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Cs/>
          <w:color w:val="000000"/>
          <w:spacing w:val="20"/>
          <w:sz w:val="52"/>
          <w:szCs w:val="52"/>
          <w:highlight w:val="none"/>
        </w:rPr>
      </w:pPr>
      <w:r>
        <w:rPr>
          <w:rFonts w:hint="eastAsia" w:ascii="宋体" w:hAnsi="宋体" w:eastAsia="宋体" w:cs="宋体"/>
          <w:bCs/>
          <w:color w:val="000000"/>
          <w:spacing w:val="20"/>
          <w:sz w:val="52"/>
          <w:szCs w:val="52"/>
          <w:highlight w:val="none"/>
        </w:rPr>
      </w:r>
      <w:r/>
    </w:p>
    <w:p>
      <w:pPr>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jc w:val="center"/>
        <w:rPr>
          <w:rFonts w:hint="eastAsia" w:ascii="宋体" w:hAnsi="宋体" w:eastAsia="宋体" w:cs="宋体"/>
          <w:bCs/>
          <w:color w:val="000000"/>
          <w:sz w:val="30"/>
          <w:highlight w:val="none"/>
        </w:rPr>
      </w:pPr>
      <w:r>
        <w:rPr>
          <w:rFonts w:hint="eastAsia" w:ascii="宋体" w:hAnsi="宋体" w:eastAsia="宋体" w:cs="宋体"/>
          <w:color w:val="000000"/>
          <w:sz w:val="72"/>
          <w:szCs w:val="72"/>
          <w:highlight w:val="none"/>
        </w:rPr>
        <w:t xml:space="preserve">无锡市惠山区政府采购</w:t>
      </w:r>
      <w:r/>
    </w:p>
    <w:p>
      <w:pP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jc w:val="center"/>
        <w:rPr>
          <w:rFonts w:hint="eastAsia" w:ascii="宋体" w:hAnsi="宋体" w:eastAsia="宋体" w:cs="宋体"/>
          <w:bCs/>
          <w:color w:val="000000"/>
          <w:spacing w:val="20"/>
          <w:sz w:val="52"/>
          <w:szCs w:val="52"/>
          <w:highlight w:val="none"/>
        </w:rPr>
      </w:pPr>
      <w:r>
        <w:rPr>
          <w:rFonts w:hint="eastAsia" w:ascii="宋体" w:hAnsi="宋体" w:eastAsia="宋体" w:cs="宋体"/>
          <w:bCs/>
          <w:color w:val="000000"/>
          <w:spacing w:val="20"/>
          <w:sz w:val="52"/>
          <w:szCs w:val="52"/>
          <w:highlight w:val="none"/>
        </w:rPr>
        <w:t xml:space="preserve">公   开</w:t>
      </w:r>
      <w:r/>
    </w:p>
    <w:p>
      <w:pPr>
        <w:jc w:val="center"/>
        <w:rPr>
          <w:rFonts w:hint="eastAsia" w:ascii="宋体" w:hAnsi="宋体" w:eastAsia="宋体" w:cs="宋体"/>
          <w:bCs/>
          <w:color w:val="000000"/>
          <w:spacing w:val="20"/>
          <w:sz w:val="52"/>
          <w:szCs w:val="52"/>
          <w:highlight w:val="none"/>
        </w:rPr>
      </w:pPr>
      <w:r>
        <w:rPr>
          <w:rFonts w:hint="eastAsia" w:ascii="宋体" w:hAnsi="宋体" w:eastAsia="宋体" w:cs="宋体"/>
          <w:bCs/>
          <w:color w:val="000000"/>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Cs/>
          <w:color w:val="000000"/>
          <w:spacing w:val="20"/>
          <w:sz w:val="52"/>
          <w:szCs w:val="52"/>
          <w:highlight w:val="none"/>
        </w:rPr>
        <w:t xml:space="preserve">招  标  文  件</w:t>
      </w:r>
      <w:r/>
    </w:p>
    <w:p>
      <w:pPr>
        <w:jc w:val="center"/>
        <w:tabs>
          <w:tab w:val="left" w:pos="9921" w:leader="none"/>
        </w:tabs>
        <w:rPr>
          <w:rFonts w:hint="eastAsia" w:ascii="宋体" w:hAnsi="宋体" w:eastAsia="宋体" w:cs="宋体"/>
          <w:b/>
          <w:color w:val="000000"/>
          <w:sz w:val="30"/>
          <w:highlight w:val="none"/>
        </w:rPr>
      </w:pPr>
      <w:r>
        <w:rPr>
          <w:rFonts w:hint="eastAsia" w:ascii="宋体" w:hAnsi="宋体" w:eastAsia="宋体" w:cs="宋体"/>
          <w:b/>
          <w:color w:val="000000"/>
          <w:sz w:val="30"/>
          <w:highlight w:val="none"/>
        </w:rPr>
        <w:t xml:space="preserve">（全流程电子化）</w:t>
      </w:r>
      <w:r/>
    </w:p>
    <w:p>
      <w:pPr>
        <w:spacing w:line="84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ind w:left="630"/>
        <w:spacing w:line="840" w:lineRule="exact"/>
        <w:rPr>
          <w:rFonts w:hint="eastAsia" w:ascii="宋体" w:hAnsi="宋体" w:eastAsia="宋体" w:cs="宋体"/>
          <w:bCs/>
          <w:color w:val="000000"/>
          <w:sz w:val="30"/>
          <w:szCs w:val="30"/>
          <w:highlight w:val="none"/>
          <w:lang w:val="en-US" w:eastAsia="zh-CN"/>
        </w:rPr>
      </w:pPr>
      <w:r>
        <w:rPr>
          <w:rFonts w:hint="eastAsia" w:ascii="宋体" w:hAnsi="宋体" w:eastAsia="宋体" w:cs="宋体"/>
          <w:bCs/>
          <w:color w:val="000000"/>
          <w:sz w:val="30"/>
          <w:szCs w:val="30"/>
          <w:highlight w:val="none"/>
        </w:rPr>
        <w:t xml:space="preserve">政府采购编号：</w:t>
      </w:r>
      <w:r>
        <w:rPr>
          <w:rFonts w:hint="eastAsia" w:ascii="宋体" w:hAnsi="宋体" w:cs="宋体"/>
          <w:bCs/>
          <w:color w:val="000000"/>
          <w:sz w:val="30"/>
          <w:szCs w:val="30"/>
          <w:highlight w:val="none"/>
          <w:lang w:val="en-US" w:eastAsia="zh-CN"/>
        </w:rPr>
        <w:t xml:space="preserve">JSZC-320206-JSJW-G2025-0076</w:t>
      </w:r>
      <w:r/>
    </w:p>
    <w:p>
      <w:pPr>
        <w:ind w:left="2646" w:hanging="2016"/>
        <w:spacing w:line="840" w:lineRule="exact"/>
        <w:rPr>
          <w:rFonts w:hint="eastAsia" w:ascii="宋体" w:hAnsi="宋体" w:eastAsia="宋体" w:cs="宋体"/>
          <w:bCs/>
          <w:color w:val="000000"/>
          <w:spacing w:val="-6"/>
          <w:sz w:val="28"/>
          <w:szCs w:val="28"/>
          <w:highlight w:val="none"/>
          <w:lang w:eastAsia="zh-CN"/>
        </w:rPr>
      </w:pPr>
      <w:r>
        <w:rPr>
          <w:rFonts w:hint="eastAsia" w:ascii="宋体" w:hAnsi="宋体" w:eastAsia="宋体" w:cs="宋体"/>
          <w:bCs/>
          <w:color w:val="000000"/>
          <w:spacing w:val="-6"/>
          <w:sz w:val="30"/>
          <w:szCs w:val="30"/>
          <w:highlight w:val="none"/>
        </w:rPr>
        <w:t xml:space="preserve">采购项目名称：</w:t>
      </w:r>
      <w:r>
        <w:rPr>
          <w:rFonts w:hint="eastAsia" w:ascii="宋体" w:hAnsi="宋体" w:cs="宋体"/>
          <w:bCs/>
          <w:color w:val="000000"/>
          <w:spacing w:val="-6"/>
          <w:sz w:val="30"/>
          <w:szCs w:val="30"/>
          <w:highlight w:val="none"/>
          <w:lang w:eastAsia="zh-CN"/>
        </w:rPr>
        <w:t xml:space="preserve">新开河惠老助餐中心厨房设备采购项目</w:t>
      </w:r>
      <w:r/>
    </w:p>
    <w:p>
      <w:pPr>
        <w:ind w:left="2580" w:hanging="1950"/>
        <w:jc w:val="left"/>
        <w:spacing w:line="840" w:lineRule="exact"/>
        <w:widowControl/>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采   购   人：</w:t>
      </w:r>
      <w:r>
        <w:rPr>
          <w:rFonts w:hint="eastAsia" w:ascii="宋体" w:hAnsi="宋体" w:cs="宋体"/>
          <w:bCs/>
          <w:color w:val="000000"/>
          <w:sz w:val="30"/>
          <w:szCs w:val="30"/>
          <w:highlight w:val="none"/>
          <w:lang w:eastAsia="zh-CN"/>
        </w:rPr>
        <w:t xml:space="preserve">无锡市惠山区洛社镇人民政府</w:t>
      </w:r>
      <w:r/>
    </w:p>
    <w:p>
      <w:pPr>
        <w:ind w:left="630"/>
        <w:spacing w:line="84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采购代理机构：江苏建威建设管理有限公司 </w:t>
      </w:r>
      <w:r/>
    </w:p>
    <w:p>
      <w:pPr>
        <w:ind w:left="420"/>
        <w:jc w:val="center"/>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202</w:t>
      </w:r>
      <w:r>
        <w:rPr>
          <w:rFonts w:hint="eastAsia" w:ascii="宋体" w:hAnsi="宋体" w:eastAsia="宋体" w:cs="宋体"/>
          <w:bCs/>
          <w:color w:val="000000"/>
          <w:sz w:val="44"/>
          <w:szCs w:val="44"/>
          <w:highlight w:val="none"/>
          <w:lang w:val="en-US" w:eastAsia="zh-CN"/>
        </w:rPr>
        <w:t xml:space="preserve">5</w:t>
      </w:r>
      <w:r>
        <w:rPr>
          <w:rFonts w:hint="eastAsia" w:ascii="宋体" w:hAnsi="宋体" w:eastAsia="宋体" w:cs="宋体"/>
          <w:bCs/>
          <w:color w:val="000000"/>
          <w:sz w:val="44"/>
          <w:szCs w:val="44"/>
          <w:highlight w:val="none"/>
        </w:rPr>
        <w:t xml:space="preserve">年</w:t>
      </w:r>
      <w:r>
        <w:rPr>
          <w:rFonts w:hint="eastAsia" w:ascii="宋体" w:hAnsi="宋体" w:cs="宋体"/>
          <w:bCs/>
          <w:color w:val="000000"/>
          <w:sz w:val="44"/>
          <w:szCs w:val="44"/>
          <w:highlight w:val="none"/>
          <w:lang w:val="en-US" w:eastAsia="zh-CN"/>
        </w:rPr>
        <w:t xml:space="preserve">10</w:t>
      </w:r>
      <w:r>
        <w:rPr>
          <w:rFonts w:hint="eastAsia" w:ascii="宋体" w:hAnsi="宋体" w:eastAsia="宋体" w:cs="宋体"/>
          <w:bCs/>
          <w:color w:val="000000"/>
          <w:sz w:val="44"/>
          <w:szCs w:val="44"/>
          <w:highlight w:val="none"/>
        </w:rPr>
        <w:t xml:space="preserve">月</w:t>
      </w:r>
      <w:r/>
    </w:p>
    <w:p>
      <w:pPr>
        <w:jc w:val="center"/>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r>
      <w:r/>
    </w:p>
    <w:p>
      <w:pPr>
        <w:jc w:val="center"/>
        <w:rPr>
          <w:rStyle w:val="1186"/>
          <w:rFonts w:hint="eastAsia" w:ascii="宋体" w:hAnsi="宋体" w:eastAsia="宋体" w:cs="宋体"/>
          <w:bCs/>
          <w:color w:val="000000"/>
          <w:sz w:val="48"/>
          <w:highlight w:val="none"/>
        </w:rPr>
        <w:sectPr>
          <w:headerReference w:type="default" r:id="rId9"/>
          <w:headerReference w:type="even" r:id="rId10"/>
          <w:headerReference w:type="first" r:id="rId11"/>
          <w:footerReference w:type="even" r:id="rId14"/>
          <w:footnotePr/>
          <w:endnotePr/>
          <w:type w:val="nextPage"/>
          <w:pgSz w:w="11906" w:h="16838" w:orient="portrait"/>
          <w:pgMar w:top="1417" w:right="1049" w:bottom="1417" w:left="1049" w:header="1077" w:footer="907" w:gutter="0"/>
          <w:cols w:num="1" w:sep="0" w:space="1701" w:equalWidth="1"/>
          <w:docGrid w:linePitch="360"/>
          <w:titlePg/>
        </w:sectPr>
      </w:pPr>
      <w:r>
        <w:rPr>
          <w:rFonts w:hint="eastAsia" w:ascii="宋体" w:hAnsi="宋体" w:eastAsia="宋体" w:cs="宋体"/>
          <w:bCs/>
          <w:color w:val="000000"/>
          <w:sz w:val="48"/>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Style w:val="1186"/>
          <w:rFonts w:hint="eastAsia" w:ascii="宋体" w:hAnsi="宋体" w:eastAsia="宋体" w:cs="宋体"/>
          <w:bCs/>
          <w:color w:val="000000"/>
          <w:sz w:val="48"/>
          <w:highlight w:val="none"/>
        </w:rPr>
      </w:pPr>
      <w:r>
        <w:rPr>
          <w:rStyle w:val="1186"/>
          <w:rFonts w:hint="eastAsia" w:ascii="宋体" w:hAnsi="宋体" w:eastAsia="宋体" w:cs="宋体"/>
          <w:bCs/>
          <w:color w:val="000000"/>
          <w:sz w:val="48"/>
          <w:highlight w:val="none"/>
        </w:rPr>
        <w:t xml:space="preserve">目   录</w:t>
      </w:r>
      <w:r/>
    </w:p>
    <w:p>
      <w:pPr>
        <w:jc w:val="cente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jc w:val="cente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jc w:val="cente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一</w:t>
      </w:r>
      <w:r>
        <w:rPr>
          <w:rFonts w:hint="eastAsia" w:ascii="宋体" w:hAnsi="宋体" w:eastAsia="宋体" w:cs="宋体"/>
          <w:bCs/>
          <w:color w:val="000000"/>
          <w:sz w:val="30"/>
          <w:szCs w:val="30"/>
          <w:highlight w:val="none"/>
          <w:lang w:eastAsia="zh-CN"/>
        </w:rPr>
        <w:t xml:space="preserve">、</w:t>
      </w:r>
      <w:r>
        <w:rPr>
          <w:rFonts w:hint="eastAsia" w:ascii="宋体" w:hAnsi="宋体" w:eastAsia="宋体" w:cs="宋体"/>
          <w:bCs/>
          <w:color w:val="000000"/>
          <w:sz w:val="30"/>
          <w:szCs w:val="30"/>
          <w:highlight w:val="none"/>
        </w:rPr>
        <w:t xml:space="preserve">投标邀请</w:t>
      </w:r>
      <w:r/>
    </w:p>
    <w:p>
      <w:pPr>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lang w:eastAsia="zh-CN"/>
        </w:rPr>
        <w:t xml:space="preserve">二、</w:t>
      </w:r>
      <w:r>
        <w:rPr>
          <w:rFonts w:hint="eastAsia" w:ascii="宋体" w:hAnsi="宋体" w:eastAsia="宋体" w:cs="宋体"/>
          <w:bCs/>
          <w:color w:val="000000"/>
          <w:sz w:val="30"/>
          <w:szCs w:val="30"/>
          <w:highlight w:val="none"/>
        </w:rPr>
        <w:t xml:space="preserve">投标供应商须知</w:t>
      </w:r>
      <w:r/>
    </w:p>
    <w:p>
      <w:pPr>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lang w:eastAsia="zh-CN"/>
        </w:rPr>
        <w:t xml:space="preserve">三、</w:t>
      </w:r>
      <w:r>
        <w:rPr>
          <w:rFonts w:hint="eastAsia" w:ascii="宋体" w:hAnsi="宋体" w:eastAsia="宋体" w:cs="宋体"/>
          <w:bCs/>
          <w:color w:val="000000"/>
          <w:sz w:val="30"/>
          <w:szCs w:val="30"/>
          <w:highlight w:val="none"/>
        </w:rPr>
        <w:t xml:space="preserve">采购需求</w:t>
      </w:r>
      <w:r/>
    </w:p>
    <w:p>
      <w:pPr>
        <w:ind w:firstLine="630"/>
        <w:spacing w:line="720" w:lineRule="auto"/>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lang w:eastAsia="zh-CN"/>
        </w:rPr>
        <w:t xml:space="preserve">四、</w:t>
      </w:r>
      <w:r>
        <w:rPr>
          <w:rFonts w:hint="eastAsia" w:ascii="宋体" w:hAnsi="宋体" w:eastAsia="宋体" w:cs="宋体"/>
          <w:bCs/>
          <w:color w:val="000000"/>
          <w:sz w:val="30"/>
          <w:szCs w:val="30"/>
          <w:highlight w:val="none"/>
        </w:rPr>
        <w:t xml:space="preserve"> 合同书（格式文本）</w:t>
      </w:r>
      <w:r/>
    </w:p>
    <w:p>
      <w:pPr>
        <w:ind w:firstLine="630"/>
        <w:spacing w:line="72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30"/>
          <w:szCs w:val="30"/>
          <w:highlight w:val="none"/>
          <w:lang w:eastAsia="zh-CN"/>
        </w:rPr>
        <w:t xml:space="preserve">五、</w:t>
      </w:r>
      <w:r>
        <w:rPr>
          <w:rFonts w:hint="eastAsia" w:ascii="宋体" w:hAnsi="宋体" w:eastAsia="宋体" w:cs="宋体"/>
          <w:bCs/>
          <w:color w:val="000000"/>
          <w:sz w:val="30"/>
          <w:szCs w:val="30"/>
          <w:highlight w:val="none"/>
        </w:rPr>
        <w:t xml:space="preserve"> 附件（投标文件格式）</w:t>
      </w:r>
      <w:r/>
    </w:p>
    <w:p>
      <w:pPr>
        <w:jc w:val="center"/>
        <w:spacing w:line="440" w:lineRule="exact"/>
        <w:rPr>
          <w:rFonts w:hint="eastAsia" w:ascii="宋体" w:hAnsi="宋体" w:eastAsia="宋体" w:cs="宋体"/>
          <w:color w:val="000000"/>
          <w:sz w:val="32"/>
          <w:szCs w:val="32"/>
          <w:highlight w:val="none"/>
        </w:rPr>
        <w:sectPr>
          <w:footerReference w:type="default" r:id="rId15"/>
          <w:footerReference w:type="first" r:id="rId16"/>
          <w:footnotePr/>
          <w:endnotePr/>
          <w:type w:val="nextPage"/>
          <w:pgSz w:w="11906" w:h="16838" w:orient="portrait"/>
          <w:pgMar w:top="1417" w:right="1049" w:bottom="1417" w:left="1049" w:header="1077" w:footer="907" w:gutter="0"/>
          <w:pgNumType w:start="1"/>
          <w:cols w:num="1" w:sep="0" w:space="1701" w:equalWidth="1"/>
          <w:docGrid w:linePitch="360"/>
          <w:titlePg/>
        </w:sectPr>
      </w:pPr>
      <w:r/>
      <w:bookmarkStart w:id="0" w:name="报价方须知前附表"/>
      <w:r/>
      <w:bookmarkEnd w:id="0"/>
      <w:r/>
      <w:r/>
    </w:p>
    <w:p>
      <w:pPr>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一、 投标邀请</w:t>
      </w:r>
      <w:r/>
    </w:p>
    <w:p>
      <w:pPr>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江苏建威建设管理有限公司受</w:t>
      </w:r>
      <w:r>
        <w:rPr>
          <w:rFonts w:hint="eastAsia" w:ascii="宋体" w:hAnsi="宋体" w:cs="宋体"/>
          <w:bCs/>
          <w:color w:val="000000"/>
          <w:sz w:val="24"/>
          <w:highlight w:val="none"/>
          <w:lang w:eastAsia="zh-CN"/>
        </w:rPr>
        <w:t xml:space="preserve">无锡市惠山区洛社镇人民政府</w:t>
      </w:r>
      <w:r>
        <w:rPr>
          <w:rFonts w:hint="eastAsia" w:ascii="宋体" w:hAnsi="宋体" w:eastAsia="宋体" w:cs="宋体"/>
          <w:bCs/>
          <w:color w:val="000000"/>
          <w:sz w:val="24"/>
          <w:highlight w:val="none"/>
        </w:rPr>
        <w:t xml:space="preserve">委托就</w:t>
      </w:r>
      <w:r>
        <w:rPr>
          <w:rFonts w:hint="eastAsia" w:ascii="宋体" w:hAnsi="宋体" w:cs="宋体"/>
          <w:bCs/>
          <w:color w:val="000000"/>
          <w:sz w:val="24"/>
          <w:highlight w:val="none"/>
          <w:lang w:eastAsia="zh-CN"/>
        </w:rPr>
        <w:t xml:space="preserve">新开河惠老助餐中心厨房设备采购项目</w:t>
      </w:r>
      <w:r>
        <w:rPr>
          <w:rFonts w:hint="eastAsia" w:ascii="宋体" w:hAnsi="宋体" w:eastAsia="宋体" w:cs="宋体"/>
          <w:bCs/>
          <w:color w:val="000000"/>
          <w:sz w:val="24"/>
          <w:highlight w:val="none"/>
        </w:rPr>
        <w:t xml:space="preserve">进行公开招标，欢迎你单位参加投标并提请注意下列附表中的相关事项：</w:t>
      </w:r>
      <w:r/>
    </w:p>
    <w:tbl>
      <w:tblPr>
        <w:tblStyle w:val="908"/>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8970"/>
      </w:tblGrid>
      <w:tr>
        <w:trPr>
          <w:trHeight w:val="70"/>
        </w:trPr>
        <w:tc>
          <w:tcPr>
            <w:tcW w:w="765" w:type="dxa"/>
            <w:vAlign w:val="top"/>
            <w:textDirection w:val="lrTb"/>
            <w:noWrap w:val="false"/>
          </w:tcPr>
          <w:p>
            <w:pPr>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序号</w:t>
            </w:r>
            <w:r/>
          </w:p>
        </w:tc>
        <w:tc>
          <w:tcPr>
            <w:tcW w:w="8970" w:type="dxa"/>
            <w:vAlign w:val="top"/>
            <w:textDirection w:val="lrTb"/>
            <w:noWrap w:val="false"/>
          </w:tcPr>
          <w:p>
            <w:pPr>
              <w:jc w:val="cente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    容</w:t>
            </w:r>
            <w:r/>
          </w:p>
        </w:tc>
      </w:tr>
      <w:tr>
        <w:trPr>
          <w:trHeight w:val="1200"/>
        </w:trPr>
        <w:tc>
          <w:tcPr>
            <w:tcW w:w="765" w:type="dxa"/>
            <w:vAlign w:val="center"/>
            <w:textDirection w:val="lrTb"/>
            <w:noWrap w:val="false"/>
          </w:tcPr>
          <w:p>
            <w:pPr>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p>
        </w:tc>
        <w:tc>
          <w:tcPr>
            <w:tcW w:w="8970" w:type="dxa"/>
            <w:vAlign w:val="top"/>
            <w:textDirection w:val="lrTb"/>
            <w:noWrap w:val="false"/>
          </w:tcPr>
          <w:p>
            <w:pPr>
              <w:ind w:left="120" w:hanging="120"/>
              <w:spacing w:line="38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采购项目名称：</w:t>
            </w:r>
            <w:r>
              <w:rPr>
                <w:rFonts w:hint="eastAsia" w:ascii="宋体" w:hAnsi="宋体" w:cs="宋体"/>
                <w:bCs/>
                <w:color w:val="000000"/>
                <w:sz w:val="24"/>
                <w:highlight w:val="none"/>
                <w:lang w:eastAsia="zh-CN"/>
              </w:rPr>
              <w:t xml:space="preserve">新开河惠老助餐中心厨房设备采购项目</w:t>
            </w:r>
            <w:r/>
          </w:p>
          <w:p>
            <w:pPr>
              <w:ind w:left="120" w:hanging="120"/>
              <w:spacing w:line="38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采购项目编号</w:t>
            </w:r>
            <w:r>
              <w:rPr>
                <w:rFonts w:hint="eastAsia" w:ascii="宋体" w:hAnsi="宋体" w:eastAsia="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JSZC-320206-JSJW-G2025-0076</w:t>
            </w:r>
            <w:r/>
          </w:p>
          <w:p>
            <w:pPr>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采购方式：公开招标</w:t>
            </w:r>
            <w:r/>
          </w:p>
        </w:tc>
      </w:tr>
      <w:tr>
        <w:trPr>
          <w:trHeight w:val="1540"/>
        </w:trPr>
        <w:tc>
          <w:tcPr>
            <w:tcW w:w="765" w:type="dxa"/>
            <w:vAlign w:val="center"/>
            <w:textDirection w:val="lrTb"/>
            <w:noWrap w:val="false"/>
          </w:tcPr>
          <w:p>
            <w:pPr>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p>
        </w:tc>
        <w:tc>
          <w:tcPr>
            <w:tcW w:w="8970" w:type="dxa"/>
            <w:vAlign w:val="top"/>
            <w:textDirection w:val="lrTb"/>
            <w:noWrap w:val="false"/>
          </w:tcPr>
          <w:p>
            <w:pPr>
              <w:ind w:left="120" w:hanging="120"/>
              <w:spacing w:line="38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采 购 人：</w:t>
            </w:r>
            <w:r>
              <w:rPr>
                <w:rFonts w:hint="eastAsia" w:ascii="宋体" w:hAnsi="宋体" w:cs="宋体"/>
                <w:bCs/>
                <w:color w:val="000000"/>
                <w:sz w:val="24"/>
                <w:highlight w:val="none"/>
                <w:lang w:eastAsia="zh-CN"/>
              </w:rPr>
              <w:t xml:space="preserve">无锡市惠山区洛社镇人民政府</w:t>
            </w:r>
            <w:r/>
          </w:p>
          <w:p>
            <w:pPr>
              <w:ind w:left="120" w:hanging="120"/>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采购人地址：</w:t>
            </w:r>
            <w:r>
              <w:rPr>
                <w:rFonts w:hint="eastAsia" w:ascii="宋体" w:hAnsi="宋体" w:cs="宋体"/>
                <w:bCs/>
                <w:color w:val="000000"/>
                <w:sz w:val="24"/>
                <w:highlight w:val="none"/>
                <w:lang w:eastAsia="zh-CN"/>
              </w:rPr>
              <w:t xml:space="preserve">无锡市惠山区洛社镇新兴西路5号</w:t>
            </w:r>
            <w:r>
              <w:rPr>
                <w:rFonts w:hint="eastAsia" w:ascii="宋体" w:hAnsi="宋体" w:eastAsia="宋体" w:cs="宋体"/>
                <w:bCs/>
                <w:color w:val="000000"/>
                <w:sz w:val="24"/>
                <w:highlight w:val="none"/>
              </w:rPr>
              <w:t xml:space="preserve"> </w:t>
            </w:r>
            <w:r/>
          </w:p>
          <w:p>
            <w:pPr>
              <w:ind w:left="120" w:hanging="120"/>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采购代理机构：江苏建威建设管理有限公司</w:t>
            </w:r>
            <w:r/>
          </w:p>
          <w:p>
            <w:pPr>
              <w:ind w:left="120" w:hanging="120"/>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采购代理机构地址：无锡市江海西路990号智慧568大厦十楼1008室</w:t>
            </w:r>
            <w:r/>
          </w:p>
        </w:tc>
      </w:tr>
      <w:tr>
        <w:trPr>
          <w:trHeight w:val="90"/>
        </w:trPr>
        <w:tc>
          <w:tcPr>
            <w:tcW w:w="765" w:type="dxa"/>
            <w:vAlign w:val="center"/>
            <w:textDirection w:val="lrTb"/>
            <w:noWrap w:val="false"/>
          </w:tcPr>
          <w:p>
            <w:pPr>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p>
        </w:tc>
        <w:tc>
          <w:tcPr>
            <w:tcW w:w="8970" w:type="dxa"/>
            <w:vAlign w:val="top"/>
            <w:textDirection w:val="lrTb"/>
            <w:noWrap w:val="false"/>
          </w:tcPr>
          <w:p>
            <w:pPr>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项目概况、要求：</w:t>
            </w:r>
            <w:r/>
          </w:p>
          <w:p>
            <w:pPr>
              <w:spacing w:line="380" w:lineRule="exact"/>
              <w:widowControl/>
              <w:rPr>
                <w:rFonts w:hint="eastAsia" w:ascii="宋体" w:hAnsi="宋体" w:eastAsia="宋体" w:cs="宋体"/>
                <w:color w:val="000000"/>
                <w:sz w:val="24"/>
                <w:highlight w:val="none"/>
                <w:lang w:eastAsia="zh-CN"/>
              </w:rPr>
              <w:outlineLvl w:val="0"/>
            </w:pPr>
            <w:r>
              <w:rPr>
                <w:rFonts w:hint="eastAsia" w:ascii="宋体" w:hAnsi="宋体" w:eastAsia="宋体" w:cs="宋体"/>
                <w:color w:val="000000"/>
                <w:sz w:val="24"/>
                <w:highlight w:val="none"/>
              </w:rPr>
              <w:t xml:space="preserve">（1）采购内容：</w:t>
            </w:r>
            <w:r>
              <w:rPr>
                <w:rFonts w:hint="eastAsia" w:ascii="宋体" w:hAnsi="宋体" w:eastAsia="宋体" w:cs="宋体"/>
                <w:color w:val="000000"/>
                <w:sz w:val="24"/>
                <w:highlight w:val="none"/>
                <w:lang w:val="en-US" w:eastAsia="zh-CN"/>
              </w:rPr>
              <w:t xml:space="preserve">本项目为</w:t>
            </w:r>
            <w:r>
              <w:rPr>
                <w:rFonts w:hint="eastAsia" w:ascii="宋体" w:hAnsi="宋体" w:cs="宋体"/>
                <w:color w:val="000000"/>
                <w:sz w:val="24"/>
                <w:highlight w:val="none"/>
                <w:lang w:val="en-US" w:eastAsia="zh-CN"/>
              </w:rPr>
              <w:t xml:space="preserve">新开河惠老助餐中心厨房设备采购项目</w:t>
            </w:r>
            <w:r>
              <w:rPr>
                <w:rFonts w:hint="eastAsia" w:ascii="宋体" w:hAnsi="宋体" w:eastAsia="宋体" w:cs="宋体"/>
                <w:color w:val="000000"/>
                <w:sz w:val="24"/>
                <w:highlight w:val="none"/>
                <w:lang w:val="en-US" w:eastAsia="zh-CN"/>
              </w:rPr>
              <w:t xml:space="preserve">，为满足辖区老人助餐需求，</w:t>
            </w:r>
            <w:r>
              <w:rPr>
                <w:rFonts w:hint="eastAsia" w:ascii="宋体" w:hAnsi="宋体" w:cs="宋体"/>
                <w:color w:val="000000"/>
                <w:sz w:val="24"/>
                <w:highlight w:val="none"/>
                <w:lang w:val="en-US" w:eastAsia="zh-CN"/>
              </w:rPr>
              <w:t xml:space="preserve">现对</w:t>
            </w:r>
            <w:r>
              <w:rPr>
                <w:rFonts w:hint="eastAsia" w:ascii="宋体" w:hAnsi="宋体" w:eastAsia="宋体" w:cs="宋体"/>
                <w:color w:val="000000"/>
                <w:sz w:val="24"/>
                <w:highlight w:val="none"/>
                <w:lang w:val="en-US" w:eastAsia="zh-CN"/>
              </w:rPr>
              <w:t xml:space="preserve">惠老助餐中心</w:t>
            </w:r>
            <w:r>
              <w:rPr>
                <w:rFonts w:hint="eastAsia" w:ascii="宋体" w:hAnsi="宋体" w:cs="宋体"/>
                <w:color w:val="000000"/>
                <w:sz w:val="24"/>
                <w:highlight w:val="none"/>
                <w:lang w:val="en-US" w:eastAsia="zh-CN"/>
              </w:rPr>
              <w:t xml:space="preserve">采购一批</w:t>
            </w:r>
            <w:r>
              <w:rPr>
                <w:rFonts w:hint="eastAsia" w:ascii="宋体" w:hAnsi="宋体" w:eastAsia="宋体" w:cs="宋体"/>
                <w:color w:val="000000"/>
                <w:sz w:val="24"/>
                <w:highlight w:val="none"/>
                <w:lang w:val="en-US" w:eastAsia="zh-CN"/>
              </w:rPr>
              <w:t xml:space="preserve">厨房设备</w:t>
            </w:r>
            <w:r>
              <w:rPr>
                <w:rFonts w:hint="eastAsia" w:ascii="宋体" w:hAnsi="宋体" w:cs="宋体"/>
                <w:color w:val="000000"/>
                <w:sz w:val="24"/>
                <w:highlight w:val="none"/>
                <w:lang w:val="en-US" w:eastAsia="zh-CN"/>
              </w:rPr>
              <w:t xml:space="preserve">，供应商负责所有货物及其配套设施的供货、运输、安装、验收、售后、质保及后续服务等全套内容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具体内容及要求详见</w:t>
            </w:r>
            <w:r>
              <w:rPr>
                <w:rFonts w:hint="eastAsia" w:ascii="宋体" w:hAnsi="宋体"/>
                <w:bCs/>
                <w:color w:val="000000"/>
                <w:sz w:val="24"/>
                <w:szCs w:val="24"/>
                <w:highlight w:val="none"/>
                <w:lang w:eastAsia="zh-CN"/>
              </w:rPr>
              <w:t xml:space="preserve">招标</w:t>
            </w:r>
            <w:r>
              <w:rPr>
                <w:rFonts w:hint="eastAsia" w:ascii="宋体" w:hAnsi="宋体"/>
                <w:bCs/>
                <w:color w:val="000000"/>
                <w:sz w:val="24"/>
                <w:szCs w:val="24"/>
                <w:highlight w:val="none"/>
              </w:rPr>
              <w:t xml:space="preserve">文件“三、采购需求”</w:t>
            </w:r>
            <w:r>
              <w:rPr>
                <w:rFonts w:hint="eastAsia" w:ascii="宋体" w:hAnsi="宋体"/>
                <w:bCs/>
                <w:color w:val="000000"/>
                <w:sz w:val="24"/>
                <w:szCs w:val="24"/>
                <w:highlight w:val="none"/>
                <w:lang w:eastAsia="zh-CN"/>
              </w:rPr>
              <w:t xml:space="preserve">。</w:t>
            </w:r>
            <w:r/>
          </w:p>
          <w:p>
            <w:pPr>
              <w:spacing w:line="460" w:lineRule="exact"/>
              <w:rPr>
                <w:rFonts w:ascii="Times New Roman" w:hAnsi="Times New Roman" w:cs="Times New Roman"/>
                <w:b w:val="0"/>
                <w:bCs w:val="0"/>
                <w:sz w:val="24"/>
                <w:szCs w:val="24"/>
                <w:highlight w:val="none"/>
              </w:rPr>
            </w:pPr>
            <w:r>
              <w:rPr>
                <w:rFonts w:hint="eastAsia" w:ascii="宋体" w:hAnsi="宋体" w:eastAsia="宋体" w:cs="宋体"/>
                <w:color w:val="000000"/>
                <w:sz w:val="24"/>
                <w:highlight w:val="none"/>
              </w:rPr>
              <w:t xml:space="preserve">（2</w:t>
            </w:r>
            <w:r>
              <w:rPr>
                <w:rFonts w:hint="eastAsia" w:ascii="宋体" w:hAnsi="宋体" w:eastAsia="宋体" w:cs="Times New Roman"/>
                <w:b w:val="0"/>
                <w:bCs/>
                <w:color w:val="000000"/>
                <w:sz w:val="24"/>
                <w:szCs w:val="24"/>
                <w:highlight w:val="none"/>
              </w:rPr>
              <w:t xml:space="preserve">）</w:t>
            </w:r>
            <w:r>
              <w:rPr>
                <w:rFonts w:hint="eastAsia" w:ascii="宋体" w:hAnsi="宋体" w:cs="Times New Roman"/>
                <w:b w:val="0"/>
                <w:bCs/>
                <w:color w:val="000000"/>
                <w:sz w:val="24"/>
                <w:szCs w:val="24"/>
                <w:highlight w:val="none"/>
                <w:lang w:eastAsia="zh-CN"/>
              </w:rPr>
              <w:t xml:space="preserve">供货周期：合同签订生效后30日历天内完成采购清单范围内的供货、安装、调试并经验收合格等工作（具体以采购人通知时间为准），误期违约金：2000元/天，上限为合同价款的5%</w:t>
            </w:r>
            <w:r>
              <w:rPr>
                <w:rFonts w:ascii="Times New Roman" w:hAnsi="Times New Roman" w:cs="Times New Roman"/>
                <w:b w:val="0"/>
                <w:bCs w:val="0"/>
                <w:sz w:val="24"/>
                <w:szCs w:val="24"/>
                <w:highlight w:val="none"/>
                <w:lang w:val="en-US" w:eastAsia="zh-CN"/>
              </w:rPr>
              <w:t xml:space="preserve">。</w:t>
            </w:r>
            <w:r/>
          </w:p>
          <w:p>
            <w:pPr>
              <w:spacing w:line="380" w:lineRule="exact"/>
              <w:widowControl/>
              <w:rPr>
                <w:rFonts w:hint="eastAsia" w:ascii="宋体" w:hAnsi="宋体" w:eastAsia="宋体"/>
                <w:b w:val="0"/>
                <w:bCs/>
                <w:color w:val="000000"/>
                <w:sz w:val="24"/>
                <w:szCs w:val="24"/>
                <w:highlight w:val="none"/>
                <w:lang w:eastAsia="zh-CN"/>
              </w:rPr>
              <w:outlineLvl w:val="0"/>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质量标准：</w:t>
            </w:r>
            <w:r>
              <w:rPr>
                <w:rFonts w:hint="eastAsia" w:ascii="宋体" w:hAnsi="宋体" w:eastAsia="宋体" w:cs="宋体"/>
                <w:color w:val="000000"/>
                <w:sz w:val="24"/>
                <w:highlight w:val="none"/>
              </w:rPr>
              <w:t xml:space="preserve">符合相关国家、省、市现行行业规范标准的规定，</w:t>
            </w:r>
            <w:r>
              <w:rPr>
                <w:rFonts w:hint="eastAsia" w:ascii="宋体" w:hAnsi="宋体" w:eastAsia="宋体" w:cs="宋体"/>
                <w:color w:val="000000"/>
                <w:sz w:val="24"/>
                <w:highlight w:val="none"/>
                <w:lang w:eastAsia="zh-CN"/>
              </w:rPr>
              <w:t xml:space="preserve">并</w:t>
            </w:r>
            <w:r>
              <w:rPr>
                <w:rFonts w:hint="eastAsia" w:ascii="宋体" w:hAnsi="宋体" w:eastAsia="宋体" w:cs="宋体"/>
                <w:color w:val="000000"/>
                <w:sz w:val="24"/>
                <w:highlight w:val="none"/>
              </w:rPr>
              <w:t xml:space="preserve">满足</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rPr>
              <w:t xml:space="preserve">人要求</w:t>
            </w:r>
            <w:r>
              <w:rPr>
                <w:rFonts w:hint="eastAsia" w:ascii="宋体" w:hAnsi="宋体"/>
                <w:color w:val="000000"/>
                <w:sz w:val="24"/>
                <w:highlight w:val="none"/>
              </w:rPr>
              <w:t xml:space="preserve">；</w:t>
            </w:r>
            <w:r/>
          </w:p>
          <w:p>
            <w:pPr>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（4）预算价：</w:t>
            </w:r>
            <w:r>
              <w:rPr>
                <w:rFonts w:hint="eastAsia" w:ascii="宋体" w:hAnsi="宋体" w:cs="宋体"/>
                <w:color w:val="000000"/>
                <w:sz w:val="24"/>
                <w:highlight w:val="none"/>
                <w:lang w:val="en-US" w:eastAsia="zh-CN"/>
              </w:rPr>
              <w:t xml:space="preserve">160</w:t>
            </w:r>
            <w:r>
              <w:rPr>
                <w:rFonts w:hint="eastAsia" w:ascii="宋体" w:hAnsi="宋体" w:eastAsia="宋体" w:cs="宋体"/>
                <w:color w:val="000000"/>
                <w:sz w:val="24"/>
                <w:highlight w:val="none"/>
                <w:lang w:val="en-US" w:eastAsia="zh-CN"/>
              </w:rPr>
              <w:t xml:space="preserve">万</w:t>
            </w:r>
            <w:r>
              <w:rPr>
                <w:rFonts w:hint="eastAsia" w:ascii="宋体" w:hAnsi="宋体" w:eastAsia="宋体" w:cs="宋体"/>
                <w:color w:val="000000"/>
                <w:sz w:val="24"/>
                <w:highlight w:val="none"/>
              </w:rPr>
              <w:t xml:space="preserve">元；</w:t>
            </w:r>
            <w:r/>
          </w:p>
          <w:p>
            <w:pPr>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（5）最高限价：</w:t>
            </w:r>
            <w:r>
              <w:rPr>
                <w:rFonts w:hint="eastAsia" w:ascii="宋体" w:hAnsi="宋体" w:cs="宋体"/>
                <w:color w:val="000000"/>
                <w:sz w:val="24"/>
                <w:highlight w:val="none"/>
                <w:lang w:val="en-US" w:eastAsia="zh-CN"/>
              </w:rPr>
              <w:t xml:space="preserve">120.9066</w:t>
            </w:r>
            <w:r>
              <w:rPr>
                <w:rFonts w:hint="eastAsia" w:ascii="宋体" w:hAnsi="宋体" w:eastAsia="宋体" w:cs="宋体"/>
                <w:b w:val="0"/>
                <w:bCs w:val="0"/>
                <w:i w:val="0"/>
                <w:iCs w:val="0"/>
                <w:color w:val="000000"/>
                <w:sz w:val="24"/>
                <w:szCs w:val="24"/>
                <w:highlight w:val="none"/>
                <w:u w:val="none"/>
                <w:lang w:val="en-US" w:eastAsia="zh-CN" w:bidi="ar"/>
              </w:rPr>
              <w:t xml:space="preserve">万</w:t>
            </w:r>
            <w:r>
              <w:rPr>
                <w:rFonts w:hint="eastAsia" w:ascii="宋体" w:hAnsi="宋体" w:eastAsia="宋体" w:cs="宋体"/>
                <w:color w:val="000000"/>
                <w:sz w:val="24"/>
                <w:highlight w:val="none"/>
              </w:rPr>
              <w:t xml:space="preserve">元；</w:t>
            </w:r>
            <w:r/>
          </w:p>
          <w:p>
            <w:pPr>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（6）采购方式：公开招标；</w:t>
            </w:r>
            <w:r/>
          </w:p>
          <w:p>
            <w:pPr>
              <w:spacing w:line="380" w:lineRule="exact"/>
              <w:widowControl/>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（7）本项目是否专门面向中小</w:t>
            </w:r>
            <w:r>
              <w:rPr>
                <w:rFonts w:hint="eastAsia" w:ascii="宋体" w:hAnsi="宋体" w:eastAsia="宋体" w:cs="宋体"/>
                <w:color w:val="000000"/>
                <w:sz w:val="24"/>
                <w:highlight w:val="none"/>
                <w:lang w:eastAsia="zh-CN"/>
              </w:rPr>
              <w:t xml:space="preserve">（微）</w:t>
            </w:r>
            <w:r>
              <w:rPr>
                <w:rFonts w:hint="eastAsia" w:ascii="宋体" w:hAnsi="宋体" w:eastAsia="宋体" w:cs="宋体"/>
                <w:color w:val="000000"/>
                <w:sz w:val="24"/>
                <w:highlight w:val="none"/>
              </w:rPr>
              <w:t xml:space="preserve">企业（含监狱企业、残疾人福利性单位）：</w:t>
            </w:r>
            <w:r>
              <w:rPr>
                <w:rFonts w:hint="eastAsia" w:ascii="宋体" w:hAnsi="宋体" w:cs="宋体"/>
                <w:color w:val="000000"/>
                <w:sz w:val="24"/>
                <w:highlight w:val="none"/>
                <w:lang w:val="en-US" w:eastAsia="zh-CN"/>
              </w:rPr>
              <w:t xml:space="preserve">是</w:t>
            </w:r>
            <w:r>
              <w:rPr>
                <w:rFonts w:hint="eastAsia" w:ascii="宋体" w:hAnsi="宋体" w:eastAsia="宋体" w:cs="宋体"/>
                <w:color w:val="000000"/>
                <w:sz w:val="24"/>
                <w:highlight w:val="none"/>
              </w:rPr>
              <w:t xml:space="preserve">；</w:t>
            </w:r>
            <w:r/>
          </w:p>
          <w:p>
            <w:pPr>
              <w:spacing w:line="380" w:lineRule="exact"/>
              <w:widowControl/>
              <w:rPr>
                <w:rFonts w:hint="eastAsia" w:ascii="宋体" w:hAnsi="宋体" w:eastAsia="宋体" w:cs="宋体"/>
                <w:color w:val="000000"/>
                <w:highlight w:val="none"/>
              </w:rPr>
              <w:outlineLvl w:val="0"/>
            </w:pPr>
            <w:r>
              <w:rPr>
                <w:rFonts w:hint="eastAsia" w:ascii="宋体" w:hAnsi="宋体" w:eastAsia="宋体" w:cs="宋体"/>
                <w:color w:val="000000"/>
                <w:sz w:val="24"/>
                <w:highlight w:val="none"/>
              </w:rPr>
              <w:t xml:space="preserve">（8）本项目标的所属行业：</w:t>
            </w:r>
            <w:r>
              <w:rPr>
                <w:rFonts w:hint="eastAsia" w:ascii="宋体" w:hAnsi="宋体" w:eastAsia="宋体" w:cs="宋体"/>
                <w:color w:val="000000"/>
                <w:sz w:val="24"/>
                <w:szCs w:val="24"/>
                <w:highlight w:val="none"/>
                <w:lang w:val="en-US" w:eastAsia="zh-CN"/>
              </w:rPr>
              <w:t xml:space="preserve">根据中小企业划型标准规定（工信部联企业</w:t>
            </w:r>
            <w:r>
              <w:rPr>
                <w:rFonts w:hint="eastAsia" w:ascii="宋体" w:hAnsi="宋体" w:cs="宋体"/>
                <w:color w:val="000000"/>
                <w:sz w:val="24"/>
                <w:szCs w:val="24"/>
                <w:highlight w:val="none"/>
                <w:lang w:val="en-US" w:eastAsia="zh-CN"/>
              </w:rPr>
              <w:t xml:space="preserve">〔2011〕300号</w:t>
            </w:r>
            <w:r>
              <w:rPr>
                <w:rFonts w:hint="eastAsia" w:ascii="宋体" w:hAnsi="宋体" w:eastAsia="宋体" w:cs="宋体"/>
                <w:color w:val="000000"/>
                <w:sz w:val="24"/>
                <w:szCs w:val="24"/>
                <w:highlight w:val="none"/>
                <w:lang w:val="en-US" w:eastAsia="zh-CN"/>
              </w:rPr>
              <w:t xml:space="preserve">）中的“工业（制造业）”。工业：</w:t>
            </w:r>
            <w:r>
              <w:rPr>
                <w:rFonts w:hint="eastAsia" w:ascii="宋体" w:hAnsi="宋体"/>
                <w:bCs/>
                <w:color w:val="000000"/>
                <w:sz w:val="24"/>
                <w:szCs w:val="24"/>
                <w:highlight w:val="none"/>
              </w:rPr>
              <w:t xml:space="preserve">根据《中小企业划型标准规定》工信部联企业</w:t>
            </w:r>
            <w:r>
              <w:rPr>
                <w:rFonts w:hint="eastAsia" w:ascii="宋体" w:hAnsi="宋体"/>
                <w:bCs/>
                <w:color w:val="000000"/>
                <w:sz w:val="24"/>
                <w:szCs w:val="24"/>
                <w:highlight w:val="none"/>
                <w:lang w:eastAsia="zh-CN"/>
              </w:rPr>
              <w:t xml:space="preserve">〔2011〕300号</w:t>
            </w:r>
            <w:r>
              <w:rPr>
                <w:rFonts w:hint="eastAsia" w:ascii="宋体" w:hAnsi="宋体"/>
                <w:bCs/>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highlight w:val="none"/>
              </w:rPr>
              <w:t xml:space="preserve">。</w:t>
            </w:r>
            <w:r/>
          </w:p>
        </w:tc>
      </w:tr>
      <w:tr>
        <w:trPr>
          <w:trHeight w:val="416"/>
        </w:trPr>
        <w:tc>
          <w:tcPr>
            <w:tcW w:w="765" w:type="dxa"/>
            <w:vAlign w:val="center"/>
            <w:textDirection w:val="lrTb"/>
            <w:noWrap w:val="false"/>
          </w:tcPr>
          <w:p>
            <w:pPr>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w:t>
            </w:r>
            <w:r/>
          </w:p>
        </w:tc>
        <w:tc>
          <w:tcPr>
            <w:tcW w:w="8970" w:type="dxa"/>
            <w:vAlign w:val="top"/>
            <w:textDirection w:val="lrTb"/>
            <w:noWrap w:val="false"/>
          </w:tcPr>
          <w:p>
            <w:pPr>
              <w:spacing w:line="38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（一）供应商的资格要求：</w:t>
            </w:r>
            <w:r/>
          </w:p>
          <w:p>
            <w:pPr>
              <w:jc w:val="left"/>
              <w:spacing w:line="3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1、满足《中华人民共和国政府采购法》第二十二条规定；</w:t>
            </w:r>
            <w:r/>
          </w:p>
          <w:p>
            <w:pPr>
              <w:jc w:val="both"/>
              <w:spacing w:line="380" w:lineRule="exact"/>
              <w:widowControl/>
              <w:rPr>
                <w:rFonts w:hint="eastAsia" w:ascii="宋体" w:hAnsi="宋体" w:eastAsia="宋体" w:cs="宋体"/>
                <w:bCs/>
                <w:color w:val="000000"/>
                <w:sz w:val="24"/>
                <w:highlight w:val="none"/>
                <w:u w:val="none"/>
              </w:rPr>
            </w:pPr>
            <w:r>
              <w:rPr>
                <w:rFonts w:hint="eastAsia" w:ascii="宋体" w:hAnsi="宋体" w:eastAsia="宋体" w:cs="宋体"/>
                <w:bCs/>
                <w:color w:val="000000"/>
                <w:sz w:val="24"/>
                <w:highlight w:val="none"/>
              </w:rPr>
              <w:t xml:space="preserve">2、落实政府采购政策需满足的资格要求：</w:t>
            </w:r>
            <w:r>
              <w:rPr>
                <w:rFonts w:hint="eastAsia" w:ascii="宋体" w:hAnsi="宋体" w:eastAsia="宋体" w:cs="宋体"/>
                <w:bCs/>
                <w:color w:val="auto"/>
                <w:sz w:val="24"/>
                <w:highlight w:val="none"/>
                <w:u w:val="none"/>
                <w:lang w:val="en-US" w:eastAsia="zh-CN"/>
              </w:rPr>
              <w:t xml:space="preserve">所投</w:t>
            </w:r>
            <w:r>
              <w:rPr>
                <w:rFonts w:hint="eastAsia" w:ascii="宋体" w:hAnsi="宋体" w:cs="宋体"/>
                <w:color w:val="auto"/>
                <w:sz w:val="24"/>
                <w:szCs w:val="24"/>
                <w:highlight w:val="none"/>
              </w:rPr>
              <w:t xml:space="preserve">全部货物</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制造商</w:t>
            </w:r>
            <w:r>
              <w:rPr>
                <w:rFonts w:hint="eastAsia" w:ascii="宋体" w:hAnsi="宋体" w:eastAsia="宋体" w:cs="宋体"/>
                <w:color w:val="auto"/>
                <w:sz w:val="24"/>
                <w:highlight w:val="none"/>
                <w:u w:val="none"/>
                <w:lang w:val="en-US" w:eastAsia="zh-CN"/>
              </w:rPr>
              <w:t xml:space="preserve">必须是中小微企业或监狱企业或残疾人福利性单位；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w:t>
            </w:r>
            <w:r>
              <w:rPr>
                <w:rFonts w:hint="eastAsia" w:ascii="宋体" w:hAnsi="宋体" w:eastAsia="宋体" w:cs="宋体"/>
                <w:bCs/>
                <w:color w:val="000000"/>
                <w:sz w:val="24"/>
                <w:highlight w:val="none"/>
                <w:u w:val="none"/>
              </w:rPr>
              <w:t xml:space="preserve">。</w:t>
            </w:r>
            <w:r/>
          </w:p>
          <w:p>
            <w:pPr>
              <w:numPr>
                <w:ilvl w:val="0"/>
                <w:numId w:val="11"/>
              </w:numPr>
              <w:jc w:val="left"/>
              <w:spacing w:line="38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本项目的特定资格要求：</w:t>
            </w:r>
            <w:r/>
          </w:p>
          <w:p>
            <w:pPr>
              <w:ind w:firstLine="24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未被“信用中国”网站（www.creditchina.gov.cn）列入失信被执行人、重大税收违法案件当事人名单、政府采购严重失信行为记录名单；</w:t>
            </w:r>
            <w:r/>
          </w:p>
          <w:p>
            <w:pPr>
              <w:ind w:firstLine="240"/>
              <w:spacing w:line="4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bookmarkStart w:id="1" w:name="_Toc28359081"/>
            <w:r>
              <w:rPr>
                <w:rFonts w:hint="eastAsia" w:ascii="宋体" w:hAnsi="宋体" w:eastAsia="宋体" w:cs="宋体"/>
                <w:color w:val="000000"/>
                <w:sz w:val="24"/>
                <w:highlight w:val="none"/>
                <w:lang w:val="en-US" w:eastAsia="zh-CN"/>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bookmarkEnd w:id="1"/>
            <w:r/>
            <w:r/>
          </w:p>
          <w:p>
            <w:pPr>
              <w:ind w:firstLine="240"/>
              <w:spacing w:line="4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注：①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240"/>
              <w:spacing w:line="4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②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spacing w:line="3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（二）本项目</w:t>
            </w:r>
            <w:r>
              <w:rPr>
                <w:rFonts w:hint="eastAsia" w:ascii="宋体" w:hAnsi="宋体" w:eastAsia="宋体" w:cs="宋体"/>
                <w:bCs/>
                <w:color w:val="000000"/>
                <w:sz w:val="24"/>
                <w:highlight w:val="none"/>
                <w:u w:val="single"/>
              </w:rPr>
              <w:t xml:space="preserve">不接受</w:t>
            </w:r>
            <w:r>
              <w:rPr>
                <w:rFonts w:hint="eastAsia" w:ascii="宋体" w:hAnsi="宋体" w:eastAsia="宋体" w:cs="宋体"/>
                <w:bCs/>
                <w:color w:val="000000"/>
                <w:sz w:val="24"/>
                <w:highlight w:val="none"/>
              </w:rPr>
              <w:t xml:space="preserve">联合体参与投标。</w:t>
            </w:r>
            <w:r/>
          </w:p>
          <w:p>
            <w:pPr>
              <w:spacing w:line="3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注：采购人及采购代理机构有权对以上资格条件进行核查，如供应商有弄虚作假行为或不具备以上条件的将取消投标资格。</w:t>
            </w:r>
            <w:r/>
          </w:p>
        </w:tc>
      </w:tr>
      <w:tr>
        <w:trPr>
          <w:trHeight w:val="70"/>
        </w:trPr>
        <w:tc>
          <w:tcPr>
            <w:tcW w:w="765" w:type="dxa"/>
            <w:vAlign w:val="center"/>
            <w:textDirection w:val="lrTb"/>
            <w:noWrap w:val="false"/>
          </w:tcPr>
          <w:p>
            <w:pPr>
              <w:jc w:val="center"/>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w:t>
            </w:r>
            <w:r/>
          </w:p>
        </w:tc>
        <w:tc>
          <w:tcPr>
            <w:tcW w:w="8970" w:type="dxa"/>
            <w:vAlign w:val="top"/>
            <w:textDirection w:val="lrTb"/>
            <w:noWrap w:val="false"/>
          </w:tcPr>
          <w:p>
            <w:pPr>
              <w:spacing w:line="360" w:lineRule="exact"/>
              <w:widowControl/>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获取招标文件的方式：</w:t>
            </w:r>
            <w:r>
              <w:rPr>
                <w:rFonts w:hint="eastAsia" w:ascii="宋体" w:hAnsi="宋体" w:eastAsia="宋体" w:cs="宋体"/>
                <w:b/>
                <w:bCs/>
                <w:color w:val="000000"/>
                <w:sz w:val="24"/>
                <w:highlight w:val="none"/>
              </w:rPr>
              <w:t xml:space="preserve">供应商登录苏采云http://jszfcg.jsczt.cn/，招标文件（后缀名为“.kedt”）、供应商操作手册及政府采购客户端工具也可通过“苏采云”系统--已报名项目--报名详情页面内相应链接进行下载。</w:t>
            </w:r>
            <w:r/>
          </w:p>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获取招标文件的时间：</w:t>
            </w:r>
            <w:r>
              <w:rPr>
                <w:rFonts w:hint="eastAsia" w:ascii="宋体" w:hAnsi="宋体" w:eastAsia="宋体" w:cs="宋体"/>
                <w:b/>
                <w:bCs/>
                <w:color w:val="000000"/>
                <w:sz w:val="24"/>
                <w:highlight w:val="none"/>
              </w:rPr>
              <w:t xml:space="preserve">本项目采购公告发布之日起五个工作日。</w:t>
            </w:r>
            <w:r/>
          </w:p>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获取招标文件地点：</w:t>
            </w:r>
            <w:r>
              <w:rPr>
                <w:rFonts w:hint="eastAsia" w:ascii="宋体" w:hAnsi="宋体" w:eastAsia="宋体" w:cs="宋体"/>
                <w:b/>
                <w:bCs/>
                <w:color w:val="000000"/>
                <w:sz w:val="24"/>
                <w:highlight w:val="none"/>
              </w:rPr>
              <w:t xml:space="preserve">供应商登录苏采云http://jszfcg.jsczt.cn/进行获取。</w:t>
            </w:r>
            <w:r/>
          </w:p>
        </w:tc>
      </w:tr>
      <w:tr>
        <w:trPr>
          <w:trHeight w:val="1127"/>
        </w:trPr>
        <w:tc>
          <w:tcPr>
            <w:tcW w:w="765"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p>
        </w:tc>
        <w:tc>
          <w:tcPr>
            <w:tcW w:w="8970" w:type="dxa"/>
            <w:vAlign w:val="top"/>
            <w:textDirection w:val="lrTb"/>
            <w:noWrap w:val="false"/>
          </w:tcPr>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提疑截止时间：202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00时前，以书面传真形式和电子邮件形式发送至采购代理机构。</w:t>
            </w:r>
            <w:r/>
          </w:p>
          <w:p>
            <w:pPr>
              <w:spacing w:line="3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答疑时间：202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00时前。</w:t>
            </w:r>
            <w:r/>
          </w:p>
        </w:tc>
      </w:tr>
      <w:tr>
        <w:trPr>
          <w:trHeight w:val="430"/>
        </w:trPr>
        <w:tc>
          <w:tcPr>
            <w:tcW w:w="765"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p>
        </w:tc>
        <w:tc>
          <w:tcPr>
            <w:tcW w:w="8970" w:type="dxa"/>
            <w:vAlign w:val="center"/>
            <w:textDirection w:val="lrTb"/>
            <w:noWrap w:val="false"/>
          </w:tcPr>
          <w:p>
            <w:pPr>
              <w:spacing w:line="38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投标保证金：</w:t>
            </w:r>
            <w:r>
              <w:rPr>
                <w:rFonts w:hint="eastAsia" w:ascii="宋体" w:hAnsi="宋体" w:eastAsia="宋体" w:cs="宋体"/>
                <w:b/>
                <w:bCs/>
                <w:color w:val="000000"/>
                <w:sz w:val="24"/>
                <w:highlight w:val="none"/>
              </w:rPr>
              <w:t xml:space="preserve">响应苏财购</w:t>
            </w:r>
            <w:r>
              <w:rPr>
                <w:rFonts w:hint="eastAsia" w:ascii="宋体" w:hAnsi="宋体" w:eastAsia="宋体" w:cs="宋体"/>
                <w:b/>
                <w:bCs/>
                <w:color w:val="000000"/>
                <w:sz w:val="24"/>
                <w:highlight w:val="none"/>
                <w:lang w:eastAsia="zh-CN"/>
              </w:rPr>
              <w:t xml:space="preserve">〔2020〕52号</w:t>
            </w:r>
            <w:r>
              <w:rPr>
                <w:rFonts w:hint="eastAsia" w:ascii="宋体" w:hAnsi="宋体" w:eastAsia="宋体" w:cs="宋体"/>
                <w:b/>
                <w:bCs/>
                <w:color w:val="000000"/>
                <w:sz w:val="24"/>
                <w:highlight w:val="none"/>
              </w:rPr>
              <w:t xml:space="preserve">文要求，本项目不要求递交投标保证金。</w:t>
            </w:r>
            <w:r/>
          </w:p>
        </w:tc>
      </w:tr>
      <w:tr>
        <w:trPr>
          <w:trHeight w:val="410"/>
        </w:trPr>
        <w:tc>
          <w:tcPr>
            <w:tcW w:w="765"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p>
        </w:tc>
        <w:tc>
          <w:tcPr>
            <w:tcW w:w="8970" w:type="dxa"/>
            <w:vAlign w:val="center"/>
            <w:textDirection w:val="lrTb"/>
            <w:noWrap w:val="false"/>
          </w:tcPr>
          <w:p>
            <w:pPr>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投标有效期：投标截止日期之日起90天</w:t>
            </w:r>
            <w:r/>
          </w:p>
        </w:tc>
      </w:tr>
      <w:tr>
        <w:trPr>
          <w:trHeight w:val="409"/>
        </w:trPr>
        <w:tc>
          <w:tcPr>
            <w:tcW w:w="765"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p>
        </w:tc>
        <w:tc>
          <w:tcPr>
            <w:tcW w:w="8970" w:type="dxa"/>
            <w:vAlign w:val="center"/>
            <w:textDirection w:val="lrTb"/>
            <w:noWrap w:val="false"/>
          </w:tcPr>
          <w:p>
            <w:pPr>
              <w:spacing w:line="360" w:lineRule="exac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投标文件接收信息：</w:t>
            </w:r>
            <w:r/>
          </w:p>
          <w:p>
            <w:pPr>
              <w:spacing w:line="360" w:lineRule="exact"/>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投标截止时间：</w:t>
            </w:r>
            <w:r>
              <w:rPr>
                <w:rFonts w:hint="eastAsia" w:ascii="宋体" w:hAnsi="宋体" w:eastAsia="宋体" w:cs="宋体"/>
                <w:color w:val="000000"/>
                <w:sz w:val="24"/>
                <w:highlight w:val="none"/>
              </w:rPr>
              <w:t xml:space="preserve">202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日</w:t>
            </w:r>
            <w:r>
              <w:rPr>
                <w:rFonts w:hint="eastAsia" w:ascii="宋体" w:hAnsi="宋体" w:cs="宋体"/>
                <w:color w:val="000000"/>
                <w:sz w:val="24"/>
                <w:highlight w:val="none"/>
                <w:lang w:val="en-US" w:eastAsia="zh-CN"/>
              </w:rPr>
              <w:t xml:space="preserve">13</w:t>
            </w:r>
            <w:r>
              <w:rPr>
                <w:rFonts w:hint="eastAsia" w:ascii="宋体" w:hAnsi="宋体" w:eastAsia="宋体" w:cs="宋体"/>
                <w:color w:val="000000"/>
                <w:sz w:val="24"/>
                <w:highlight w:val="none"/>
                <w:lang w:val="en-US" w:eastAsia="zh-CN"/>
              </w:rPr>
              <w:t xml:space="preserve">:30时</w:t>
            </w:r>
            <w:r>
              <w:rPr>
                <w:rFonts w:hint="eastAsia" w:ascii="宋体" w:hAnsi="宋体" w:eastAsia="宋体" w:cs="宋体"/>
                <w:color w:val="000000"/>
                <w:sz w:val="24"/>
                <w:highlight w:val="none"/>
                <w:lang w:val="zh-CN"/>
              </w:rPr>
              <w:t xml:space="preserve">，投标截止时间后的投标文件恕不接受。</w:t>
            </w:r>
            <w:r/>
          </w:p>
          <w:p>
            <w:pPr>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本项目采购文件规定的供应商按时在线解密方式：开启时间后30分钟内，通过“苏采云”系统（使用“CA数字证书”）解密。</w:t>
            </w:r>
            <w:r/>
          </w:p>
          <w:p>
            <w:pPr>
              <w:spacing w:line="360" w:lineRule="exact"/>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递交地点：</w:t>
            </w:r>
            <w:r>
              <w:rPr>
                <w:rFonts w:hint="eastAsia" w:ascii="宋体" w:hAnsi="宋体" w:eastAsia="宋体" w:cs="宋体"/>
                <w:b/>
                <w:color w:val="000000"/>
                <w:sz w:val="24"/>
                <w:szCs w:val="24"/>
                <w:highlight w:val="none"/>
              </w:rPr>
              <w:t xml:space="preserve">“苏采云”系统（网址：</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 \o "http://jszfcg.jsczt.cn/）" </w:instrText>
            </w:r>
            <w:r>
              <w:rPr>
                <w:rFonts w:hint="eastAsia" w:ascii="宋体" w:hAnsi="宋体" w:eastAsia="宋体" w:cs="宋体"/>
                <w:color w:val="000000"/>
                <w:highlight w:val="none"/>
              </w:rPr>
              <w:fldChar w:fldCharType="separate"/>
            </w:r>
            <w:r>
              <w:rPr>
                <w:rFonts w:hint="eastAsia" w:ascii="宋体" w:hAnsi="宋体" w:eastAsia="宋体" w:cs="宋体"/>
                <w:b/>
                <w:color w:val="000000"/>
                <w:sz w:val="24"/>
                <w:szCs w:val="24"/>
                <w:highlight w:val="none"/>
              </w:rPr>
              <w:t xml:space="preserve">http://jszfcg.jsczt.cn/）“报名详情”</w:t>
            </w:r>
            <w:r>
              <w:rPr>
                <w:rFonts w:hint="eastAsia" w:ascii="宋体" w:hAnsi="宋体" w:eastAsia="宋体" w:cs="宋体"/>
                <w:b/>
                <w:color w:val="000000"/>
                <w:sz w:val="24"/>
                <w:szCs w:val="24"/>
                <w:highlight w:val="none"/>
              </w:rPr>
              <w:fldChar w:fldCharType="end"/>
            </w:r>
            <w:r/>
          </w:p>
          <w:p>
            <w:pPr>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开标地点：</w:t>
            </w:r>
            <w:r>
              <w:rPr>
                <w:rFonts w:hint="eastAsia" w:ascii="宋体" w:hAnsi="宋体" w:eastAsia="宋体" w:cs="宋体"/>
                <w:b/>
                <w:bCs/>
                <w:color w:val="000000"/>
                <w:sz w:val="24"/>
                <w:szCs w:val="24"/>
                <w:highlight w:val="none"/>
              </w:rPr>
              <w:t xml:space="preserve">“苏采云”系统（网址：http://jszfcg.jsczt.cn/）“开标大厅”</w:t>
            </w: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rPr>
              <w:t xml:space="preserve">本项目为线上不见面采购，投标单位无需到开标现场无需递交纸质文件</w:t>
            </w:r>
            <w:r>
              <w:rPr>
                <w:rFonts w:hint="eastAsia" w:ascii="宋体" w:hAnsi="宋体" w:eastAsia="宋体" w:cs="宋体"/>
                <w:b/>
                <w:bCs/>
                <w:color w:val="000000"/>
                <w:sz w:val="24"/>
                <w:highlight w:val="none"/>
                <w:lang w:val="zh-CN"/>
              </w:rPr>
              <w:t xml:space="preserve">）。</w:t>
            </w:r>
            <w:r/>
          </w:p>
        </w:tc>
      </w:tr>
      <w:tr>
        <w:trPr>
          <w:trHeight w:val="70"/>
        </w:trPr>
        <w:tc>
          <w:tcPr>
            <w:tcW w:w="765"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w:t>
            </w:r>
            <w:r/>
          </w:p>
        </w:tc>
        <w:tc>
          <w:tcPr>
            <w:tcW w:w="8970" w:type="dxa"/>
            <w:vAlign w:val="center"/>
            <w:textDirection w:val="lrTb"/>
            <w:noWrap w:val="false"/>
          </w:tcPr>
          <w:p>
            <w:pPr>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开标时间：202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日</w:t>
            </w:r>
            <w:r>
              <w:rPr>
                <w:rFonts w:hint="eastAsia" w:ascii="宋体" w:hAnsi="宋体" w:cs="宋体"/>
                <w:color w:val="000000"/>
                <w:sz w:val="24"/>
                <w:highlight w:val="none"/>
                <w:lang w:val="en-US" w:eastAsia="zh-CN"/>
              </w:rPr>
              <w:t xml:space="preserve">13</w:t>
            </w:r>
            <w:r>
              <w:rPr>
                <w:rFonts w:hint="eastAsia" w:ascii="宋体" w:hAnsi="宋体" w:eastAsia="宋体" w:cs="宋体"/>
                <w:color w:val="000000"/>
                <w:sz w:val="24"/>
                <w:highlight w:val="none"/>
                <w:lang w:val="en-US" w:eastAsia="zh-CN"/>
              </w:rPr>
              <w:t xml:space="preserve">:30时</w:t>
            </w:r>
            <w:r/>
          </w:p>
          <w:p>
            <w:pPr>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开标地点：无锡市惠山区政和大道209号住建局大楼3楼</w:t>
            </w:r>
            <w:r>
              <w:rPr>
                <w:rFonts w:hint="eastAsia" w:ascii="宋体" w:hAnsi="宋体" w:eastAsia="宋体" w:cs="宋体"/>
                <w:color w:val="000000"/>
                <w:sz w:val="24"/>
                <w:highlight w:val="none"/>
                <w:lang w:val="zh-CN"/>
              </w:rPr>
              <w:t xml:space="preserve">开标</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val="zh-CN"/>
              </w:rPr>
              <w:t xml:space="preserve">室</w:t>
            </w:r>
            <w:r/>
          </w:p>
        </w:tc>
      </w:tr>
      <w:tr>
        <w:trPr>
          <w:trHeight w:val="783"/>
        </w:trPr>
        <w:tc>
          <w:tcPr>
            <w:tcW w:w="765"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p>
        </w:tc>
        <w:tc>
          <w:tcPr>
            <w:tcW w:w="8970" w:type="dxa"/>
            <w:vAlign w:val="center"/>
            <w:textDirection w:val="lrTb"/>
            <w:noWrap w:val="false"/>
          </w:tcPr>
          <w:p>
            <w:pPr>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确定中标单位时间：202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年</w:t>
            </w:r>
            <w:r>
              <w:rPr>
                <w:rFonts w:hint="eastAsia" w:ascii="宋体" w:hAnsi="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日</w:t>
            </w:r>
            <w:r/>
          </w:p>
          <w:p>
            <w:pPr>
              <w:spacing w:line="3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确定中标单位地点：无锡市惠山区政和大道209号住建局大楼4楼评标</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室</w:t>
            </w:r>
            <w:r/>
          </w:p>
        </w:tc>
      </w:tr>
      <w:tr>
        <w:trPr>
          <w:trHeight w:val="544"/>
        </w:trPr>
        <w:tc>
          <w:tcPr>
            <w:tcW w:w="765" w:type="dxa"/>
            <w:vAlign w:val="center"/>
            <w:textDirection w:val="lrTb"/>
            <w:noWrap w:val="false"/>
          </w:tcPr>
          <w:p>
            <w:pPr>
              <w:jc w:val="center"/>
              <w:spacing w:line="360" w:lineRule="auto"/>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12</w:t>
            </w:r>
            <w:r/>
          </w:p>
        </w:tc>
        <w:tc>
          <w:tcPr>
            <w:tcW w:w="8970" w:type="dxa"/>
            <w:vAlign w:val="center"/>
            <w:textDirection w:val="lrTb"/>
            <w:noWrap w:val="false"/>
          </w:tcPr>
          <w:p>
            <w:pPr>
              <w:spacing w:line="27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投标文件制作：</w:t>
            </w:r>
            <w:r/>
          </w:p>
          <w:p>
            <w:pPr>
              <w:spacing w:line="27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1.本次采购采用</w:t>
            </w:r>
            <w:r>
              <w:rPr>
                <w:rFonts w:hint="eastAsia" w:ascii="宋体" w:hAnsi="宋体" w:eastAsia="宋体" w:cs="宋体"/>
                <w:b/>
                <w:bCs/>
                <w:sz w:val="24"/>
                <w:szCs w:val="24"/>
                <w:highlight w:val="none"/>
                <w:lang w:val="en-US" w:eastAsia="zh-CN" w:bidi="ar-SA"/>
              </w:rPr>
              <w:t xml:space="preserve">“苏采云”系统</w:t>
            </w:r>
            <w:r>
              <w:rPr>
                <w:rFonts w:hint="eastAsia" w:ascii="宋体" w:hAnsi="宋体" w:eastAsia="宋体" w:cs="宋体"/>
                <w:b/>
                <w:bCs/>
                <w:color w:val="000000"/>
                <w:sz w:val="24"/>
                <w:highlight w:val="none"/>
              </w:rPr>
              <w:t xml:space="preserve">进行采购活动，采购文件发布、报价、评审和成交结果发布全程电子化。</w:t>
            </w:r>
            <w:r/>
          </w:p>
          <w:p>
            <w:pPr>
              <w:spacing w:line="276"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2.供应商请仔细阅读供应商注册流程和招标文件中关于电子开评标等相关事项，如有问题可发送邮件或移动电话咨询。</w:t>
            </w:r>
            <w:r/>
          </w:p>
          <w:p>
            <w:pPr>
              <w:spacing w:line="380" w:lineRule="exact"/>
              <w:widowControl/>
              <w:rPr>
                <w:rFonts w:hint="eastAsia" w:ascii="宋体" w:hAnsi="宋体" w:eastAsia="宋体" w:cs="宋体"/>
                <w:color w:val="000000"/>
                <w:sz w:val="24"/>
                <w:szCs w:val="22"/>
                <w:highlight w:val="none"/>
              </w:rPr>
            </w:pPr>
            <w:r>
              <w:rPr>
                <w:rFonts w:hint="eastAsia" w:ascii="宋体" w:hAnsi="宋体" w:eastAsia="宋体" w:cs="宋体"/>
                <w:b/>
                <w:bCs/>
                <w:color w:val="000000"/>
                <w:sz w:val="24"/>
                <w:highlight w:val="none"/>
              </w:rPr>
              <w:t xml:space="preserve">3.本项目为线上不见面采购，投标单位无需到开标现场无需递交纸质文件。中标供应商在收到中标通知书后与采购人签订合同前，必须提供与系统中电子投标文件一致的纸质投标文件一式三份。</w:t>
            </w:r>
            <w:r/>
          </w:p>
        </w:tc>
      </w:tr>
      <w:tr>
        <w:trPr>
          <w:trHeight w:val="384"/>
        </w:trPr>
        <w:tc>
          <w:tcPr>
            <w:tcW w:w="765" w:type="dxa"/>
            <w:vAlign w:val="center"/>
            <w:textDirection w:val="lrTb"/>
            <w:noWrap w:val="false"/>
          </w:tcPr>
          <w:p>
            <w:pPr>
              <w:jc w:val="center"/>
              <w:spacing w:line="360" w:lineRule="auto"/>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13</w:t>
            </w:r>
            <w:r/>
          </w:p>
        </w:tc>
        <w:tc>
          <w:tcPr>
            <w:tcW w:w="8970" w:type="dxa"/>
            <w:vAlign w:val="center"/>
            <w:textDirection w:val="lrTb"/>
            <w:noWrap w:val="false"/>
          </w:tcPr>
          <w:p>
            <w:pPr>
              <w:spacing w:line="42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潜在投标供应商访问江苏省政府采购（苏采云）平台的网络地址和方法：</w:t>
            </w:r>
            <w:r/>
          </w:p>
          <w:p>
            <w:pP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1.请有意参加本项目投标的供应商按以下流程进行操作：</w:t>
            </w:r>
            <w:r/>
          </w:p>
          <w:p>
            <w:pP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（3）咨询电话：供应商注册：0519-86722801、0519-86722806，CA及电子加盖公章或签电子公章：0510-81827781，其他事项：0510-81827730。</w:t>
            </w:r>
            <w:r/>
          </w:p>
          <w:p>
            <w:pP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（4）潜在供应商访问“苏采云”系统的网络地址和方法：“苏采云”系统的网址：http://jszfcg.jsczt.cn/。</w:t>
            </w:r>
            <w:r/>
          </w:p>
          <w:p>
            <w:pP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（5）采购文件（后缀名为“.kedt”）、供应商操作手册及政府采购客户端工具也可通过“苏采云”系统--已报名项目--报名详情页面内相应链接进行下载。</w:t>
            </w:r>
            <w:r/>
          </w:p>
          <w:p>
            <w:pPr>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（6）招标代理机构（采购代理机构）将数据电文形式的采购文件加载至“苏采云”系统，供潜在供应商下载或者查阅。     </w:t>
            </w:r>
            <w:r/>
          </w:p>
          <w:p>
            <w:pPr>
              <w:spacing w:line="380" w:lineRule="exact"/>
              <w:widowControl/>
              <w:rPr>
                <w:rFonts w:hint="eastAsia" w:ascii="宋体" w:hAnsi="宋体" w:eastAsia="宋体" w:cs="宋体"/>
                <w:b/>
                <w:bCs/>
                <w:color w:val="000000"/>
                <w:sz w:val="24"/>
                <w:highlight w:val="none"/>
              </w:rPr>
            </w:pPr>
            <w:r>
              <w:rPr>
                <w:rFonts w:hint="eastAsia" w:ascii="宋体" w:hAnsi="宋体" w:eastAsia="宋体" w:cs="宋体"/>
                <w:color w:val="000000"/>
                <w:sz w:val="24"/>
                <w:szCs w:val="24"/>
                <w:highlight w:val="none"/>
              </w:rPr>
              <w:t xml:space="preserve">（7）苏采云系统使用谷歌浏览器参与不见面开标。</w:t>
            </w:r>
            <w:r/>
          </w:p>
        </w:tc>
      </w:tr>
      <w:tr>
        <w:trPr>
          <w:cantSplit/>
          <w:trHeight w:val="5292"/>
        </w:trPr>
        <w:tc>
          <w:tcPr>
            <w:tcW w:w="765"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w:t>
            </w:r>
            <w:r/>
          </w:p>
        </w:tc>
        <w:tc>
          <w:tcPr>
            <w:tcW w:w="8970" w:type="dxa"/>
            <w:vAlign w:val="center"/>
            <w:textDirection w:val="lrTb"/>
            <w:noWrap w:val="false"/>
          </w:tcPr>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有关本次采购活动程序方面的问题，可来人、来函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传真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或电话联系。</w:t>
            </w:r>
            <w:r/>
          </w:p>
          <w:p>
            <w:pPr>
              <w:spacing w:line="360" w:lineRule="exact"/>
              <w:widowControl/>
              <w:rPr>
                <w:rFonts w:hint="eastAsia" w:ascii="宋体" w:hAnsi="宋体" w:eastAsia="宋体" w:cs="宋体"/>
                <w:bCs/>
                <w:color w:val="000000"/>
                <w:sz w:val="24"/>
                <w:highlight w:val="none"/>
                <w:lang w:eastAsia="zh-CN"/>
              </w:rPr>
            </w:pPr>
            <w:r>
              <w:rPr>
                <w:rFonts w:hint="eastAsia" w:ascii="宋体" w:hAnsi="宋体" w:eastAsia="宋体" w:cs="宋体"/>
                <w:color w:val="000000"/>
                <w:sz w:val="24"/>
                <w:highlight w:val="none"/>
              </w:rPr>
              <w:t xml:space="preserve">采购人：</w:t>
            </w:r>
            <w:r>
              <w:rPr>
                <w:rFonts w:hint="eastAsia" w:ascii="宋体" w:hAnsi="宋体" w:eastAsia="宋体" w:cs="宋体"/>
                <w:bCs/>
                <w:color w:val="000000"/>
                <w:sz w:val="24"/>
                <w:highlight w:val="none"/>
                <w:lang w:eastAsia="zh-CN"/>
              </w:rPr>
              <w:t xml:space="preserve">无锡市惠山区洛社镇人民政府</w:t>
            </w:r>
            <w:r/>
          </w:p>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统一社会信用代码：11320206014035466Y</w:t>
            </w:r>
            <w:r/>
          </w:p>
          <w:p>
            <w:pPr>
              <w:spacing w:line="36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联系地址：</w:t>
            </w:r>
            <w:r>
              <w:rPr>
                <w:rFonts w:hint="eastAsia" w:ascii="宋体" w:hAnsi="宋体" w:eastAsia="宋体" w:cs="宋体"/>
                <w:color w:val="000000"/>
                <w:sz w:val="24"/>
                <w:highlight w:val="none"/>
                <w:lang w:eastAsia="zh-CN"/>
              </w:rPr>
              <w:t xml:space="preserve">无锡市惠山区洛社镇新兴西路5号</w:t>
            </w:r>
            <w:r/>
          </w:p>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lang w:val="en-US" w:eastAsia="zh-CN"/>
              </w:rPr>
              <w:t xml:space="preserve">唐志洪 </w:t>
            </w:r>
            <w:r>
              <w:rPr>
                <w:rFonts w:hint="eastAsia" w:ascii="宋体" w:hAnsi="宋体" w:eastAsia="宋体" w:cs="宋体"/>
                <w:color w:val="000000"/>
                <w:sz w:val="24"/>
                <w:highlight w:val="none"/>
              </w:rPr>
              <w:t xml:space="preserve">  </w:t>
            </w:r>
            <w:r/>
          </w:p>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联系电话：0510-83302978</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w:t>
            </w:r>
            <w:r/>
          </w:p>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采购代理机构：</w:t>
            </w:r>
            <w:r>
              <w:rPr>
                <w:rFonts w:hint="eastAsia" w:ascii="宋体" w:hAnsi="宋体" w:eastAsia="宋体" w:cs="宋体"/>
                <w:color w:val="000000"/>
                <w:sz w:val="24"/>
                <w:highlight w:val="none"/>
                <w:lang w:val="zh-CN"/>
              </w:rPr>
              <w:t xml:space="preserve">江苏建威建设管理有限公司</w:t>
            </w:r>
            <w:r/>
          </w:p>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统一社会信用代码：91320000466009736D</w:t>
            </w:r>
            <w:r/>
          </w:p>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联系地址：无锡市江海西路990号智慧568大厦十楼1008室</w:t>
            </w:r>
            <w:r/>
          </w:p>
          <w:p>
            <w:pPr>
              <w:spacing w:line="360" w:lineRule="exact"/>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联系人：吴莹、孙毓含、</w:t>
            </w:r>
            <w:r>
              <w:rPr>
                <w:rFonts w:hint="eastAsia" w:ascii="宋体" w:hAnsi="宋体" w:eastAsia="宋体" w:cs="宋体"/>
                <w:color w:val="000000"/>
                <w:sz w:val="24"/>
                <w:highlight w:val="none"/>
                <w:lang w:val="en-US" w:eastAsia="zh-CN"/>
              </w:rPr>
              <w:t xml:space="preserve">陈鹏</w:t>
            </w:r>
            <w:r/>
          </w:p>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联系电话：0510-68107190、13812296852</w:t>
            </w:r>
            <w:r/>
          </w:p>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邮箱：303858724@qq.com</w:t>
            </w:r>
            <w:r/>
          </w:p>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邮政编码：214000</w:t>
            </w:r>
            <w:r/>
          </w:p>
          <w:p>
            <w:pPr>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有关本次采购活动方面的问题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可来人、来函或电话联系。</w:t>
            </w:r>
            <w:r/>
          </w:p>
        </w:tc>
      </w:tr>
      <w:tr>
        <w:trPr>
          <w:cantSplit/>
          <w:trHeight w:val="849"/>
        </w:trPr>
        <w:tc>
          <w:tcPr>
            <w:tcW w:w="765"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p>
        </w:tc>
        <w:tc>
          <w:tcPr>
            <w:tcW w:w="8970" w:type="dxa"/>
            <w:vAlign w:val="center"/>
            <w:textDirection w:val="lrTb"/>
            <w:noWrap w:val="false"/>
          </w:tcPr>
          <w:p>
            <w:pPr>
              <w:jc w:val="both"/>
              <w:spacing w:line="360" w:lineRule="exact"/>
              <w:widowControl/>
              <w:rPr>
                <w:rFonts w:hint="eastAsia" w:ascii="宋体" w:hAnsi="宋体" w:eastAsia="宋体" w:cs="宋体"/>
                <w:b w:val="0"/>
                <w:bCs w:val="0"/>
                <w:color w:val="000000"/>
                <w:sz w:val="24"/>
                <w:highlight w:val="none"/>
                <w:u w:val="single"/>
                <w:lang w:bidi="ar"/>
              </w:rPr>
            </w:pPr>
            <w:r>
              <w:rPr>
                <w:rFonts w:hint="eastAsia" w:ascii="宋体" w:hAnsi="宋体" w:eastAsia="宋体" w:cs="宋体"/>
                <w:b/>
                <w:bCs/>
                <w:color w:val="000000"/>
                <w:sz w:val="24"/>
                <w:highlight w:val="none"/>
                <w:lang w:val="zh-CN"/>
              </w:rPr>
              <w:t xml:space="preserve">采购项目需要落实的政府采购政策情况：</w:t>
            </w:r>
            <w:r/>
          </w:p>
          <w:p>
            <w:pPr>
              <w:jc w:val="left"/>
              <w:spacing w:line="360" w:lineRule="exact"/>
              <w:widowControl/>
              <w:rPr>
                <w:rFonts w:hint="eastAsia" w:ascii="宋体" w:hAnsi="宋体" w:eastAsia="宋体" w:cs="宋体"/>
                <w:color w:val="000000"/>
                <w:highlight w:val="none"/>
              </w:rPr>
            </w:pPr>
            <w:r>
              <w:rPr>
                <w:rFonts w:hint="eastAsia" w:ascii="宋体" w:hAnsi="宋体" w:eastAsia="宋体" w:cs="宋体"/>
                <w:b w:val="0"/>
                <w:bCs w:val="0"/>
                <w:color w:val="000000"/>
                <w:sz w:val="24"/>
                <w:highlight w:val="none"/>
                <w:u w:val="single"/>
                <w:lang w:bidi="ar"/>
              </w:rPr>
              <w:t xml:space="preserve">本项目专门面向中小企业</w:t>
            </w:r>
            <w:r>
              <w:rPr>
                <w:rFonts w:hint="eastAsia" w:ascii="宋体" w:hAnsi="宋体" w:cs="宋体"/>
                <w:b w:val="0"/>
                <w:bCs w:val="0"/>
                <w:color w:val="000000"/>
                <w:sz w:val="24"/>
                <w:highlight w:val="none"/>
                <w:u w:val="single"/>
                <w:lang w:val="en-US" w:eastAsia="zh-CN" w:bidi="ar"/>
              </w:rPr>
              <w:t xml:space="preserve">采购</w:t>
            </w:r>
            <w:r>
              <w:rPr>
                <w:rFonts w:hint="eastAsia" w:ascii="宋体" w:hAnsi="宋体" w:eastAsia="宋体" w:cs="宋体"/>
                <w:b w:val="0"/>
                <w:bCs w:val="0"/>
                <w:color w:val="000000"/>
                <w:sz w:val="24"/>
                <w:highlight w:val="none"/>
                <w:u w:val="single"/>
                <w:lang w:bidi="ar"/>
              </w:rPr>
              <w:t xml:space="preserve">。</w:t>
            </w:r>
            <w:r/>
          </w:p>
        </w:tc>
      </w:tr>
    </w:tbl>
    <w:p>
      <w:pPr>
        <w:jc w:val="center"/>
        <w:spacing w:line="440" w:lineRule="exact"/>
        <w:rPr>
          <w:rFonts w:hint="eastAsia" w:ascii="宋体" w:hAnsi="宋体" w:eastAsia="宋体" w:cs="宋体"/>
          <w:color w:val="000000"/>
          <w:sz w:val="32"/>
          <w:szCs w:val="32"/>
          <w:highlight w:val="none"/>
        </w:rPr>
      </w:pPr>
      <w:r/>
      <w:bookmarkStart w:id="2" w:name="二．报价方须知"/>
      <w:r/>
      <w:bookmarkEnd w:id="2"/>
      <w:r/>
      <w:r/>
    </w:p>
    <w:p>
      <w:pPr>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12"/>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12"/>
        <w:rPr>
          <w:rFonts w:hint="eastAsia"/>
          <w:highlight w:val="none"/>
        </w:rPr>
      </w:pPr>
      <w:r>
        <w:rPr>
          <w:rFonts w:hint="eastAsia"/>
          <w:highlight w:val="none"/>
        </w:rPr>
      </w:r>
      <w:r/>
    </w:p>
    <w:p>
      <w:pPr>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12"/>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12"/>
        <w:rPr>
          <w:rFonts w:hint="eastAsia"/>
          <w:highlight w:val="none"/>
        </w:rPr>
      </w:pPr>
      <w:r>
        <w:rPr>
          <w:rFonts w:hint="eastAsia"/>
          <w:highlight w:val="none"/>
        </w:rPr>
      </w:r>
      <w:r/>
    </w:p>
    <w:p>
      <w:pPr>
        <w:rPr>
          <w:rFonts w:hint="eastAsia"/>
          <w:highlight w:val="none"/>
        </w:rPr>
      </w:pPr>
      <w:r>
        <w:rPr>
          <w:rFonts w:hint="eastAsia"/>
          <w:highlight w:val="none"/>
        </w:rPr>
      </w:r>
      <w:r/>
    </w:p>
    <w:p>
      <w:pPr>
        <w:pStyle w:val="912"/>
        <w:rPr>
          <w:rFonts w:hint="eastAsia"/>
          <w:highlight w:val="none"/>
        </w:rPr>
      </w:pPr>
      <w:r>
        <w:rPr>
          <w:rFonts w:hint="eastAsia"/>
          <w:highlight w:val="none"/>
        </w:rPr>
      </w:r>
      <w:r/>
    </w:p>
    <w:p>
      <w:pPr>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44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二、投标供应商须知</w:t>
      </w:r>
      <w:r/>
    </w:p>
    <w:p>
      <w:pPr>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（一）遵循原则：</w:t>
      </w:r>
      <w:r/>
    </w:p>
    <w:p>
      <w:pPr>
        <w:ind w:firstLine="24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公开透明原则、公平竞争原则、公正原则和诚实信用原则。</w:t>
      </w:r>
      <w:r/>
    </w:p>
    <w:p>
      <w:pPr>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（二）招标文件：</w:t>
      </w:r>
      <w:r/>
    </w:p>
    <w:p>
      <w:pPr>
        <w:ind w:firstLine="36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1．招标文件包括文件目录所列全部内容，投标供应商应仔细阅读，并在投标文件中充分反映招标文件的所有要求。</w:t>
      </w:r>
      <w:r/>
    </w:p>
    <w:p>
      <w:pPr>
        <w:ind w:firstLine="36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2．招标文件中的“法定代表人”是指</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的营业执照或相关部门的登记证明文件中的“法定代表人”或“负责人”。</w:t>
      </w:r>
      <w:r/>
    </w:p>
    <w:p>
      <w:pPr>
        <w:ind w:firstLine="36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3．投标供应商应在系统内获取文件及有关资料，按招标文件要求提交全部资料并对招标文件各项内容做出实质性响应，否则该投标供应商的投标无效。</w:t>
      </w:r>
      <w:r/>
    </w:p>
    <w:p>
      <w:pPr>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4.投标供应商一旦参加本项目投标，即表明承诺接受了本招标文件中所有条件和规定。</w:t>
      </w:r>
      <w:r/>
    </w:p>
    <w:p>
      <w:pPr>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5．本招标文件且仅作为本次采购招标使用。</w:t>
      </w:r>
      <w:r/>
    </w:p>
    <w:p>
      <w:pPr>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（三）招标文件的解释：</w:t>
      </w:r>
      <w:r/>
    </w:p>
    <w:p>
      <w:pPr>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1．投标供应商如有需要对招标文件要求澄清的问题，请以书面方式提出，并按“投标邀请”第6项规定的时间将电子邮件及书面传真（两种形式均须发送）至江苏建威建设管理有限公司，联系方式详见投标邀请第14项。</w:t>
      </w:r>
      <w:r/>
    </w:p>
    <w:p>
      <w:pPr>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2．采购人、江苏建威建设管理有限公司将按“投标邀请”第6项规定的时间对投标供应商针对招标文件书面提出的要求澄清的问题进行书面答疑。</w:t>
      </w:r>
      <w:r/>
    </w:p>
    <w:p>
      <w:pPr>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3．本文件的最终解释权归采购人。</w:t>
      </w:r>
      <w:r/>
    </w:p>
    <w:p>
      <w:pPr>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（四）招标文件的补充或修正：</w:t>
      </w:r>
      <w:r/>
    </w:p>
    <w:p>
      <w:pPr>
        <w:ind w:firstLine="240"/>
        <w:keepLines w:val="0"/>
        <w:keepNext w:val="0"/>
        <w:pageBreakBefore w:val="0"/>
        <w:spacing w:line="430"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1．投标截止时间15日前江苏建威建设管理有限公司可对招标文件进行必要的澄清或者修改，并视具体情况，延长投标截止时间。</w:t>
      </w:r>
      <w:r/>
    </w:p>
    <w:p>
      <w:pPr>
        <w:ind w:firstLine="240"/>
        <w:keepLines w:val="0"/>
        <w:keepNext w:val="0"/>
        <w:pageBreakBefore w:val="0"/>
        <w:spacing w:line="430" w:lineRule="exact"/>
        <w:tabs>
          <w:tab w:val="left" w:pos="52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2．如需对招标文件进行补充或修正，江苏建威建设管理有限公司将在</w:t>
      </w:r>
      <w:r>
        <w:rPr>
          <w:rFonts w:hint="eastAsia" w:ascii="宋体" w:hAnsi="宋体" w:eastAsia="宋体" w:cs="宋体"/>
          <w:b/>
          <w:color w:val="000000"/>
          <w:sz w:val="24"/>
          <w:highlight w:val="none"/>
        </w:rPr>
        <w:t xml:space="preserve">江苏省政府采购网</w:t>
      </w:r>
      <w:r>
        <w:rPr>
          <w:rFonts w:hint="eastAsia" w:ascii="宋体" w:hAnsi="宋体" w:eastAsia="宋体" w:cs="宋体"/>
          <w:color w:val="000000"/>
          <w:sz w:val="24"/>
          <w:highlight w:val="none"/>
        </w:rPr>
        <w:t xml:space="preserve">上发布更正公告，其作为招标文件的一部分，与招标文件具有同等约束力。</w:t>
      </w:r>
      <w:r>
        <w:rPr>
          <w:rFonts w:hint="eastAsia" w:ascii="宋体" w:hAnsi="宋体" w:eastAsia="宋体" w:cs="宋体"/>
          <w:bCs/>
          <w:color w:val="000000"/>
          <w:sz w:val="24"/>
          <w:highlight w:val="none"/>
        </w:rPr>
        <w:t xml:space="preserve">因供应商未尽注意义务，未及时全面地关注更正公告导致其提交的投标文件不符合采购要求而造成的损失及风险（包括但不限于未中标）由供应商自行承担。</w:t>
      </w:r>
      <w:r/>
    </w:p>
    <w:p>
      <w:pPr>
        <w:ind w:firstLine="24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（五）</w:t>
      </w:r>
      <w:r>
        <w:rPr>
          <w:rFonts w:hint="eastAsia" w:ascii="宋体" w:hAnsi="宋体" w:eastAsia="宋体" w:cs="宋体"/>
          <w:bCs/>
          <w:color w:val="000000"/>
          <w:sz w:val="24"/>
          <w:highlight w:val="none"/>
        </w:rPr>
        <w:t xml:space="preserve">投标文件的组成</w:t>
      </w:r>
      <w:r>
        <w:rPr>
          <w:rFonts w:hint="eastAsia" w:ascii="宋体" w:hAnsi="宋体" w:eastAsia="宋体" w:cs="宋体"/>
          <w:b/>
          <w:color w:val="000000"/>
          <w:sz w:val="24"/>
          <w:highlight w:val="none"/>
        </w:rPr>
        <w:t xml:space="preserve">（</w:t>
      </w:r>
      <w:r>
        <w:rPr>
          <w:rFonts w:hint="eastAsia" w:ascii="宋体" w:hAnsi="宋体" w:eastAsia="宋体" w:cs="宋体"/>
          <w:b/>
          <w:bCs/>
          <w:color w:val="000000"/>
          <w:sz w:val="24"/>
          <w:highlight w:val="none"/>
        </w:rPr>
        <w:t xml:space="preserve">相应内容上传至投标客户端）</w:t>
      </w:r>
      <w:r>
        <w:rPr>
          <w:rFonts w:hint="eastAsia" w:ascii="宋体" w:hAnsi="宋体" w:eastAsia="宋体" w:cs="宋体"/>
          <w:bCs/>
          <w:color w:val="000000"/>
          <w:sz w:val="24"/>
          <w:highlight w:val="none"/>
        </w:rPr>
        <w:t xml:space="preserve">：</w:t>
      </w:r>
      <w:r/>
    </w:p>
    <w:p>
      <w:pPr>
        <w:ind w:firstLine="477"/>
        <w:keepLines w:val="0"/>
        <w:keepNext w:val="0"/>
        <w:pageBreakBefore w:val="0"/>
        <w:spacing w:line="43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投标文件由证明文件、商务文件、报价文件、技术文件四部分组成</w:t>
      </w:r>
      <w:r>
        <w:rPr>
          <w:rFonts w:hint="eastAsia" w:ascii="宋体" w:hAnsi="宋体" w:eastAsia="宋体" w:cs="宋体"/>
          <w:b/>
          <w:bCs/>
          <w:color w:val="000000"/>
          <w:sz w:val="24"/>
          <w:highlight w:val="none"/>
        </w:rPr>
        <w:t xml:space="preserve">。</w:t>
      </w:r>
      <w:r/>
    </w:p>
    <w:p>
      <w:pPr>
        <w:ind w:firstLine="241"/>
        <w:keepLines w:val="0"/>
        <w:keepNext w:val="0"/>
        <w:pageBreakBefore w:val="0"/>
        <w:spacing w:line="4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1.证明文件：</w:t>
      </w:r>
      <w:r/>
    </w:p>
    <w:p>
      <w:pPr>
        <w:ind w:left="372"/>
        <w:keepLines w:val="0"/>
        <w:keepNext w:val="0"/>
        <w:pageBreakBefore w:val="0"/>
        <w:spacing w:line="430" w:lineRule="exact"/>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1.1资格、资信证明文件</w:t>
      </w:r>
      <w:r>
        <w:rPr>
          <w:rFonts w:hint="eastAsia" w:ascii="宋体" w:hAnsi="宋体" w:eastAsia="宋体" w:cs="宋体"/>
          <w:b/>
          <w:color w:val="000000"/>
          <w:sz w:val="24"/>
          <w:szCs w:val="24"/>
          <w:highlight w:val="none"/>
        </w:rPr>
        <w:t xml:space="preserve">（相关证明材料原件扫描后上传）</w:t>
      </w:r>
      <w:r>
        <w:rPr>
          <w:rFonts w:hint="eastAsia" w:ascii="宋体" w:hAnsi="宋体" w:cs="宋体"/>
          <w:b/>
          <w:bCs w:val="0"/>
          <w:color w:val="000000"/>
          <w:sz w:val="24"/>
          <w:szCs w:val="24"/>
          <w:highlight w:val="none"/>
          <w:lang w:eastAsia="zh-CN"/>
        </w:rPr>
        <w:t xml:space="preserve">；</w:t>
      </w:r>
      <w:r/>
    </w:p>
    <w:p>
      <w:pPr>
        <w:ind w:left="210"/>
        <w:keepLines w:val="0"/>
        <w:keepNext w:val="0"/>
        <w:pageBreakBefore w:val="0"/>
        <w:spacing w:line="43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
          <w:color w:val="000000"/>
          <w:sz w:val="24"/>
          <w:szCs w:val="24"/>
          <w:highlight w:val="none"/>
        </w:rPr>
        <w:t xml:space="preserve">（格式见附件）</w:t>
      </w:r>
      <w:r>
        <w:rPr>
          <w:rFonts w:hint="eastAsia" w:ascii="宋体" w:hAnsi="宋体" w:eastAsia="宋体" w:cs="宋体"/>
          <w:b/>
          <w:bCs w:val="0"/>
          <w:color w:val="000000"/>
          <w:sz w:val="24"/>
          <w:szCs w:val="24"/>
          <w:highlight w:val="none"/>
        </w:rPr>
        <w:t xml:space="preserve">；</w:t>
      </w:r>
      <w:r/>
    </w:p>
    <w:p>
      <w:pPr>
        <w:ind w:left="210"/>
        <w:keepLines w:val="0"/>
        <w:keepNext w:val="0"/>
        <w:pageBreakBefore w:val="0"/>
        <w:spacing w:line="43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（2）供应商有效的营业执照或相关部门的登记证明文件</w:t>
      </w:r>
      <w:r>
        <w:rPr>
          <w:rFonts w:hint="eastAsia" w:ascii="宋体" w:hAnsi="宋体" w:eastAsia="宋体" w:cs="宋体"/>
          <w:b/>
          <w:color w:val="000000"/>
          <w:sz w:val="24"/>
          <w:szCs w:val="24"/>
          <w:highlight w:val="none"/>
          <w:lang w:val="zh-CN"/>
        </w:rPr>
        <w:t xml:space="preserve">（原件扫描件）</w:t>
      </w:r>
      <w:r>
        <w:rPr>
          <w:rFonts w:hint="eastAsia" w:ascii="宋体" w:hAnsi="宋体" w:eastAsia="宋体" w:cs="宋体"/>
          <w:b/>
          <w:bCs w:val="0"/>
          <w:color w:val="000000"/>
          <w:sz w:val="24"/>
          <w:szCs w:val="24"/>
          <w:highlight w:val="none"/>
        </w:rPr>
        <w:t xml:space="preserve">；</w:t>
      </w:r>
      <w:r/>
    </w:p>
    <w:p>
      <w:pPr>
        <w:ind w:left="210"/>
        <w:spacing w:line="430" w:lineRule="exact"/>
        <w:rPr>
          <w:rFonts w:hint="eastAsia" w:ascii="宋体" w:hAnsi="宋体" w:eastAsia="宋体" w:cs="宋体"/>
          <w:bCs/>
          <w:color w:val="000000"/>
          <w:sz w:val="24"/>
          <w:szCs w:val="24"/>
          <w:highlight w:val="none"/>
          <w:lang w:val="zh-CN"/>
        </w:rPr>
      </w:pPr>
      <w:r>
        <w:rPr>
          <w:rFonts w:hint="eastAsia" w:ascii="宋体" w:hAnsi="宋体" w:eastAsia="宋体" w:cs="宋体"/>
          <w:color w:val="000000"/>
          <w:sz w:val="24"/>
          <w:szCs w:val="24"/>
          <w:highlight w:val="none"/>
        </w:rPr>
        <w:t xml:space="preserve">（3）供应商法定代表人授权委托书</w:t>
      </w:r>
      <w:r>
        <w:rPr>
          <w:rFonts w:hint="eastAsia" w:ascii="宋体" w:hAnsi="宋体" w:eastAsia="宋体" w:cs="宋体"/>
          <w:b/>
          <w:bCs/>
          <w:color w:val="000000"/>
          <w:sz w:val="24"/>
          <w:szCs w:val="24"/>
          <w:highlight w:val="none"/>
        </w:rPr>
        <w:t xml:space="preserve">（格式见附件，法定代表人亲自参与的除外）</w:t>
      </w:r>
      <w:r>
        <w:rPr>
          <w:rFonts w:hint="eastAsia" w:ascii="宋体" w:hAnsi="宋体" w:eastAsia="宋体" w:cs="宋体"/>
          <w:b/>
          <w:color w:val="000000"/>
          <w:sz w:val="24"/>
          <w:szCs w:val="24"/>
          <w:highlight w:val="none"/>
        </w:rPr>
        <w:t xml:space="preserve">；</w:t>
      </w:r>
      <w:r/>
    </w:p>
    <w:p>
      <w:pPr>
        <w:ind w:firstLine="240"/>
        <w:keepLines w:val="0"/>
        <w:keepNext w:val="0"/>
        <w:pageBreakBefore w:val="0"/>
        <w:spacing w:line="43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）供应商法定代表人身份证及法定代表人授权代表身份证</w:t>
      </w:r>
      <w:r>
        <w:rPr>
          <w:rFonts w:hint="eastAsia" w:ascii="宋体" w:hAnsi="宋体" w:eastAsia="宋体" w:cs="宋体"/>
          <w:b/>
          <w:color w:val="000000"/>
          <w:sz w:val="24"/>
          <w:szCs w:val="24"/>
          <w:highlight w:val="none"/>
        </w:rPr>
        <w:t xml:space="preserve">（原件扫描件，</w:t>
      </w:r>
      <w:r>
        <w:rPr>
          <w:rFonts w:hint="eastAsia" w:ascii="宋体" w:hAnsi="宋体" w:eastAsia="宋体" w:cs="宋体"/>
          <w:b/>
          <w:bCs/>
          <w:color w:val="000000"/>
          <w:sz w:val="24"/>
          <w:szCs w:val="24"/>
          <w:highlight w:val="none"/>
        </w:rPr>
        <w:t xml:space="preserve">正、反双面扫描</w:t>
      </w: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z w:val="24"/>
          <w:szCs w:val="24"/>
          <w:highlight w:val="none"/>
        </w:rPr>
        <w:t xml:space="preserve">；</w:t>
      </w:r>
      <w:r/>
    </w:p>
    <w:p>
      <w:pPr>
        <w:ind w:firstLine="240"/>
        <w:keepLines w:val="0"/>
        <w:keepNext w:val="0"/>
        <w:pageBreakBefore w:val="0"/>
        <w:spacing w:line="430" w:lineRule="exact"/>
        <w:tabs>
          <w:tab w:val="left" w:pos="0" w:leader="none"/>
          <w:tab w:val="left" w:pos="945" w:leader="none"/>
        </w:tabs>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color w:val="000000"/>
          <w:sz w:val="24"/>
          <w:szCs w:val="24"/>
          <w:highlight w:val="none"/>
        </w:rPr>
        <w:t xml:space="preserve">项目负责人与企业签订的劳动合同</w:t>
      </w:r>
      <w:r>
        <w:rPr>
          <w:rFonts w:hint="eastAsia" w:ascii="宋体" w:hAnsi="宋体" w:eastAsia="宋体" w:cs="宋体"/>
          <w:b/>
          <w:color w:val="000000"/>
          <w:sz w:val="24"/>
          <w:szCs w:val="24"/>
          <w:highlight w:val="none"/>
        </w:rPr>
        <w:t xml:space="preserve">（原件扫描件）</w:t>
      </w:r>
      <w:r>
        <w:rPr>
          <w:rFonts w:hint="eastAsia" w:ascii="宋体" w:hAnsi="宋体" w:eastAsia="宋体" w:cs="宋体"/>
          <w:b/>
          <w:bCs/>
          <w:color w:val="000000"/>
          <w:sz w:val="24"/>
          <w:szCs w:val="24"/>
          <w:highlight w:val="none"/>
        </w:rPr>
        <w:t xml:space="preserve">；</w:t>
      </w:r>
      <w:r/>
    </w:p>
    <w:p>
      <w:pPr>
        <w:ind w:firstLine="240"/>
        <w:keepLines w:val="0"/>
        <w:keepNext w:val="0"/>
        <w:pageBreakBefore w:val="0"/>
        <w:spacing w:line="430" w:lineRule="exact"/>
        <w:tabs>
          <w:tab w:val="left" w:pos="0" w:leader="none"/>
          <w:tab w:val="left" w:pos="94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项目负责人的由社保</w:t>
      </w:r>
      <w:r>
        <w:rPr>
          <w:rFonts w:hint="eastAsia" w:ascii="宋体" w:hAnsi="宋体" w:eastAsia="宋体" w:cs="宋体"/>
          <w:color w:val="000000"/>
          <w:sz w:val="24"/>
          <w:highlight w:val="none"/>
        </w:rPr>
        <w:t xml:space="preserve">机构出具的供应商为其缴纳的近三个月任意一个月份（不含投标当月）的社保证明材料（如供应商成立时间为</w:t>
      </w:r>
      <w:r>
        <w:rPr>
          <w:rFonts w:hint="eastAsia" w:ascii="宋体" w:hAnsi="宋体" w:cs="宋体"/>
          <w:color w:val="000000"/>
          <w:sz w:val="24"/>
          <w:highlight w:val="none"/>
          <w:lang w:eastAsia="zh-CN"/>
        </w:rPr>
        <w:t xml:space="preserve">2025年8月以后的</w:t>
      </w:r>
      <w:r>
        <w:rPr>
          <w:rFonts w:hint="eastAsia" w:ascii="宋体" w:hAnsi="宋体" w:eastAsia="宋体" w:cs="宋体"/>
          <w:color w:val="000000"/>
          <w:sz w:val="24"/>
          <w:highlight w:val="none"/>
        </w:rPr>
        <w:t xml:space="preserve">，则可不提供社保证明材料）</w:t>
      </w:r>
      <w:r>
        <w:rPr>
          <w:rFonts w:hint="eastAsia" w:ascii="宋体" w:hAnsi="宋体" w:eastAsia="宋体" w:cs="宋体"/>
          <w:b/>
          <w:bCs/>
          <w:color w:val="000000"/>
          <w:sz w:val="24"/>
          <w:highlight w:val="none"/>
        </w:rPr>
        <w:t xml:space="preserve">（原件扫描件）；</w:t>
      </w:r>
      <w:r/>
    </w:p>
    <w:p>
      <w:pPr>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供应商的2024年度财务审计报告或者近三个月任意一个月份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财务报表</w:t>
      </w:r>
      <w:r>
        <w:rPr>
          <w:rFonts w:hint="eastAsia" w:ascii="宋体" w:hAnsi="宋体"/>
          <w:bCs/>
          <w:sz w:val="24"/>
          <w:szCs w:val="24"/>
          <w:highlight w:val="none"/>
        </w:rPr>
        <w:t xml:space="preserve">（资产负债表和利润表）</w:t>
      </w:r>
      <w:r>
        <w:rPr>
          <w:rFonts w:hint="eastAsia" w:ascii="宋体" w:hAnsi="宋体" w:eastAsia="宋体" w:cs="宋体"/>
          <w:b/>
          <w:color w:val="000000"/>
          <w:sz w:val="24"/>
          <w:highlight w:val="none"/>
        </w:rPr>
        <w:t xml:space="preserve">（原件扫描件）；</w:t>
      </w:r>
      <w:r/>
    </w:p>
    <w:p>
      <w:pPr>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供应商近三个月中任意一个月份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的依法缴纳税收的相关材料（提供相关主管部门证明或银行代扣证明）</w:t>
      </w:r>
      <w:r>
        <w:rPr>
          <w:rFonts w:hint="eastAsia" w:ascii="宋体" w:hAnsi="宋体" w:eastAsia="宋体" w:cs="宋体"/>
          <w:b/>
          <w:color w:val="000000"/>
          <w:sz w:val="24"/>
          <w:highlight w:val="none"/>
        </w:rPr>
        <w:t xml:space="preserve">（原件扫描件）；</w:t>
      </w:r>
      <w:r/>
    </w:p>
    <w:p>
      <w:pPr>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供应商近三个月中任意一个月份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的依法缴纳社会保障资金的相关材料（提供相关主管部门证明或银行代扣证明）</w:t>
      </w:r>
      <w:r>
        <w:rPr>
          <w:rFonts w:hint="eastAsia" w:ascii="宋体" w:hAnsi="宋体" w:eastAsia="宋体" w:cs="宋体"/>
          <w:b/>
          <w:color w:val="000000"/>
          <w:sz w:val="24"/>
          <w:highlight w:val="none"/>
        </w:rPr>
        <w:t xml:space="preserve">（原件扫描件）</w:t>
      </w:r>
      <w:r>
        <w:rPr>
          <w:rFonts w:hint="eastAsia" w:ascii="宋体" w:hAnsi="宋体" w:eastAsia="宋体" w:cs="宋体"/>
          <w:b/>
          <w:bCs/>
          <w:color w:val="000000"/>
          <w:sz w:val="24"/>
          <w:highlight w:val="none"/>
        </w:rPr>
        <w:t xml:space="preserve">；</w:t>
      </w:r>
      <w:r/>
    </w:p>
    <w:p>
      <w:pPr>
        <w:ind w:left="210"/>
        <w:keepLines w:val="0"/>
        <w:keepNext w:val="0"/>
        <w:pageBreakBefore w:val="0"/>
        <w:spacing w:line="43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承诺书</w:t>
      </w:r>
      <w:r>
        <w:rPr>
          <w:rFonts w:hint="eastAsia" w:ascii="宋体" w:hAnsi="宋体" w:eastAsia="宋体" w:cs="宋体"/>
          <w:b/>
          <w:bCs/>
          <w:color w:val="000000"/>
          <w:sz w:val="24"/>
          <w:highlight w:val="none"/>
        </w:rPr>
        <w:t xml:space="preserve">（格式见附件）；</w:t>
      </w:r>
      <w:r/>
    </w:p>
    <w:p>
      <w:pPr>
        <w:ind w:firstLine="240"/>
        <w:keepLines w:val="0"/>
        <w:keepNext w:val="0"/>
        <w:pageBreakBefore w:val="0"/>
        <w:spacing w:line="430" w:lineRule="exact"/>
        <w:rPr>
          <w:rFonts w:hint="eastAsia"/>
          <w:highlight w:val="none"/>
          <w:lang w:val="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lang w:eastAsia="zh-CN"/>
        </w:rPr>
        <w:t xml:space="preserve">）所投</w:t>
      </w:r>
      <w:r>
        <w:rPr>
          <w:rFonts w:hint="eastAsia" w:ascii="宋体" w:hAnsi="宋体" w:eastAsia="宋体" w:cs="宋体"/>
          <w:color w:val="auto"/>
          <w:sz w:val="24"/>
          <w:highlight w:val="none"/>
        </w:rPr>
        <w:t xml:space="preserve">全部货物制造商</w:t>
      </w:r>
      <w:r>
        <w:rPr>
          <w:rFonts w:hint="eastAsia" w:ascii="宋体" w:hAnsi="宋体" w:eastAsia="宋体" w:cs="宋体"/>
          <w:color w:val="auto"/>
          <w:sz w:val="24"/>
          <w:highlight w:val="none"/>
          <w:lang w:val="en-US" w:eastAsia="zh-CN"/>
        </w:rPr>
        <w:t xml:space="preserve">必须是中小微企业或监狱企业或残疾人福利性单位；如为中小微企业的提供《中小企业声明函》</w:t>
      </w:r>
      <w:r>
        <w:rPr>
          <w:rFonts w:hint="eastAsia" w:ascii="宋体" w:hAnsi="宋体" w:cs="宋体"/>
          <w:b/>
          <w:bCs/>
          <w:color w:val="auto"/>
          <w:sz w:val="24"/>
          <w:highlight w:val="none"/>
        </w:rPr>
        <w:t xml:space="preserve">（格式见附件）</w:t>
      </w:r>
      <w:r>
        <w:rPr>
          <w:rFonts w:hint="eastAsia" w:ascii="宋体" w:hAnsi="宋体" w:eastAsia="宋体" w:cs="宋体"/>
          <w:color w:val="auto"/>
          <w:sz w:val="24"/>
          <w:highlight w:val="none"/>
          <w:lang w:val="en-US" w:eastAsia="zh-CN"/>
        </w:rPr>
        <w:t xml:space="preserve">；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w:t>
      </w:r>
      <w:r>
        <w:rPr>
          <w:rFonts w:hint="eastAsia" w:ascii="宋体" w:hAnsi="宋体" w:cs="宋体"/>
          <w:b/>
          <w:bCs/>
          <w:color w:val="auto"/>
          <w:sz w:val="24"/>
          <w:highlight w:val="none"/>
        </w:rPr>
        <w:t xml:space="preserve">（格式见附件）</w:t>
      </w:r>
      <w:r>
        <w:rPr>
          <w:rFonts w:hint="eastAsia" w:ascii="宋体" w:hAnsi="宋体" w:eastAsia="宋体" w:cs="宋体"/>
          <w:color w:val="auto"/>
          <w:sz w:val="24"/>
          <w:highlight w:val="none"/>
        </w:rPr>
        <w:t xml:space="preserve">。</w:t>
      </w:r>
      <w:r/>
    </w:p>
    <w:p>
      <w:pPr>
        <w:ind w:firstLine="523"/>
        <w:keepLines w:val="0"/>
        <w:keepNext w:val="0"/>
        <w:pageBreakBefore w:val="0"/>
        <w:spacing w:line="430" w:lineRule="exact"/>
        <w:tabs>
          <w:tab w:val="left" w:pos="420" w:leader="none"/>
          <w:tab w:val="left" w:pos="94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或</w:t>
      </w:r>
      <w:r>
        <w:rPr>
          <w:rFonts w:hint="eastAsia" w:ascii="宋体" w:hAnsi="宋体" w:eastAsia="宋体" w:cs="宋体"/>
          <w:b/>
          <w:bCs/>
          <w:color w:val="000000"/>
          <w:sz w:val="24"/>
          <w:highlight w:val="none"/>
          <w:lang w:eastAsia="zh-CN"/>
        </w:rPr>
        <w:t xml:space="preserve">其他</w:t>
      </w:r>
      <w:r>
        <w:rPr>
          <w:rFonts w:hint="eastAsia" w:ascii="宋体" w:hAnsi="宋体" w:eastAsia="宋体" w:cs="宋体"/>
          <w:b/>
          <w:bCs/>
          <w:color w:val="000000"/>
          <w:sz w:val="24"/>
          <w:highlight w:val="none"/>
        </w:rPr>
        <w:t xml:space="preserve">可在中国大陆有效居留的许可证明。其中</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9</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项如遇有国家相关政策规定可不具备的（如依法享受缓缴、免缴税收、社会保障资金等），必须提供相关政策规定或相关单位出具的有效证明扫描件；如供应商成立时间为</w:t>
      </w:r>
      <w:r>
        <w:rPr>
          <w:rFonts w:hint="eastAsia" w:ascii="宋体" w:hAnsi="宋体" w:cs="宋体"/>
          <w:b/>
          <w:bCs/>
          <w:color w:val="000000"/>
          <w:sz w:val="24"/>
          <w:highlight w:val="none"/>
          <w:lang w:eastAsia="zh-CN"/>
        </w:rPr>
        <w:t xml:space="preserve">2025年8月</w:t>
      </w:r>
      <w:r>
        <w:rPr>
          <w:rFonts w:hint="eastAsia" w:ascii="宋体" w:hAnsi="宋体" w:eastAsia="宋体" w:cs="宋体"/>
          <w:b/>
          <w:bCs/>
          <w:color w:val="000000"/>
          <w:sz w:val="24"/>
          <w:highlight w:val="none"/>
          <w:lang w:eastAsia="zh-CN"/>
        </w:rPr>
        <w:t xml:space="preserve">以后</w:t>
      </w:r>
      <w:r>
        <w:rPr>
          <w:rFonts w:hint="eastAsia" w:ascii="宋体" w:hAnsi="宋体" w:eastAsia="宋体" w:cs="宋体"/>
          <w:b/>
          <w:bCs/>
          <w:color w:val="000000"/>
          <w:sz w:val="24"/>
          <w:highlight w:val="none"/>
        </w:rPr>
        <w:t xml:space="preserve">确实无法提供的，可以不提供。投标供应商所提交的证明文件的完整与否，将直接影响其投标文件的审核和评分结果。</w:t>
      </w:r>
      <w:r/>
    </w:p>
    <w:p>
      <w:pPr>
        <w:ind w:firstLine="426"/>
        <w:keepLines w:val="0"/>
        <w:keepNext w:val="0"/>
        <w:pageBreakBefore w:val="0"/>
        <w:spacing w:line="430" w:lineRule="exact"/>
        <w:widowControl/>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keepLines w:val="0"/>
        <w:keepNext w:val="0"/>
        <w:pageBreakBefore w:val="0"/>
        <w:spacing w:line="4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2.商务文件：</w:t>
      </w:r>
      <w:r/>
    </w:p>
    <w:p>
      <w:pPr>
        <w:ind w:firstLine="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（1）投标函</w:t>
      </w:r>
      <w:r>
        <w:rPr>
          <w:rFonts w:hint="eastAsia" w:ascii="宋体" w:hAnsi="宋体" w:eastAsia="宋体" w:cs="宋体"/>
          <w:color w:val="000000"/>
          <w:sz w:val="24"/>
          <w:highlight w:val="none"/>
        </w:rPr>
        <w:t xml:space="preserve">（格式见附件）</w:t>
      </w:r>
      <w:r>
        <w:rPr>
          <w:rFonts w:hint="eastAsia" w:ascii="宋体" w:hAnsi="宋体" w:eastAsia="宋体" w:cs="宋体"/>
          <w:bCs/>
          <w:color w:val="000000"/>
          <w:sz w:val="24"/>
          <w:highlight w:val="none"/>
        </w:rPr>
        <w:t xml:space="preserve">；</w:t>
      </w:r>
      <w:r/>
    </w:p>
    <w:p>
      <w:pPr>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（2）开标一览表（格式见附件）；</w:t>
      </w:r>
      <w:r/>
    </w:p>
    <w:p>
      <w:pPr>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（3）投标供应商情况表（格式见附件）；</w:t>
      </w:r>
      <w:r/>
    </w:p>
    <w:p>
      <w:pPr>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（4）项目管理机构配备情况表、项目负责人简历表（格式见附件）；</w:t>
      </w:r>
      <w:r/>
    </w:p>
    <w:p>
      <w:pPr>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）供应商类似业绩一览表（格式见附件）；</w:t>
      </w:r>
      <w:r/>
    </w:p>
    <w:p>
      <w:pPr>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）商务条款偏离表、技术要求条款偏离表（格式见附件）；</w:t>
      </w:r>
      <w:r/>
    </w:p>
    <w:p>
      <w:pPr>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）投标供应商简介和经营情况说明；</w:t>
      </w:r>
      <w:r/>
    </w:p>
    <w:p>
      <w:pPr>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）服务承诺（格式见附件）；</w:t>
      </w:r>
      <w:r/>
    </w:p>
    <w:p>
      <w:pPr>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t xml:space="preserve">）质保期满后备品备件、易损件报价表（格式见附件）；</w:t>
      </w:r>
      <w:r/>
    </w:p>
    <w:p>
      <w:pPr>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lang w:eastAsia="zh-CN"/>
        </w:rPr>
        <w:t xml:space="preserve">）</w:t>
      </w:r>
      <w:r>
        <w:rPr>
          <w:rStyle w:val="1463"/>
          <w:rFonts w:hint="eastAsia" w:ascii="宋体" w:hAnsi="宋体" w:cs="宋体"/>
          <w:color w:val="000000"/>
          <w:sz w:val="24"/>
          <w:szCs w:val="24"/>
          <w:highlight w:val="none"/>
          <w:lang w:val="en-US" w:eastAsia="zh-CN"/>
        </w:rPr>
        <w:t xml:space="preserve">其他</w:t>
      </w:r>
      <w:r>
        <w:rPr>
          <w:rStyle w:val="1463"/>
          <w:rFonts w:hint="eastAsia" w:ascii="宋体" w:hAnsi="宋体" w:eastAsia="宋体" w:cs="宋体"/>
          <w:color w:val="000000"/>
          <w:sz w:val="24"/>
          <w:szCs w:val="24"/>
          <w:highlight w:val="none"/>
          <w:lang w:val="en-US" w:eastAsia="zh-CN"/>
        </w:rPr>
        <w:t xml:space="preserve">（投标供应商认为</w:t>
      </w:r>
      <w:r>
        <w:rPr>
          <w:rStyle w:val="1463"/>
          <w:rFonts w:hint="eastAsia" w:ascii="宋体" w:hAnsi="宋体" w:eastAsia="宋体" w:cs="宋体"/>
          <w:color w:val="000000"/>
          <w:sz w:val="24"/>
          <w:szCs w:val="24"/>
          <w:highlight w:val="none"/>
        </w:rPr>
        <w:t xml:space="preserve">有必要提供的声明和文件，如有自拟并自行添加）</w:t>
      </w:r>
      <w:r>
        <w:rPr>
          <w:rStyle w:val="1463"/>
          <w:rFonts w:hint="eastAsia" w:ascii="宋体" w:hAnsi="宋体" w:eastAsia="宋体" w:cs="宋体"/>
          <w:color w:val="000000"/>
          <w:sz w:val="24"/>
          <w:szCs w:val="24"/>
          <w:highlight w:val="none"/>
          <w:lang w:eastAsia="zh-CN"/>
        </w:rPr>
        <w:t xml:space="preserve">。</w:t>
      </w:r>
      <w:r/>
    </w:p>
    <w:p>
      <w:pPr>
        <w:ind w:left="480"/>
        <w:keepLines w:val="0"/>
        <w:keepNext w:val="0"/>
        <w:pageBreakBefore w:val="0"/>
        <w:spacing w:line="43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3.报价文件：</w:t>
      </w:r>
      <w:r/>
    </w:p>
    <w:p>
      <w:pPr>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（1）报价明细表（格式见附件）。</w:t>
      </w:r>
      <w:r/>
    </w:p>
    <w:p>
      <w:pPr>
        <w:ind w:firstLine="480"/>
        <w:spacing w:line="440" w:lineRule="exact"/>
        <w:rPr>
          <w:rFonts w:hint="eastAsia" w:ascii="宋体" w:hAnsi="宋体" w:eastAsia="宋体" w:cs="宋体"/>
          <w:color w:val="000000"/>
          <w:sz w:val="24"/>
          <w:highlight w:val="none"/>
          <w:lang w:eastAsia="zh-CN"/>
        </w:rPr>
      </w:pPr>
      <w:r>
        <w:rPr>
          <w:rFonts w:hint="eastAsia" w:ascii="宋体" w:hAnsi="宋体" w:eastAsia="宋体" w:cs="宋体"/>
          <w:b/>
          <w:bCs/>
          <w:color w:val="000000"/>
          <w:sz w:val="24"/>
          <w:highlight w:val="none"/>
        </w:rPr>
        <w:t xml:space="preserve">4. 技术文件</w:t>
      </w:r>
      <w:r>
        <w:rPr>
          <w:rFonts w:hint="eastAsia" w:ascii="宋体" w:hAnsi="宋体" w:cs="宋体"/>
          <w:b/>
          <w:bCs/>
          <w:color w:val="000000"/>
          <w:sz w:val="24"/>
          <w:highlight w:val="none"/>
          <w:lang w:eastAsia="zh-CN"/>
        </w:rPr>
        <w:t xml:space="preserve">：</w:t>
      </w:r>
      <w:r>
        <w:rPr>
          <w:rFonts w:ascii="宋体" w:hAnsi="宋体" w:eastAsia="宋体" w:cs="宋体"/>
          <w:color w:val="000000"/>
          <w:sz w:val="24"/>
          <w:highlight w:val="none"/>
        </w:rPr>
        <w:t xml:space="preserve">（根据招标文件及评标标准要求，自行拟定）。</w:t>
      </w:r>
      <w:r/>
    </w:p>
    <w:p>
      <w:pPr>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（六）投标报价说明：</w:t>
      </w:r>
      <w:r/>
    </w:p>
    <w:p>
      <w:pPr>
        <w:ind w:firstLine="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1.投标供应商的投标报价应是投标供应商在报价文件中提出的各项支付金额的总和，也应是完成招标文件所列采购需求的全部费用。</w:t>
      </w:r>
      <w:r/>
    </w:p>
    <w:p>
      <w:pPr>
        <w:ind w:firstLine="480"/>
        <w:keepLines w:val="0"/>
        <w:keepNext w:val="0"/>
        <w:pageBreakBefore w:val="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投标供应商的投标报价包括但不限于全部货物、材料、随设备提供的备品配件及专用工具的价格、全部税费、包装费、运杂费（运抵采购人指定地点）、保险费、安装费、调试费、运输装卸、检测费、采购人操作维护人员培训费及售后服务及质保期内服务费及政策性文件规定的各项规费等费用以及合同明示或暗示的所有一切风险责任和义务等各项应有费用。一旦中标，除合同另行约定外，合同单价后期不作调整，数量按实结算。</w:t>
      </w:r>
      <w:r/>
    </w:p>
    <w:p>
      <w:pPr>
        <w:ind w:firstLine="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3.投标供应商应自行踏勘现场，充分考虑企业管理情况、市场风险等因素，认真测算成本，同时自行承担投标费用，凡未列费用，视为已包含在投标报价中。</w:t>
      </w:r>
      <w:r/>
    </w:p>
    <w:p>
      <w:pPr>
        <w:ind w:firstLine="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4.一项投标内容只允许一个报价，采购人不接受任何</w:t>
      </w:r>
      <w:r>
        <w:rPr>
          <w:rFonts w:hint="eastAsia" w:ascii="宋体" w:hAnsi="宋体" w:eastAsia="宋体" w:cs="宋体"/>
          <w:bCs/>
          <w:color w:val="000000"/>
          <w:sz w:val="24"/>
          <w:highlight w:val="none"/>
          <w:lang w:eastAsia="zh-CN"/>
        </w:rPr>
        <w:t xml:space="preserve">有选择性地</w:t>
      </w:r>
      <w:r>
        <w:rPr>
          <w:rFonts w:hint="eastAsia" w:ascii="宋体" w:hAnsi="宋体" w:eastAsia="宋体" w:cs="宋体"/>
          <w:bCs/>
          <w:color w:val="000000"/>
          <w:sz w:val="24"/>
          <w:highlight w:val="none"/>
        </w:rPr>
        <w:t xml:space="preserve">投标报价。</w:t>
      </w:r>
      <w:r/>
    </w:p>
    <w:p>
      <w:pPr>
        <w:ind w:firstLine="480"/>
        <w:keepLines w:val="0"/>
        <w:keepNext w:val="0"/>
        <w:pageBreakBefore w:val="0"/>
        <w:spacing w:line="430" w:lineRule="exact"/>
        <w:tabs>
          <w:tab w:val="left" w:pos="36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w:t>
      </w:r>
      <w:r>
        <w:rPr>
          <w:rFonts w:hint="eastAsia" w:ascii="宋体" w:hAnsi="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报价一律以人民币为投标结算货币，结算单位为“元”。</w:t>
      </w:r>
      <w:r/>
    </w:p>
    <w:p>
      <w:pPr>
        <w:ind w:firstLine="482"/>
        <w:keepLines w:val="0"/>
        <w:keepNext w:val="0"/>
        <w:pageBreakBefore w:val="0"/>
        <w:spacing w:line="430" w:lineRule="exact"/>
        <w:tabs>
          <w:tab w:val="left" w:pos="3600" w:leader="none"/>
        </w:tabs>
        <w:rPr>
          <w:rFonts w:hint="eastAsia" w:ascii="宋体" w:hAnsi="宋体" w:eastAsia="宋体" w:cs="宋体"/>
          <w:bCs/>
          <w:color w:val="000000"/>
          <w:sz w:val="24"/>
          <w:highlight w:val="none"/>
        </w:rPr>
      </w:pPr>
      <w:r>
        <w:rPr>
          <w:rFonts w:hint="eastAsia" w:ascii="宋体" w:hAnsi="宋体" w:eastAsia="宋体" w:cs="宋体"/>
          <w:b/>
          <w:color w:val="000000"/>
          <w:sz w:val="24"/>
          <w:szCs w:val="20"/>
          <w:highlight w:val="none"/>
        </w:rPr>
        <w:t xml:space="preserve">6.经评标委员会认定投标供应商的投标报价明显低于其他通过符合性审查</w:t>
      </w:r>
      <w:r>
        <w:rPr>
          <w:rFonts w:hint="eastAsia" w:ascii="宋体" w:hAnsi="宋体" w:cs="宋体"/>
          <w:b/>
          <w:color w:val="000000"/>
          <w:sz w:val="24"/>
          <w:szCs w:val="20"/>
          <w:highlight w:val="none"/>
          <w:lang w:eastAsia="zh-CN"/>
        </w:rPr>
        <w:t xml:space="preserve">供应商</w:t>
      </w:r>
      <w:r>
        <w:rPr>
          <w:rFonts w:hint="eastAsia" w:ascii="宋体" w:hAnsi="宋体" w:eastAsia="宋体" w:cs="宋体"/>
          <w:b/>
          <w:color w:val="000000"/>
          <w:sz w:val="24"/>
          <w:szCs w:val="20"/>
          <w:highlight w:val="none"/>
        </w:rPr>
        <w:t xml:space="preserve">的报价，有可能影响产品质量或者不能诚信履约，</w:t>
      </w:r>
      <w:r>
        <w:rPr>
          <w:rFonts w:hint="eastAsia" w:ascii="宋体" w:hAnsi="宋体" w:cs="宋体"/>
          <w:b/>
          <w:color w:val="000000"/>
          <w:sz w:val="24"/>
          <w:szCs w:val="20"/>
          <w:highlight w:val="none"/>
          <w:lang w:eastAsia="zh-CN"/>
        </w:rPr>
        <w:t xml:space="preserve">供应商</w:t>
      </w:r>
      <w:r>
        <w:rPr>
          <w:rFonts w:hint="eastAsia" w:ascii="宋体" w:hAnsi="宋体" w:eastAsia="宋体" w:cs="宋体"/>
          <w:b/>
          <w:color w:val="000000"/>
          <w:sz w:val="24"/>
          <w:szCs w:val="20"/>
          <w:highlight w:val="none"/>
        </w:rPr>
        <w:t xml:space="preserve">必须在半小时内提供书面说明，必要时提交相关证明材料以证明其报价合理性。</w:t>
      </w:r>
      <w:r>
        <w:rPr>
          <w:rFonts w:hint="eastAsia" w:ascii="宋体" w:hAnsi="宋体" w:cs="宋体"/>
          <w:b/>
          <w:color w:val="000000"/>
          <w:sz w:val="24"/>
          <w:szCs w:val="20"/>
          <w:highlight w:val="none"/>
          <w:lang w:eastAsia="zh-CN"/>
        </w:rPr>
        <w:t xml:space="preserve">供应商</w:t>
      </w:r>
      <w:r>
        <w:rPr>
          <w:rFonts w:hint="eastAsia" w:ascii="宋体" w:hAnsi="宋体" w:eastAsia="宋体" w:cs="宋体"/>
          <w:b/>
          <w:color w:val="000000"/>
          <w:sz w:val="24"/>
          <w:szCs w:val="20"/>
          <w:highlight w:val="none"/>
        </w:rPr>
        <w:t xml:space="preserve">不能证明其报价合理性的，评标委员会应当将其作为无效投标处理。</w:t>
      </w:r>
      <w:r/>
    </w:p>
    <w:p>
      <w:pPr>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（七）投标文件的要求：</w:t>
      </w:r>
      <w:r/>
    </w:p>
    <w:p>
      <w:pPr>
        <w:numPr>
          <w:ilvl w:val="1"/>
          <w:numId w:val="12"/>
        </w:numPr>
        <w:ind w:left="0" w:firstLine="36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所有文件、往来函件均应使用简体中文（规格、型号辅助符号除外）。</w:t>
      </w:r>
      <w:r/>
    </w:p>
    <w:p>
      <w:pPr>
        <w:numPr>
          <w:ilvl w:val="1"/>
          <w:numId w:val="12"/>
        </w:numPr>
        <w:ind w:left="0" w:firstLine="36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投标文件由投标供应商按给定格式如实填写（编写），须有法人（盖章）、法定代表人或法定代表人授权代表签字或盖章，方为有效，未尽事宜可自行补充。</w:t>
      </w:r>
      <w:r/>
    </w:p>
    <w:p>
      <w:pPr>
        <w:numPr>
          <w:ilvl w:val="1"/>
          <w:numId w:val="12"/>
        </w:numPr>
        <w:ind w:left="0" w:firstLine="36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投标供应商报价一律以人民币为报价结算货币，结算单位为“元”。</w:t>
      </w:r>
      <w:r/>
    </w:p>
    <w:p>
      <w:pPr>
        <w:numPr>
          <w:ilvl w:val="1"/>
          <w:numId w:val="12"/>
        </w:numPr>
        <w:ind w:left="0" w:firstLine="36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投标文件格式部分，应由投标供应商按给定格式提供，不得更改。</w:t>
      </w:r>
      <w:r/>
    </w:p>
    <w:p>
      <w:pPr>
        <w:numPr>
          <w:ilvl w:val="1"/>
          <w:numId w:val="12"/>
        </w:numPr>
        <w:ind w:left="0" w:firstLine="36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投标费用自理。</w:t>
      </w:r>
      <w:r/>
    </w:p>
    <w:p>
      <w:pPr>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（八）网上投标：</w:t>
      </w:r>
      <w:r/>
    </w:p>
    <w:p>
      <w:pPr>
        <w:numPr>
          <w:ilvl w:val="1"/>
          <w:numId w:val="13"/>
        </w:numPr>
        <w:ind w:left="0" w:firstLine="36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应由其法定代表人或法定代表人授权代表在规定的时间内，凭CA数字证书</w:t>
      </w:r>
      <w:r>
        <w:rPr>
          <w:rFonts w:hint="eastAsia" w:ascii="宋体" w:hAnsi="宋体" w:eastAsia="宋体" w:cs="宋体"/>
          <w:color w:val="000000"/>
          <w:sz w:val="24"/>
          <w:highlight w:val="none"/>
          <w:lang w:eastAsia="zh-CN"/>
        </w:rPr>
        <w:t xml:space="preserve">登录</w:t>
      </w:r>
      <w:r>
        <w:rPr>
          <w:rFonts w:hint="eastAsia" w:ascii="宋体" w:hAnsi="宋体" w:eastAsia="宋体" w:cs="宋体"/>
          <w:color w:val="000000"/>
          <w:sz w:val="24"/>
          <w:highlight w:val="none"/>
        </w:rPr>
        <w:t xml:space="preserve">“江苏省政府采购（苏采云）平台”获取招标文件，在投标客户端制作投标文件（电子数据），并在投标截止时间之前上传投标文件。</w:t>
      </w:r>
      <w:r/>
    </w:p>
    <w:p>
      <w:pPr>
        <w:numPr>
          <w:ilvl w:val="1"/>
          <w:numId w:val="13"/>
        </w:numPr>
        <w:ind w:left="0" w:firstLine="36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应对CA数字证书妥善保管，如被他人盗用投标，后果自负。</w:t>
      </w:r>
      <w:r/>
    </w:p>
    <w:p>
      <w:pPr>
        <w:numPr>
          <w:ilvl w:val="1"/>
          <w:numId w:val="13"/>
        </w:numPr>
        <w:ind w:left="0" w:firstLine="36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按招标文件规定的网上解密时间进行解密，如未按时解密后果自负。</w:t>
      </w:r>
      <w:r/>
    </w:p>
    <w:p>
      <w:pPr>
        <w:numPr>
          <w:ilvl w:val="1"/>
          <w:numId w:val="13"/>
        </w:numPr>
        <w:ind w:left="0" w:firstLine="36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应当对招标文件提出的要求和条件作出实质性响应，并在电子投标系统逐条应答。</w:t>
      </w:r>
      <w:r/>
    </w:p>
    <w:p>
      <w:pPr>
        <w:numPr>
          <w:ilvl w:val="1"/>
          <w:numId w:val="13"/>
        </w:numPr>
        <w:ind w:left="0" w:firstLine="360"/>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应对要求提供的资格证明文件（如资质证书、资格证书）、技术资料（如白皮书、彩页、手册、检测报告等）扫描上传至投标系统。</w:t>
      </w:r>
      <w:r/>
    </w:p>
    <w:p>
      <w:pPr>
        <w:numPr>
          <w:ilvl w:val="1"/>
          <w:numId w:val="13"/>
        </w:numPr>
        <w:ind w:left="0" w:firstLine="360"/>
        <w:jc w:val="left"/>
        <w:keepLines w:val="0"/>
        <w:keepNext w:val="0"/>
        <w:pageBreakBefore w:val="0"/>
        <w:spacing w:line="430" w:lineRule="exact"/>
        <w:tabs>
          <w:tab w:val="left" w:pos="0" w:leader="none"/>
        </w:tabs>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进行网上投标请参照《江苏省政府采购管理交易系统（苏采云）供应商操作指南》（网址：http://www.ccgp-jiangsu.gov.cn/jiangsu/zlxz/ee/ee3a4bc5a3454aa2b0d9312230633ce9.html）</w:t>
      </w:r>
      <w:r>
        <w:rPr>
          <w:rFonts w:hint="eastAsia" w:ascii="宋体" w:hAnsi="宋体" w:eastAsia="宋体" w:cs="宋体"/>
          <w:color w:val="000000"/>
          <w:sz w:val="24"/>
          <w:highlight w:val="none"/>
          <w:lang w:eastAsia="zh-CN"/>
        </w:rPr>
        <w:t xml:space="preserve">。</w:t>
      </w:r>
      <w:r/>
    </w:p>
    <w:p>
      <w:pPr>
        <w:keepLines w:val="0"/>
        <w:keepNext w:val="0"/>
        <w:pageBreakBefore w:val="0"/>
        <w:spacing w:line="430" w:lineRule="exact"/>
        <w:rPr>
          <w:rFonts w:hint="eastAsia" w:ascii="宋体" w:hAnsi="宋体" w:eastAsia="宋体" w:cs="宋体"/>
          <w:b/>
          <w:bCs/>
          <w:color w:val="000000"/>
          <w:highlight w:val="none"/>
        </w:rPr>
      </w:pPr>
      <w:r>
        <w:rPr>
          <w:rFonts w:hint="eastAsia" w:ascii="宋体" w:hAnsi="宋体" w:eastAsia="宋体" w:cs="宋体"/>
          <w:b/>
          <w:bCs/>
          <w:color w:val="000000"/>
          <w:sz w:val="24"/>
          <w:highlight w:val="none"/>
        </w:rPr>
        <w:t xml:space="preserve">（九）无效投标文件的确认：</w:t>
      </w:r>
      <w:r/>
    </w:p>
    <w:p>
      <w:pPr>
        <w:ind w:firstLine="482"/>
        <w:keepLines w:val="0"/>
        <w:keepNext w:val="0"/>
        <w:pageBreakBefore w:val="0"/>
        <w:spacing w:line="43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投标供应商有下列情况之一者，其投标文件无效：</w:t>
      </w:r>
      <w:r/>
    </w:p>
    <w:p>
      <w:pPr>
        <w:numPr>
          <w:ilvl w:val="0"/>
          <w:numId w:val="14"/>
        </w:numPr>
        <w:keepLines w:val="0"/>
        <w:keepNext w:val="0"/>
        <w:pageBreakBefore w:val="0"/>
        <w:spacing w:line="43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未按规定在</w:t>
      </w:r>
      <w:r>
        <w:rPr>
          <w:rFonts w:hint="eastAsia" w:ascii="宋体" w:hAnsi="宋体" w:cs="宋体"/>
          <w:b/>
          <w:bCs/>
          <w:color w:val="000000"/>
          <w:sz w:val="24"/>
          <w:highlight w:val="none"/>
          <w:lang w:val="en-US" w:eastAsia="zh-CN"/>
        </w:rPr>
        <w:t xml:space="preserve">江苏</w:t>
      </w:r>
      <w:r>
        <w:rPr>
          <w:rFonts w:hint="eastAsia" w:ascii="宋体" w:hAnsi="宋体" w:eastAsia="宋体" w:cs="宋体"/>
          <w:b/>
          <w:bCs/>
          <w:color w:val="000000"/>
          <w:sz w:val="24"/>
          <w:highlight w:val="none"/>
        </w:rPr>
        <w:t xml:space="preserve">政府采购供应商信息库注册的；</w:t>
      </w:r>
      <w:r/>
    </w:p>
    <w:p>
      <w:pPr>
        <w:numPr>
          <w:ilvl w:val="0"/>
          <w:numId w:val="14"/>
        </w:numPr>
        <w:keepLines w:val="0"/>
        <w:keepNext w:val="0"/>
        <w:pageBreakBefore w:val="0"/>
        <w:spacing w:line="43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电子投标文件未在规定期限内提交的；</w:t>
      </w:r>
      <w:r/>
    </w:p>
    <w:p>
      <w:pPr>
        <w:numPr>
          <w:ilvl w:val="0"/>
          <w:numId w:val="14"/>
        </w:numPr>
        <w:keepLines w:val="0"/>
        <w:keepNext w:val="0"/>
        <w:pageBreakBefore w:val="0"/>
        <w:spacing w:line="43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电子投标文件未按招标文件要求签章的；</w:t>
      </w:r>
      <w:r/>
    </w:p>
    <w:p>
      <w:pPr>
        <w:numPr>
          <w:ilvl w:val="0"/>
          <w:numId w:val="14"/>
        </w:numPr>
        <w:keepLines w:val="0"/>
        <w:keepNext w:val="0"/>
        <w:pageBreakBefore w:val="0"/>
        <w:spacing w:line="43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投标供应商未按采购文件要求解密投标文件的；</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投标供应商</w:t>
      </w:r>
      <w:r>
        <w:rPr>
          <w:rFonts w:hint="eastAsia" w:ascii="宋体" w:hAnsi="宋体" w:eastAsia="宋体" w:cs="宋体"/>
          <w:b/>
          <w:bCs/>
          <w:color w:val="000000"/>
          <w:sz w:val="24"/>
          <w:szCs w:val="20"/>
          <w:highlight w:val="none"/>
        </w:rPr>
        <w:t xml:space="preserve">的法定代表人授权代表无法定代表人授权委托书的</w:t>
      </w:r>
      <w:r>
        <w:rPr>
          <w:rFonts w:hint="eastAsia" w:ascii="宋体" w:hAnsi="宋体" w:eastAsia="宋体" w:cs="宋体"/>
          <w:b/>
          <w:bCs/>
          <w:color w:val="000000"/>
          <w:sz w:val="24"/>
          <w:highlight w:val="none"/>
        </w:rPr>
        <w:t xml:space="preserve">；</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不具备招标文件中规定的资格要求的；</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电子投标文件图片、字迹模糊不清、无法辨认的；</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投标文件中有招标文件未允许提供的选择性内容的；</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恶意串通其他投标供应商，故意哄抬价格或压价的；</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提供虚假材料的（包括工商营业执照、财务报表、资格、资信证明文件等）；</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投标文件中同一方案有选择性报价且未声明以哪一个为准的；</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投标文件未按招标文件规定的内容和要求填写的；没有在投标系统指定位置上传对应文件、材料的；</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报价超过招标文件中规定的预算金额或者最高限价的；</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投标报价畸高或畸低，但投标总报价与各分项报价不能相互对应，在询标时没有合理的解释或者不能提供计算依据和报价依据的；</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投标报价明显低于其他通过符合性审查</w:t>
      </w:r>
      <w:r>
        <w:rPr>
          <w:rFonts w:hint="eastAsia" w:ascii="宋体" w:hAnsi="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的报价，有可能影响产品质量或者不能诚信履约，且</w:t>
      </w:r>
      <w:r>
        <w:rPr>
          <w:rFonts w:hint="eastAsia" w:ascii="宋体" w:hAnsi="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不能证明其报价合理性，不能在</w:t>
      </w:r>
      <w:r>
        <w:rPr>
          <w:rFonts w:hint="eastAsia" w:ascii="宋体" w:hAnsi="宋体" w:eastAsia="宋体" w:cs="宋体"/>
          <w:b/>
          <w:bCs/>
          <w:color w:val="000000"/>
          <w:sz w:val="24"/>
          <w:highlight w:val="none"/>
          <w:lang w:eastAsia="zh-CN"/>
        </w:rPr>
        <w:t xml:space="preserve">3</w:t>
      </w:r>
      <w:r>
        <w:rPr>
          <w:rFonts w:hint="eastAsia" w:ascii="宋体" w:hAnsi="宋体" w:eastAsia="宋体" w:cs="宋体"/>
          <w:b/>
          <w:bCs/>
          <w:color w:val="000000"/>
          <w:sz w:val="24"/>
          <w:highlight w:val="none"/>
          <w:lang w:val="en-US" w:eastAsia="zh-CN"/>
        </w:rPr>
        <w:t xml:space="preserve">0分钟</w:t>
      </w:r>
      <w:r>
        <w:rPr>
          <w:rFonts w:hint="eastAsia" w:ascii="宋体" w:hAnsi="宋体" w:eastAsia="宋体" w:cs="宋体"/>
          <w:b/>
          <w:bCs/>
          <w:color w:val="000000"/>
          <w:sz w:val="24"/>
          <w:highlight w:val="none"/>
        </w:rPr>
        <w:t xml:space="preserve">内提供书面说明及提交相关证明材料的；</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未通过初步资格性审查、投标文件资格性检查、投标文件符合性检查的；</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不同投标供应商投标文件中错误（或异常）一致或雷同、电子文档信息一致或雷同的；</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不同投标供应商的委托代理人、项目负责人以及其他相关人员有在同一个单位缴纳社会保险的；</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投标供应商未遵循公平竞争的原则，恶意串通，妨碍其他供应商的竞争行为，损害采购人或者其他投标供应商的合法权益的；</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不同投标供应商的投标文件载明的项目管理成员或者联系人员为同一人的；</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不同投标供应商聘请同一人为其投标提供技术或经济咨询服务的；</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不同投标供应商的单位负责人为同一人或者存在直接控股、管理关系的；</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不同投标供应商委托同一单位或者个人办理投标事宜的；</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不同投标供应商的投标文件异常一致或者投标报价呈规律性差异的；</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不同投标供应商的投标文件相互混装的；</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投标文件中含有采购人不能接受的附加条件的；</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同一投标文件中单位名称落款与公章不是同一单位的；</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不同投标供应商的投标文件由同一台电脑编制或者同一把数字证书加密锁加密或者同一台附属设备打印的；</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投标供应商的投标文件上传使用的MAC地址和IP地址一致的，不同投标文件留有相同标记标识、存在两处以上一致性错误或雷同等情况，视为投标供应商相互围标、串标</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其投标无效；</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电子投标文件与招标文件要求格式不一致而无法导入计算机评标系统；</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启用投标文件电子文本的项目，投标供应商因自身原因造成投标文件电子文本无法导入应急开评标系统的，视为放弃其投标；</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投标文件内容不全</w:t>
      </w:r>
      <w:r>
        <w:rPr>
          <w:rFonts w:hint="eastAsia" w:ascii="宋体" w:hAnsi="宋体" w:eastAsia="宋体" w:cs="宋体"/>
          <w:b/>
          <w:bCs/>
          <w:color w:val="000000"/>
          <w:sz w:val="24"/>
          <w:highlight w:val="none"/>
          <w:lang w:eastAsia="zh-CN"/>
        </w:rPr>
        <w:t xml:space="preserve">、未响应采购需求相关要求</w:t>
      </w:r>
      <w:r>
        <w:rPr>
          <w:rFonts w:hint="eastAsia" w:ascii="宋体" w:hAnsi="宋体" w:eastAsia="宋体" w:cs="宋体"/>
          <w:b/>
          <w:bCs/>
          <w:color w:val="000000"/>
          <w:sz w:val="24"/>
          <w:highlight w:val="none"/>
        </w:rPr>
        <w:t xml:space="preserve">或不符合法律、法规和招标文件中规定的其他无效情形的；</w:t>
      </w:r>
      <w:r/>
    </w:p>
    <w:p>
      <w:pPr>
        <w:numPr>
          <w:ilvl w:val="0"/>
          <w:numId w:val="14"/>
        </w:numPr>
        <w:ind w:left="0" w:firstLine="480"/>
        <w:keepLines w:val="0"/>
        <w:keepNext w:val="0"/>
        <w:pageBreakBefore w:val="0"/>
        <w:spacing w:line="430" w:lineRule="exact"/>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法律、法规和招标文件规定的其他无效情形。</w:t>
      </w:r>
      <w:r/>
    </w:p>
    <w:p>
      <w:pPr>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（十）开标、评标：</w:t>
      </w:r>
      <w:r/>
    </w:p>
    <w:p>
      <w:pPr>
        <w:ind w:firstLine="480"/>
        <w:keepLines w:val="0"/>
        <w:keepNext w:val="0"/>
        <w:pageBreakBefore w:val="0"/>
        <w:spacing w:line="430" w:lineRule="exact"/>
        <w:tabs>
          <w:tab w:val="left" w:pos="525" w:leader="none"/>
          <w:tab w:val="left" w:pos="1050" w:leader="none"/>
          <w:tab w:val="left" w:pos="12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1.开标工作程序</w:t>
      </w:r>
      <w:r/>
    </w:p>
    <w:p>
      <w:pPr>
        <w:ind w:firstLine="600"/>
        <w:keepLines w:val="0"/>
        <w:keepNext w:val="0"/>
        <w:pageBreakBefore w:val="0"/>
        <w:spacing w:line="430" w:lineRule="exact"/>
        <w:tabs>
          <w:tab w:val="left" w:pos="840" w:leader="none"/>
          <w:tab w:val="left" w:pos="105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1.1所有投标单位在招标文件规定的时间内解密各自投标文件。</w:t>
      </w:r>
      <w:r/>
    </w:p>
    <w:p>
      <w:pPr>
        <w:ind w:firstLine="600"/>
        <w:keepLines w:val="0"/>
        <w:keepNext w:val="0"/>
        <w:pageBreakBefore w:val="0"/>
        <w:spacing w:line="430" w:lineRule="exact"/>
        <w:tabs>
          <w:tab w:val="left" w:pos="840" w:leader="none"/>
          <w:tab w:val="left" w:pos="105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1.2投标截止时间后参加投标的供应商或解密投标文件的供应商不足三家的，不开标；开标后，所有投标供应商可在线上开标大厅中看到所有</w:t>
      </w:r>
      <w:r>
        <w:rPr>
          <w:rFonts w:hint="eastAsia" w:ascii="宋体" w:hAnsi="宋体" w:cs="宋体"/>
          <w:color w:val="000000"/>
          <w:sz w:val="24"/>
          <w:szCs w:val="20"/>
          <w:highlight w:val="none"/>
          <w:lang w:eastAsia="zh-CN"/>
        </w:rPr>
        <w:t xml:space="preserve">供应商</w:t>
      </w:r>
      <w:r>
        <w:rPr>
          <w:rFonts w:hint="eastAsia" w:ascii="宋体" w:hAnsi="宋体" w:eastAsia="宋体" w:cs="宋体"/>
          <w:color w:val="000000"/>
          <w:sz w:val="24"/>
          <w:szCs w:val="20"/>
          <w:highlight w:val="none"/>
        </w:rPr>
        <w:t xml:space="preserve">的投标报价。</w:t>
      </w:r>
      <w:r/>
    </w:p>
    <w:p>
      <w:pPr>
        <w:ind w:firstLine="480"/>
        <w:keepLines w:val="0"/>
        <w:keepNext w:val="0"/>
        <w:pageBreakBefore w:val="0"/>
        <w:spacing w:line="430" w:lineRule="exact"/>
        <w:tabs>
          <w:tab w:val="left" w:pos="840" w:leader="none"/>
          <w:tab w:val="left" w:pos="105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2.资格性审查：</w:t>
      </w:r>
      <w:r/>
    </w:p>
    <w:p>
      <w:pPr>
        <w:ind w:firstLine="600"/>
        <w:keepLines w:val="0"/>
        <w:keepNext w:val="0"/>
        <w:pageBreakBefore w:val="0"/>
        <w:spacing w:line="430" w:lineRule="exact"/>
        <w:tabs>
          <w:tab w:val="left" w:pos="525"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2.1投标文件资格性检查由采购人和采购代理机构组建的资格审查小组负责。</w:t>
      </w:r>
      <w:r/>
    </w:p>
    <w:p>
      <w:pPr>
        <w:ind w:firstLine="600"/>
        <w:keepLines w:val="0"/>
        <w:keepNext w:val="0"/>
        <w:pageBreakBefore w:val="0"/>
        <w:spacing w:line="430" w:lineRule="exact"/>
        <w:tabs>
          <w:tab w:val="left" w:pos="525"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r/>
    </w:p>
    <w:p>
      <w:pPr>
        <w:ind w:firstLine="600"/>
        <w:keepLines w:val="0"/>
        <w:keepNext w:val="0"/>
        <w:pageBreakBefore w:val="0"/>
        <w:spacing w:line="430" w:lineRule="exact"/>
        <w:tabs>
          <w:tab w:val="left" w:pos="525"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2.3信用信息查询</w:t>
      </w:r>
      <w:r/>
    </w:p>
    <w:p>
      <w:pPr>
        <w:ind w:firstLine="600"/>
        <w:keepLines w:val="0"/>
        <w:keepNext w:val="0"/>
        <w:pageBreakBefore w:val="0"/>
        <w:spacing w:line="430" w:lineRule="exact"/>
        <w:tabs>
          <w:tab w:val="left" w:pos="840" w:leader="none"/>
          <w:tab w:val="left" w:pos="1050" w:leader="none"/>
        </w:tabs>
        <w:rPr>
          <w:rFonts w:hint="eastAsia" w:ascii="宋体" w:hAnsi="宋体" w:eastAsia="宋体" w:cs="宋体"/>
          <w:color w:val="000000"/>
          <w:sz w:val="24"/>
          <w:szCs w:val="20"/>
          <w:highlight w:val="none"/>
        </w:rPr>
      </w:pPr>
      <w:r>
        <w:rPr>
          <w:rFonts w:hint="eastAsia" w:ascii="宋体" w:hAnsi="宋体" w:eastAsia="宋体" w:cs="宋体"/>
          <w:bCs/>
          <w:color w:val="000000"/>
          <w:sz w:val="24"/>
          <w:highlight w:val="none"/>
        </w:rPr>
        <w:t xml:space="preserve">采购人或采购代理机构于开标当日</w:t>
      </w:r>
      <w:r>
        <w:rPr>
          <w:rFonts w:hint="eastAsia" w:ascii="宋体" w:hAnsi="宋体" w:eastAsia="宋体" w:cs="宋体"/>
          <w:bCs/>
          <w:color w:val="000000"/>
          <w:sz w:val="24"/>
          <w:highlight w:val="none"/>
          <w:lang w:eastAsia="zh-CN"/>
        </w:rPr>
        <w:t xml:space="preserve">资格审查阶段</w:t>
      </w:r>
      <w:r>
        <w:rPr>
          <w:rFonts w:hint="eastAsia" w:ascii="宋体" w:hAnsi="宋体" w:eastAsia="宋体" w:cs="宋体"/>
          <w:bCs/>
          <w:color w:val="000000"/>
          <w:sz w:val="24"/>
          <w:highlight w:val="none"/>
        </w:rPr>
        <w:t xml:space="preserve">通过</w:t>
      </w:r>
      <w:r>
        <w:rPr>
          <w:rFonts w:hint="eastAsia" w:ascii="宋体" w:hAnsi="宋体" w:eastAsia="宋体" w:cs="宋体"/>
          <w:color w:val="000000"/>
          <w:sz w:val="24"/>
          <w:szCs w:val="28"/>
          <w:highlight w:val="none"/>
        </w:rPr>
        <w:t xml:space="preserve">“信用中国”网站（www.creditchina.gov.cn）、中国政府采购网（www.ccgp.gov.cn）</w:t>
      </w:r>
      <w:r>
        <w:rPr>
          <w:rFonts w:hint="eastAsia" w:ascii="宋体" w:hAnsi="宋体" w:eastAsia="宋体" w:cs="宋体"/>
          <w:bCs/>
          <w:color w:val="000000"/>
          <w:sz w:val="24"/>
          <w:highlight w:val="none"/>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80"/>
        <w:keepLines w:val="0"/>
        <w:keepNext w:val="0"/>
        <w:pageBreakBefore w:val="0"/>
        <w:spacing w:line="430" w:lineRule="exact"/>
        <w:tabs>
          <w:tab w:val="left" w:pos="525" w:leader="none"/>
          <w:tab w:val="left" w:pos="1050" w:leader="none"/>
          <w:tab w:val="left" w:pos="12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3.评标工作程序：</w:t>
      </w:r>
      <w:r/>
    </w:p>
    <w:p>
      <w:pPr>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3.1</w:t>
      </w:r>
      <w:r>
        <w:rPr>
          <w:rFonts w:hint="eastAsia" w:ascii="宋体" w:hAnsi="宋体" w:eastAsia="宋体" w:cs="宋体"/>
          <w:bCs/>
          <w:color w:val="000000"/>
          <w:sz w:val="24"/>
          <w:highlight w:val="none"/>
        </w:rPr>
        <w:t xml:space="preserve">依法组建评标委员会，并实行回避制度</w:t>
      </w:r>
      <w:r>
        <w:rPr>
          <w:rFonts w:hint="eastAsia" w:ascii="宋体" w:hAnsi="宋体" w:eastAsia="宋体" w:cs="宋体"/>
          <w:bCs/>
          <w:color w:val="000000"/>
          <w:sz w:val="24"/>
          <w:szCs w:val="20"/>
          <w:highlight w:val="none"/>
        </w:rPr>
        <w:t xml:space="preserve">。</w:t>
      </w:r>
      <w:r/>
    </w:p>
    <w:p>
      <w:pPr>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3.2评审时，投标文件出现不一致情形的，按下列规定执行：</w:t>
      </w:r>
      <w:r/>
    </w:p>
    <w:p>
      <w:pPr>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（1）投标文件中开标一览表（报价表）内容与投标文件中相应内容不一致的，以开标一览表（报价表）为准；</w:t>
      </w:r>
      <w:r/>
    </w:p>
    <w:p>
      <w:pPr>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（2）大写金额和小写金额不一致的，以大写金额为准；</w:t>
      </w:r>
      <w:r/>
    </w:p>
    <w:p>
      <w:pPr>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（3）单价金额小数点或者百分比有明显错位的，以开标一览表的总价为准，并修改单价；</w:t>
      </w:r>
      <w:r/>
    </w:p>
    <w:p>
      <w:pPr>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（4）总价金额与按单价汇总金额不一致的，以单价金额计算结果为准。</w:t>
      </w:r>
      <w:r/>
    </w:p>
    <w:p>
      <w:pPr>
        <w:ind w:firstLine="630"/>
        <w:keepLines w:val="0"/>
        <w:keepNext w:val="0"/>
        <w:pageBreakBefore w:val="0"/>
        <w:spacing w:line="430" w:lineRule="exact"/>
        <w:tabs>
          <w:tab w:val="left" w:pos="0"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（5）同时出现两种以上不一致的，按照上述（1）-（4）款规定的顺序修正。修正后的报价经投标供应商通过</w:t>
      </w:r>
      <w:r>
        <w:rPr>
          <w:rFonts w:hint="eastAsia" w:ascii="宋体" w:hAnsi="宋体" w:eastAsia="宋体" w:cs="宋体"/>
          <w:bCs/>
          <w:color w:val="000000"/>
          <w:sz w:val="24"/>
          <w:highlight w:val="none"/>
        </w:rPr>
        <w:t xml:space="preserve">政府采购交易管理一体化系统进行</w:t>
      </w:r>
      <w:r>
        <w:rPr>
          <w:rFonts w:hint="eastAsia" w:ascii="宋体" w:hAnsi="宋体" w:eastAsia="宋体" w:cs="宋体"/>
          <w:bCs/>
          <w:color w:val="000000"/>
          <w:sz w:val="24"/>
          <w:szCs w:val="20"/>
          <w:highlight w:val="none"/>
        </w:rPr>
        <w:t xml:space="preserve">澄清、说明或者补正，</w:t>
      </w:r>
      <w:r>
        <w:rPr>
          <w:rFonts w:hint="eastAsia" w:ascii="宋体" w:hAnsi="宋体" w:eastAsia="宋体" w:cs="宋体"/>
          <w:bCs/>
          <w:color w:val="000000"/>
          <w:sz w:val="24"/>
          <w:highlight w:val="none"/>
        </w:rPr>
        <w:t xml:space="preserve">由其授权的代表应答并加盖电子公章</w:t>
      </w:r>
      <w:r>
        <w:rPr>
          <w:rFonts w:hint="eastAsia" w:ascii="宋体" w:hAnsi="宋体" w:eastAsia="宋体" w:cs="宋体"/>
          <w:bCs/>
          <w:color w:val="000000"/>
          <w:sz w:val="24"/>
          <w:szCs w:val="20"/>
          <w:highlight w:val="none"/>
        </w:rPr>
        <w:t xml:space="preserve">后产生约束力，</w:t>
      </w:r>
      <w:r>
        <w:rPr>
          <w:rFonts w:hint="eastAsia" w:ascii="宋体" w:hAnsi="宋体" w:cs="宋体"/>
          <w:bCs/>
          <w:color w:val="000000"/>
          <w:sz w:val="24"/>
          <w:szCs w:val="20"/>
          <w:highlight w:val="none"/>
          <w:lang w:eastAsia="zh-CN"/>
        </w:rPr>
        <w:t xml:space="preserve">供应商</w:t>
      </w:r>
      <w:r>
        <w:rPr>
          <w:rFonts w:hint="eastAsia" w:ascii="宋体" w:hAnsi="宋体" w:eastAsia="宋体" w:cs="宋体"/>
          <w:bCs/>
          <w:color w:val="000000"/>
          <w:sz w:val="24"/>
          <w:szCs w:val="20"/>
          <w:highlight w:val="none"/>
        </w:rPr>
        <w:t xml:space="preserve">不确认的，其投标无效。</w:t>
      </w:r>
      <w:r/>
    </w:p>
    <w:p>
      <w:pPr>
        <w:ind w:firstLine="600"/>
        <w:keepLines w:val="0"/>
        <w:keepNext w:val="0"/>
        <w:pageBreakBefore w:val="0"/>
        <w:spacing w:line="430" w:lineRule="exact"/>
        <w:tabs>
          <w:tab w:val="left" w:pos="1365" w:leader="none"/>
        </w:tabs>
        <w:rPr>
          <w:rFonts w:hint="eastAsia" w:ascii="宋体" w:hAnsi="宋体" w:eastAsia="宋体" w:cs="宋体"/>
          <w:bCs/>
          <w:color w:val="000000"/>
          <w:sz w:val="24"/>
          <w:szCs w:val="20"/>
          <w:highlight w:val="none"/>
        </w:rPr>
      </w:pPr>
      <w:r>
        <w:rPr>
          <w:rFonts w:hint="eastAsia" w:ascii="宋体" w:hAnsi="宋体" w:eastAsia="宋体" w:cs="宋体"/>
          <w:bCs/>
          <w:color w:val="000000"/>
          <w:sz w:val="24"/>
          <w:szCs w:val="20"/>
          <w:highlight w:val="none"/>
        </w:rPr>
        <w:t xml:space="preserve">3.3 投标文件符合性检查。</w:t>
      </w:r>
      <w:r/>
    </w:p>
    <w:p>
      <w:pPr>
        <w:ind w:firstLine="600"/>
        <w:keepLines w:val="0"/>
        <w:keepNext w:val="0"/>
        <w:pageBreakBefore w:val="0"/>
        <w:spacing w:line="430" w:lineRule="exact"/>
        <w:tabs>
          <w:tab w:val="left" w:pos="52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3.3.1投标文件的符合性检查由评标委员会负责。评审小组对投标文件的有效性、完整性和对招标文件要求的符合性进行审查，以确定是否对招标文件的实质性要求做出响应。</w:t>
      </w:r>
      <w:r/>
    </w:p>
    <w:p>
      <w:pPr>
        <w:ind w:firstLine="600"/>
        <w:keepLines w:val="0"/>
        <w:keepNext w:val="0"/>
        <w:pageBreakBefore w:val="0"/>
        <w:spacing w:line="430" w:lineRule="exact"/>
        <w:tabs>
          <w:tab w:val="left" w:pos="52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3.3.2评标委员会认为投标文件中有含义不明确、同类问题表述不一致或者有明显文字和计算错误的；投标报价畸高或畸低，投标总报价与各分项报价不能相互对应；投标供应商的投标报价明显低于其他通过符合性审查投标供应商的报价（有可能影响产品质量或者不能诚信履约的）；评标委员会可以通过政府采购交易管理一体化系统发起询标，要求</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作出必要的澄清、说明或者纠正。</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的澄清、说明或者补正应当通过政府采购交易管理一体化系统，由其授权的代表应答并加盖电子公章，且不得超出投标文件的范围或者改变投标文件的实质性内容。</w:t>
      </w:r>
      <w:r/>
    </w:p>
    <w:p>
      <w:pPr>
        <w:ind w:firstLine="600"/>
        <w:keepLines w:val="0"/>
        <w:keepNext w:val="0"/>
        <w:pageBreakBefore w:val="0"/>
        <w:spacing w:line="430" w:lineRule="exact"/>
        <w:tabs>
          <w:tab w:val="left" w:pos="1365"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3.4比较与评价</w:t>
      </w:r>
      <w:r/>
    </w:p>
    <w:p>
      <w:pPr>
        <w:ind w:firstLine="600"/>
        <w:keepLines w:val="0"/>
        <w:keepNext w:val="0"/>
        <w:pageBreakBefore w:val="0"/>
        <w:spacing w:line="430" w:lineRule="exact"/>
        <w:tabs>
          <w:tab w:val="left" w:pos="1365"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0"/>
          <w:highlight w:val="none"/>
        </w:rPr>
        <w:t xml:space="preserve">3.4</w:t>
      </w:r>
      <w:r>
        <w:rPr>
          <w:rFonts w:hint="eastAsia" w:ascii="宋体" w:hAnsi="宋体" w:eastAsia="宋体" w:cs="宋体"/>
          <w:color w:val="000000"/>
          <w:sz w:val="24"/>
          <w:szCs w:val="22"/>
          <w:highlight w:val="none"/>
        </w:rPr>
        <w:t xml:space="preserve">.1投标文件资格性检查和符合性检查结束后，凡属于“（九）无效投标文件的确认”的投标文件不进入比较与评价程序。</w:t>
      </w:r>
      <w:r/>
    </w:p>
    <w:p>
      <w:pPr>
        <w:ind w:firstLine="600"/>
        <w:keepLines w:val="0"/>
        <w:keepNext w:val="0"/>
        <w:pageBreakBefore w:val="0"/>
        <w:spacing w:line="430" w:lineRule="exact"/>
        <w:tabs>
          <w:tab w:val="left" w:pos="1365" w:leader="none"/>
        </w:tabs>
        <w:rPr>
          <w:rFonts w:hint="eastAsia" w:ascii="宋体" w:hAnsi="宋体" w:eastAsia="宋体" w:cs="宋体"/>
          <w:color w:val="000000"/>
          <w:sz w:val="24"/>
          <w:szCs w:val="22"/>
          <w:highlight w:val="none"/>
        </w:rPr>
      </w:pPr>
      <w:r>
        <w:rPr>
          <w:rFonts w:hint="eastAsia" w:ascii="宋体" w:hAnsi="宋体" w:eastAsia="宋体" w:cs="宋体"/>
          <w:color w:val="000000"/>
          <w:sz w:val="24"/>
          <w:szCs w:val="20"/>
          <w:highlight w:val="none"/>
        </w:rPr>
        <w:t xml:space="preserve">3.4</w:t>
      </w:r>
      <w:r>
        <w:rPr>
          <w:rFonts w:hint="eastAsia" w:ascii="宋体" w:hAnsi="宋体" w:eastAsia="宋体" w:cs="宋体"/>
          <w:color w:val="000000"/>
          <w:sz w:val="24"/>
          <w:szCs w:val="22"/>
          <w:highlight w:val="none"/>
        </w:rPr>
        <w:t xml:space="preserve">.2经评审有效的投标文件按招标文件中规定的评标方法和标准，由评标委员会进行比较与评价。</w:t>
      </w:r>
      <w:r/>
    </w:p>
    <w:p>
      <w:pPr>
        <w:ind w:firstLine="600"/>
        <w:keepLines w:val="0"/>
        <w:keepNext w:val="0"/>
        <w:pageBreakBefore w:val="0"/>
        <w:spacing w:line="430" w:lineRule="exact"/>
        <w:tabs>
          <w:tab w:val="left" w:pos="1365" w:leader="none"/>
        </w:tabs>
        <w:rPr>
          <w:rFonts w:hint="eastAsia" w:ascii="宋体" w:hAnsi="宋体" w:eastAsia="宋体" w:cs="宋体"/>
          <w:bCs/>
          <w:color w:val="000000"/>
          <w:sz w:val="24"/>
          <w:highlight w:val="none"/>
        </w:rPr>
      </w:pPr>
      <w:r>
        <w:rPr>
          <w:rFonts w:hint="eastAsia" w:ascii="宋体" w:hAnsi="宋体" w:eastAsia="宋体" w:cs="宋体"/>
          <w:color w:val="000000"/>
          <w:sz w:val="24"/>
          <w:szCs w:val="20"/>
          <w:highlight w:val="none"/>
        </w:rPr>
        <w:t xml:space="preserve">3.4</w:t>
      </w:r>
      <w:r>
        <w:rPr>
          <w:rFonts w:hint="eastAsia" w:ascii="宋体" w:hAnsi="宋体" w:eastAsia="宋体" w:cs="宋体"/>
          <w:color w:val="000000"/>
          <w:sz w:val="24"/>
          <w:szCs w:val="22"/>
          <w:highlight w:val="none"/>
        </w:rPr>
        <w:t xml:space="preserve">.</w:t>
      </w:r>
      <w:r>
        <w:rPr>
          <w:rFonts w:hint="eastAsia" w:ascii="宋体" w:hAnsi="宋体" w:eastAsia="宋体" w:cs="宋体"/>
          <w:color w:val="000000"/>
          <w:sz w:val="24"/>
          <w:highlight w:val="none"/>
        </w:rPr>
        <w:t xml:space="preserve">3评审全部结束后，由工作人员在公证或监督下，在评标室当场核对、汇总各投标供应商得分，确定各投标供应商总分和最终排序</w:t>
      </w:r>
      <w:r>
        <w:rPr>
          <w:rFonts w:hint="eastAsia" w:ascii="宋体" w:hAnsi="宋体" w:eastAsia="宋体" w:cs="宋体"/>
          <w:bCs/>
          <w:color w:val="000000"/>
          <w:sz w:val="24"/>
          <w:highlight w:val="none"/>
        </w:rPr>
        <w:t xml:space="preserve">。</w:t>
      </w:r>
      <w:r/>
    </w:p>
    <w:p>
      <w:pPr>
        <w:ind w:firstLine="480"/>
        <w:keepLines w:val="0"/>
        <w:keepNext w:val="0"/>
        <w:pageBreakBefore w:val="0"/>
        <w:spacing w:line="430" w:lineRule="exact"/>
        <w:tabs>
          <w:tab w:val="left" w:pos="525" w:leader="none"/>
          <w:tab w:val="left" w:pos="1050" w:leader="none"/>
          <w:tab w:val="left" w:pos="12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4.评标方法</w:t>
      </w:r>
      <w:r/>
    </w:p>
    <w:p>
      <w:pPr>
        <w:ind w:firstLine="480"/>
        <w:keepLines w:val="0"/>
        <w:keepNext w:val="0"/>
        <w:pageBreakBefore w:val="0"/>
        <w:spacing w:line="430" w:lineRule="exact"/>
        <w:tabs>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投标供应商通过资格性与符合性审查的，方可进入比较与评价程序。</w:t>
      </w:r>
      <w:r/>
    </w:p>
    <w:p>
      <w:pPr>
        <w:ind w:firstLine="482"/>
        <w:keepLines w:val="0"/>
        <w:keepNext w:val="0"/>
        <w:pageBreakBefore w:val="0"/>
        <w:spacing w:line="430" w:lineRule="exact"/>
        <w:tabs>
          <w:tab w:val="left" w:pos="136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并列。投标文件满足招标文件全部实质性要求，且按照评审因素的量化指标</w:t>
      </w:r>
      <w:r>
        <w:rPr>
          <w:rFonts w:hint="eastAsia" w:ascii="宋体" w:hAnsi="宋体" w:eastAsia="宋体" w:cs="宋体"/>
          <w:b/>
          <w:bCs/>
          <w:color w:val="000000"/>
          <w:sz w:val="24"/>
          <w:highlight w:val="none"/>
          <w:lang w:eastAsia="zh-CN"/>
        </w:rPr>
        <w:t xml:space="preserve">综合</w:t>
      </w:r>
      <w:r>
        <w:rPr>
          <w:rFonts w:hint="eastAsia" w:ascii="宋体" w:hAnsi="宋体" w:eastAsia="宋体" w:cs="宋体"/>
          <w:b/>
          <w:bCs/>
          <w:color w:val="000000"/>
          <w:sz w:val="24"/>
          <w:highlight w:val="none"/>
        </w:rPr>
        <w:t xml:space="preserve">评审得分最高的</w:t>
      </w:r>
      <w:r>
        <w:rPr>
          <w:rFonts w:hint="eastAsia" w:ascii="宋体" w:hAnsi="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为排名第一的中标候选人。未列入本评分标准的其他条件不作为评分内容。</w:t>
      </w:r>
      <w:r/>
    </w:p>
    <w:p>
      <w:pPr>
        <w:ind w:firstLine="482"/>
        <w:spacing w:line="440" w:lineRule="exact"/>
        <w:tabs>
          <w:tab w:val="left" w:pos="1365" w:leader="none"/>
        </w:tabs>
        <w:rPr>
          <w:rFonts w:hint="eastAsia"/>
          <w:highlight w:val="none"/>
        </w:rPr>
      </w:pPr>
      <w:r>
        <w:rPr>
          <w:rFonts w:hint="eastAsia" w:ascii="宋体" w:hAnsi="宋体" w:cs="宋体"/>
          <w:b/>
          <w:bCs/>
          <w:color w:val="auto"/>
          <w:sz w:val="24"/>
          <w:highlight w:val="none"/>
        </w:rPr>
        <w:t xml:space="preserve">本项目核心产品为</w:t>
      </w:r>
      <w:r>
        <w:rPr>
          <w:rFonts w:hint="eastAsia" w:ascii="宋体" w:hAnsi="宋体" w:cs="宋体"/>
          <w:b/>
          <w:bCs/>
          <w:color w:val="000000"/>
          <w:sz w:val="24"/>
          <w:highlight w:val="none"/>
          <w:lang w:val="en-US" w:eastAsia="zh-CN"/>
        </w:rPr>
        <w:t xml:space="preserve">长龙洗碗机</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rPr>
        <w:t xml:space="preserve">核心产品提供相同品牌产品且通过资格审查、符合性审查的不同</w:t>
      </w:r>
      <w:r>
        <w:rPr>
          <w:rFonts w:hint="eastAsia" w:ascii="宋体" w:hAnsi="宋体" w:cs="宋体"/>
          <w:b/>
          <w:bCs/>
          <w:color w:val="auto"/>
          <w:sz w:val="24"/>
          <w:highlight w:val="none"/>
          <w:lang w:eastAsia="zh-CN"/>
        </w:rPr>
        <w:t xml:space="preserve">投标供应商</w:t>
      </w:r>
      <w:r>
        <w:rPr>
          <w:rFonts w:hint="eastAsia" w:ascii="宋体" w:hAnsi="宋体" w:cs="宋体"/>
          <w:b/>
          <w:bCs/>
          <w:color w:val="auto"/>
          <w:sz w:val="24"/>
          <w:highlight w:val="none"/>
        </w:rPr>
        <w:t xml:space="preserve">参加同一合同项下投标的，按一家</w:t>
      </w:r>
      <w:r>
        <w:rPr>
          <w:rFonts w:hint="eastAsia" w:ascii="宋体" w:hAnsi="宋体" w:cs="宋体"/>
          <w:b/>
          <w:bCs/>
          <w:color w:val="auto"/>
          <w:sz w:val="24"/>
          <w:highlight w:val="none"/>
          <w:lang w:eastAsia="zh-CN"/>
        </w:rPr>
        <w:t xml:space="preserve">投标供应商</w:t>
      </w:r>
      <w:r>
        <w:rPr>
          <w:rFonts w:hint="eastAsia" w:ascii="宋体" w:hAnsi="宋体" w:cs="宋体"/>
          <w:b/>
          <w:bCs/>
          <w:color w:val="auto"/>
          <w:sz w:val="24"/>
          <w:highlight w:val="none"/>
        </w:rPr>
        <w:t xml:space="preserve">计算，评审后得分最高的同品牌</w:t>
      </w:r>
      <w:r>
        <w:rPr>
          <w:rFonts w:hint="eastAsia" w:ascii="宋体" w:hAnsi="宋体" w:cs="宋体"/>
          <w:b/>
          <w:bCs/>
          <w:color w:val="auto"/>
          <w:sz w:val="24"/>
          <w:highlight w:val="none"/>
          <w:lang w:eastAsia="zh-CN"/>
        </w:rPr>
        <w:t xml:space="preserve">投标供应商</w:t>
      </w:r>
      <w:r>
        <w:rPr>
          <w:rFonts w:hint="eastAsia" w:ascii="宋体" w:hAnsi="宋体" w:cs="宋体"/>
          <w:b/>
          <w:bCs/>
          <w:color w:val="auto"/>
          <w:sz w:val="24"/>
          <w:highlight w:val="none"/>
        </w:rPr>
        <w:t xml:space="preserve">获得中标人推荐资格；评审得分相同的，由采购人或者采购人委托评标委员会按照招标文件规定的方式确定一个</w:t>
      </w:r>
      <w:r>
        <w:rPr>
          <w:rFonts w:hint="eastAsia" w:ascii="宋体" w:hAnsi="宋体" w:cs="宋体"/>
          <w:b/>
          <w:bCs/>
          <w:color w:val="auto"/>
          <w:sz w:val="24"/>
          <w:highlight w:val="none"/>
          <w:lang w:eastAsia="zh-CN"/>
        </w:rPr>
        <w:t xml:space="preserve">投标供应商</w:t>
      </w:r>
      <w:r>
        <w:rPr>
          <w:rFonts w:hint="eastAsia" w:ascii="宋体" w:hAnsi="宋体" w:cs="宋体"/>
          <w:b/>
          <w:bCs/>
          <w:color w:val="auto"/>
          <w:sz w:val="24"/>
          <w:highlight w:val="none"/>
        </w:rPr>
        <w:t xml:space="preserve">获得中标人推荐资格，招标文件未规定的采取随机抽取方式确定，其他同品牌</w:t>
      </w:r>
      <w:r>
        <w:rPr>
          <w:rFonts w:hint="eastAsia" w:ascii="宋体" w:hAnsi="宋体" w:cs="宋体"/>
          <w:b/>
          <w:bCs/>
          <w:color w:val="auto"/>
          <w:sz w:val="24"/>
          <w:highlight w:val="none"/>
          <w:lang w:eastAsia="zh-CN"/>
        </w:rPr>
        <w:t xml:space="preserve">投标供应商</w:t>
      </w:r>
      <w:r>
        <w:rPr>
          <w:rFonts w:hint="eastAsia" w:ascii="宋体" w:hAnsi="宋体" w:cs="宋体"/>
          <w:b/>
          <w:bCs/>
          <w:color w:val="auto"/>
          <w:sz w:val="24"/>
          <w:highlight w:val="none"/>
        </w:rPr>
        <w:t xml:space="preserve">不作为中标候选人。</w:t>
      </w:r>
      <w:r/>
    </w:p>
    <w:p>
      <w:pPr>
        <w:ind w:firstLine="482"/>
        <w:keepLines w:val="0"/>
        <w:keepNext w:val="0"/>
        <w:pageBreakBefore w:val="0"/>
        <w:spacing w:line="430" w:lineRule="exact"/>
        <w:tabs>
          <w:tab w:val="left" w:pos="136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5.评分标准</w:t>
      </w:r>
      <w:r/>
    </w:p>
    <w:p>
      <w:pPr>
        <w:ind w:firstLine="482"/>
        <w:keepLines w:val="0"/>
        <w:keepNext w:val="0"/>
        <w:pageBreakBefore w:val="0"/>
        <w:spacing w:line="430" w:lineRule="exact"/>
        <w:tabs>
          <w:tab w:val="left" w:pos="136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5.1综合评分法满分为100分，计分均保留2位小数。</w:t>
      </w:r>
      <w:r/>
    </w:p>
    <w:p>
      <w:pPr>
        <w:ind w:firstLine="482"/>
        <w:keepLines w:val="0"/>
        <w:keepNext w:val="0"/>
        <w:pageBreakBefore w:val="0"/>
        <w:spacing w:line="430" w:lineRule="exact"/>
        <w:tabs>
          <w:tab w:val="left" w:pos="136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5.2评分项目及分值：</w:t>
      </w:r>
      <w:r/>
    </w:p>
    <w:p>
      <w:pPr>
        <w:ind w:firstLine="482"/>
        <w:spacing w:line="360" w:lineRule="auto"/>
        <w:rPr>
          <w:rFonts w:ascii="宋体" w:hAnsi="宋体" w:eastAsia="宋体"/>
          <w:b/>
          <w:bCs/>
          <w:color w:val="000000"/>
          <w:sz w:val="24"/>
          <w:szCs w:val="22"/>
          <w:highlight w:val="none"/>
        </w:rPr>
      </w:pPr>
      <w:r>
        <w:rPr>
          <w:rFonts w:hint="eastAsia" w:ascii="宋体" w:hAnsi="宋体" w:eastAsia="宋体"/>
          <w:b/>
          <w:bCs/>
          <w:color w:val="000000"/>
          <w:sz w:val="24"/>
          <w:szCs w:val="22"/>
          <w:highlight w:val="none"/>
        </w:rPr>
        <w:t xml:space="preserve">（一）价格分           </w:t>
      </w:r>
      <w:r>
        <w:rPr>
          <w:rFonts w:hint="eastAsia" w:ascii="宋体" w:hAnsi="宋体" w:cs="Times New Roman"/>
          <w:b/>
          <w:sz w:val="24"/>
          <w:szCs w:val="24"/>
          <w:highlight w:val="none"/>
          <w:lang w:val="en-US" w:eastAsia="zh-CN"/>
        </w:rPr>
        <w:t xml:space="preserve">30</w:t>
      </w:r>
      <w:r>
        <w:rPr>
          <w:rFonts w:hint="eastAsia" w:ascii="宋体" w:hAnsi="宋体" w:eastAsia="宋体" w:cs="Times New Roman"/>
          <w:b/>
          <w:sz w:val="24"/>
          <w:szCs w:val="24"/>
          <w:highlight w:val="none"/>
        </w:rPr>
        <w:t xml:space="preserve">分</w:t>
      </w:r>
      <w:r/>
    </w:p>
    <w:p>
      <w:pPr>
        <w:ind w:firstLine="482"/>
        <w:spacing w:line="360" w:lineRule="auto"/>
        <w:rPr>
          <w:rFonts w:ascii="宋体" w:hAnsi="宋体" w:eastAsia="宋体"/>
          <w:b/>
          <w:bCs/>
          <w:color w:val="000000"/>
          <w:sz w:val="24"/>
          <w:szCs w:val="22"/>
          <w:highlight w:val="none"/>
        </w:rPr>
      </w:pPr>
      <w:r>
        <w:rPr>
          <w:rFonts w:hint="eastAsia" w:ascii="宋体" w:hAnsi="宋体" w:eastAsia="宋体"/>
          <w:b/>
          <w:bCs/>
          <w:color w:val="000000"/>
          <w:sz w:val="24"/>
          <w:szCs w:val="22"/>
          <w:highlight w:val="none"/>
        </w:rPr>
        <w:t xml:space="preserve">（二）商务资信分       </w:t>
      </w:r>
      <w:r>
        <w:rPr>
          <w:rFonts w:hint="eastAsia" w:ascii="宋体" w:hAnsi="宋体" w:cs="Times New Roman"/>
          <w:b/>
          <w:sz w:val="24"/>
          <w:szCs w:val="24"/>
          <w:highlight w:val="none"/>
          <w:lang w:val="en-US" w:eastAsia="zh-CN"/>
        </w:rPr>
        <w:t xml:space="preserve">30</w:t>
      </w:r>
      <w:r>
        <w:rPr>
          <w:rFonts w:hint="eastAsia" w:ascii="宋体" w:hAnsi="宋体" w:eastAsia="宋体" w:cs="Times New Roman"/>
          <w:b/>
          <w:sz w:val="24"/>
          <w:szCs w:val="24"/>
          <w:highlight w:val="none"/>
        </w:rPr>
        <w:t xml:space="preserve">分</w:t>
      </w:r>
      <w:r/>
    </w:p>
    <w:p>
      <w:pPr>
        <w:ind w:firstLine="482"/>
        <w:spacing w:line="360" w:lineRule="auto"/>
        <w:rPr>
          <w:rFonts w:ascii="宋体" w:hAnsi="宋体" w:eastAsia="宋体"/>
          <w:b/>
          <w:bCs/>
          <w:color w:val="000000"/>
          <w:sz w:val="24"/>
          <w:szCs w:val="22"/>
          <w:highlight w:val="none"/>
        </w:rPr>
      </w:pPr>
      <w:r>
        <w:rPr>
          <w:rFonts w:hint="eastAsia" w:ascii="宋体" w:hAnsi="宋体" w:eastAsia="宋体"/>
          <w:b/>
          <w:bCs/>
          <w:color w:val="000000"/>
          <w:sz w:val="24"/>
          <w:szCs w:val="22"/>
          <w:highlight w:val="none"/>
        </w:rPr>
        <w:t xml:space="preserve">（</w:t>
      </w:r>
      <w:r>
        <w:rPr>
          <w:rFonts w:hint="eastAsia" w:ascii="宋体" w:hAnsi="宋体" w:eastAsia="宋体"/>
          <w:b/>
          <w:bCs/>
          <w:color w:val="000000"/>
          <w:sz w:val="24"/>
          <w:szCs w:val="22"/>
          <w:highlight w:val="none"/>
          <w:lang w:eastAsia="zh-CN"/>
        </w:rPr>
        <w:t xml:space="preserve">三</w:t>
      </w:r>
      <w:r>
        <w:rPr>
          <w:rFonts w:hint="eastAsia" w:ascii="宋体" w:hAnsi="宋体" w:eastAsia="宋体"/>
          <w:b/>
          <w:bCs/>
          <w:color w:val="000000"/>
          <w:sz w:val="24"/>
          <w:szCs w:val="22"/>
          <w:highlight w:val="none"/>
        </w:rPr>
        <w:t xml:space="preserve">）</w:t>
      </w:r>
      <w:r>
        <w:rPr>
          <w:rFonts w:hint="eastAsia" w:ascii="宋体" w:hAnsi="宋体" w:eastAsia="宋体"/>
          <w:b/>
          <w:bCs/>
          <w:color w:val="000000"/>
          <w:sz w:val="24"/>
          <w:szCs w:val="22"/>
          <w:highlight w:val="none"/>
          <w:lang w:eastAsia="zh-CN"/>
        </w:rPr>
        <w:t xml:space="preserve">技术分</w:t>
      </w:r>
      <w:r>
        <w:rPr>
          <w:rFonts w:hint="eastAsia" w:ascii="宋体" w:hAnsi="宋体"/>
          <w:b/>
          <w:bCs/>
          <w:color w:val="000000"/>
          <w:sz w:val="24"/>
          <w:szCs w:val="22"/>
          <w:highlight w:val="none"/>
          <w:lang w:val="en-US" w:eastAsia="zh-CN"/>
        </w:rPr>
        <w:t xml:space="preserve">        </w:t>
      </w:r>
      <w:r>
        <w:rPr>
          <w:rFonts w:hint="eastAsia" w:ascii="宋体" w:hAnsi="宋体" w:eastAsia="宋体"/>
          <w:b/>
          <w:bCs/>
          <w:color w:val="000000"/>
          <w:sz w:val="24"/>
          <w:szCs w:val="22"/>
          <w:highlight w:val="none"/>
          <w:lang w:val="en-US" w:eastAsia="zh-CN"/>
        </w:rPr>
        <w:t xml:space="preserve">  </w:t>
      </w:r>
      <w:r>
        <w:rPr>
          <w:rFonts w:hint="eastAsia" w:ascii="宋体" w:hAnsi="宋体"/>
          <w:b/>
          <w:bCs/>
          <w:color w:val="000000"/>
          <w:sz w:val="24"/>
          <w:szCs w:val="22"/>
          <w:highlight w:val="none"/>
          <w:lang w:val="en-US" w:eastAsia="zh-CN"/>
        </w:rPr>
        <w:t xml:space="preserve"> </w:t>
      </w:r>
      <w:r>
        <w:rPr>
          <w:rFonts w:hint="eastAsia" w:ascii="宋体" w:hAnsi="宋体" w:cs="Times New Roman"/>
          <w:b/>
          <w:sz w:val="24"/>
          <w:szCs w:val="24"/>
          <w:highlight w:val="none"/>
          <w:lang w:val="en-US" w:eastAsia="zh-CN"/>
        </w:rPr>
        <w:t xml:space="preserve">40</w:t>
      </w:r>
      <w:r>
        <w:rPr>
          <w:rFonts w:hint="eastAsia" w:ascii="宋体" w:hAnsi="宋体" w:eastAsia="宋体" w:cs="Times New Roman"/>
          <w:b/>
          <w:sz w:val="24"/>
          <w:szCs w:val="24"/>
          <w:highlight w:val="none"/>
        </w:rPr>
        <w:t xml:space="preserve">分</w:t>
      </w:r>
      <w:r/>
    </w:p>
    <w:p>
      <w:pPr>
        <w:ind w:firstLine="482"/>
        <w:keepLines w:val="0"/>
        <w:keepNext w:val="0"/>
        <w:pageBreakBefore w:val="0"/>
        <w:spacing w:line="43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5.3各项评分标准：</w:t>
      </w:r>
      <w:r/>
    </w:p>
    <w:tbl>
      <w:tblPr>
        <w:tblStyle w:val="1458"/>
        <w:tblW w:w="541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328"/>
        <w:gridCol w:w="1012"/>
        <w:gridCol w:w="7751"/>
      </w:tblGrid>
      <w:tr>
        <w:trPr>
          <w:jc w:val="center"/>
          <w:trHeight w:val="405"/>
        </w:trPr>
        <w:tc>
          <w:tcPr>
            <w:tcW w:w="761" w:type="dxa"/>
            <w:vAlign w:val="center"/>
            <w:textDirection w:val="lrTb"/>
            <w:noWrap w:val="false"/>
          </w:tcPr>
          <w:p>
            <w:pPr>
              <w:jc w:val="center"/>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p>
        </w:tc>
        <w:tc>
          <w:tcPr>
            <w:tcW w:w="1328" w:type="dxa"/>
            <w:vAlign w:val="center"/>
            <w:textDirection w:val="lrTb"/>
            <w:noWrap w:val="false"/>
          </w:tcPr>
          <w:p>
            <w:pPr>
              <w:jc w:val="center"/>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评审项目</w:t>
            </w:r>
            <w:r/>
          </w:p>
        </w:tc>
        <w:tc>
          <w:tcPr>
            <w:tcW w:w="1012" w:type="dxa"/>
            <w:vAlign w:val="center"/>
            <w:textDirection w:val="lrTb"/>
            <w:noWrap w:val="false"/>
          </w:tcPr>
          <w:p>
            <w:pPr>
              <w:jc w:val="center"/>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分值</w:t>
            </w:r>
            <w:r/>
          </w:p>
        </w:tc>
        <w:tc>
          <w:tcPr>
            <w:tcW w:w="7751" w:type="dxa"/>
            <w:vAlign w:val="center"/>
            <w:textDirection w:val="lrTb"/>
            <w:noWrap w:val="false"/>
          </w:tcPr>
          <w:p>
            <w:pPr>
              <w:jc w:val="center"/>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评审细则</w:t>
            </w:r>
            <w:r/>
          </w:p>
        </w:tc>
      </w:tr>
      <w:tr>
        <w:trPr>
          <w:jc w:val="center"/>
          <w:trHeight w:val="390"/>
        </w:trPr>
        <w:tc>
          <w:tcPr>
            <w:gridSpan w:val="4"/>
            <w:tcW w:w="10852" w:type="dxa"/>
            <w:vAlign w:val="center"/>
            <w:textDirection w:val="lrTb"/>
            <w:noWrap w:val="false"/>
          </w:tcPr>
          <w:p>
            <w:pPr>
              <w:spacing w:line="40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（一）价格分（</w:t>
            </w:r>
            <w:r>
              <w:rPr>
                <w:rFonts w:hint="eastAsia" w:ascii="宋体" w:hAnsi="宋体" w:cs="宋体"/>
                <w:b/>
                <w:bCs/>
                <w:color w:val="000000"/>
                <w:szCs w:val="21"/>
                <w:highlight w:val="none"/>
                <w:lang w:val="en-US" w:eastAsia="zh-CN"/>
              </w:rPr>
              <w:t xml:space="preserve">30</w:t>
            </w:r>
            <w:r>
              <w:rPr>
                <w:rFonts w:hint="eastAsia" w:ascii="宋体" w:hAnsi="宋体" w:cs="宋体"/>
                <w:b/>
                <w:bCs/>
                <w:color w:val="000000"/>
                <w:szCs w:val="21"/>
                <w:highlight w:val="none"/>
              </w:rPr>
              <w:t xml:space="preserve">分）</w:t>
            </w:r>
            <w:r/>
          </w:p>
        </w:tc>
      </w:tr>
      <w:tr>
        <w:trPr>
          <w:jc w:val="center"/>
        </w:trPr>
        <w:tc>
          <w:tcPr>
            <w:tcW w:w="76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W w:w="132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价格分</w:t>
            </w:r>
            <w:r/>
          </w:p>
        </w:tc>
        <w:tc>
          <w:tcPr>
            <w:tcW w:w="101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分</w:t>
            </w:r>
            <w:r/>
          </w:p>
        </w:tc>
        <w:tc>
          <w:tcPr>
            <w:tcW w:w="7751" w:type="dxa"/>
            <w:vAlign w:val="center"/>
            <w:textDirection w:val="lrTb"/>
            <w:noWrap w:val="false"/>
          </w:tcPr>
          <w:p>
            <w:pPr>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1、投标总报价低于或等于采购最高限价的，为有效投标报价。超过采购最高限价的投标报价为无效投标报价。无效投标报价的投标文件不进行评审，也不得中标。</w:t>
            </w:r>
            <w:r/>
          </w:p>
          <w:p>
            <w:pPr>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2、价格得分计算方法：采用低价优先法计算，即满足招标文件要求且投标价格最低的投标报价为评标基准价，其价格分为满分。其他投标供应商的价格分统一按照下列公式计算：</w:t>
            </w:r>
            <w:r/>
          </w:p>
          <w:p>
            <w:pPr>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Cs/>
                <w:color w:val="000000"/>
                <w:sz w:val="21"/>
                <w:szCs w:val="21"/>
                <w:highlight w:val="none"/>
              </w:rPr>
              <w:t xml:space="preserve">投标报价得分=（评标基准价／投标报价）×</w:t>
            </w:r>
            <w:r>
              <w:rPr>
                <w:rFonts w:hint="eastAsia" w:ascii="宋体" w:hAnsi="宋体" w:cs="宋体"/>
                <w:bCs/>
                <w:color w:val="000000"/>
                <w:sz w:val="21"/>
                <w:szCs w:val="21"/>
                <w:highlight w:val="none"/>
                <w:lang w:val="en-US" w:eastAsia="zh-CN"/>
              </w:rPr>
              <w:t xml:space="preserve">30</w:t>
            </w:r>
            <w:r>
              <w:rPr>
                <w:rFonts w:hint="eastAsia" w:ascii="宋体" w:hAnsi="宋体" w:eastAsia="宋体" w:cs="宋体"/>
                <w:bCs/>
                <w:color w:val="000000"/>
                <w:sz w:val="21"/>
                <w:szCs w:val="21"/>
                <w:highlight w:val="none"/>
              </w:rPr>
              <w:t xml:space="preserve">。</w:t>
            </w:r>
            <w:r/>
          </w:p>
        </w:tc>
      </w:tr>
      <w:tr>
        <w:trPr>
          <w:jc w:val="center"/>
          <w:trHeight w:val="373"/>
        </w:trPr>
        <w:tc>
          <w:tcPr>
            <w:gridSpan w:val="4"/>
            <w:tcW w:w="10852" w:type="dxa"/>
            <w:vAlign w:val="center"/>
            <w:textDirection w:val="lrTb"/>
            <w:noWrap w:val="false"/>
          </w:tcPr>
          <w:p>
            <w:pP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（二）商务资信分（</w:t>
            </w:r>
            <w:r>
              <w:rPr>
                <w:rFonts w:hint="eastAsia" w:ascii="宋体" w:hAnsi="宋体" w:cs="宋体"/>
                <w:b/>
                <w:bCs/>
                <w:color w:val="000000"/>
                <w:sz w:val="21"/>
                <w:szCs w:val="21"/>
                <w:highlight w:val="none"/>
                <w:lang w:val="en-US" w:eastAsia="zh-CN"/>
              </w:rPr>
              <w:t xml:space="preserve">30</w:t>
            </w:r>
            <w:r>
              <w:rPr>
                <w:rFonts w:hint="eastAsia" w:ascii="宋体" w:hAnsi="宋体" w:eastAsia="宋体" w:cs="宋体"/>
                <w:b/>
                <w:bCs/>
                <w:color w:val="000000"/>
                <w:sz w:val="21"/>
                <w:szCs w:val="21"/>
                <w:highlight w:val="none"/>
              </w:rPr>
              <w:t xml:space="preserve">分）</w:t>
            </w:r>
            <w:r/>
          </w:p>
        </w:tc>
      </w:tr>
      <w:tr>
        <w:trPr>
          <w:jc w:val="center"/>
          <w:trHeight w:val="1645"/>
        </w:trPr>
        <w:tc>
          <w:tcPr>
            <w:tcW w:w="76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1</w:t>
            </w:r>
            <w:r/>
          </w:p>
        </w:tc>
        <w:tc>
          <w:tcPr>
            <w:tcW w:w="132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企业业绩</w:t>
            </w:r>
            <w:r/>
          </w:p>
        </w:tc>
        <w:tc>
          <w:tcPr>
            <w:tcW w:w="101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w:t>
            </w:r>
            <w:r/>
          </w:p>
        </w:tc>
        <w:tc>
          <w:tcPr>
            <w:tcW w:w="7751"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sz w:val="21"/>
                <w:szCs w:val="21"/>
                <w:highlight w:val="none"/>
                <w:lang w:bidi="ar"/>
              </w:rPr>
            </w:pPr>
            <w:r>
              <w:rPr>
                <w:rFonts w:hint="eastAsia" w:ascii="宋体" w:hAnsi="宋体" w:eastAsia="宋体" w:cs="Times New Roman"/>
                <w:bCs/>
                <w:color w:val="auto"/>
                <w:sz w:val="22"/>
                <w:szCs w:val="20"/>
                <w:highlight w:val="none"/>
              </w:rPr>
              <w:t xml:space="preserve">投标供应商近三年（自本项目公告发布之日起往前顺推，以合同签订日期为准）</w:t>
            </w:r>
            <w:r>
              <w:rPr>
                <w:rFonts w:hint="default" w:ascii="宋体" w:hAnsi="宋体" w:eastAsia="宋体" w:cs="Times New Roman"/>
                <w:bCs/>
                <w:color w:val="auto"/>
                <w:sz w:val="22"/>
                <w:szCs w:val="20"/>
                <w:highlight w:val="none"/>
              </w:rPr>
              <w:t xml:space="preserve">承担过</w:t>
            </w:r>
            <w:r>
              <w:rPr>
                <w:rFonts w:hint="eastAsia" w:ascii="宋体" w:hAnsi="宋体" w:cs="Times New Roman"/>
                <w:bCs/>
                <w:color w:val="auto"/>
                <w:sz w:val="22"/>
                <w:szCs w:val="20"/>
                <w:highlight w:val="none"/>
                <w:lang w:val="en-US" w:eastAsia="zh-CN"/>
              </w:rPr>
              <w:t xml:space="preserve">类似项目</w:t>
            </w:r>
            <w:r>
              <w:rPr>
                <w:rFonts w:hint="eastAsia" w:ascii="宋体" w:hAnsi="宋体" w:eastAsia="宋体" w:cs="Times New Roman"/>
                <w:bCs/>
                <w:color w:val="auto"/>
                <w:sz w:val="22"/>
                <w:szCs w:val="20"/>
                <w:highlight w:val="none"/>
                <w:lang w:val="en-US" w:eastAsia="zh-CN"/>
              </w:rPr>
              <w:t xml:space="preserve">的</w:t>
            </w:r>
            <w:r>
              <w:rPr>
                <w:rFonts w:hint="default" w:ascii="宋体" w:hAnsi="宋体" w:eastAsia="宋体" w:cs="Times New Roman"/>
                <w:bCs/>
                <w:color w:val="auto"/>
                <w:sz w:val="22"/>
                <w:szCs w:val="20"/>
                <w:highlight w:val="none"/>
              </w:rPr>
              <w:t xml:space="preserve">，每</w:t>
            </w:r>
            <w:r>
              <w:rPr>
                <w:rFonts w:hint="eastAsia" w:ascii="宋体" w:hAnsi="宋体" w:eastAsia="宋体" w:cs="Times New Roman"/>
                <w:bCs/>
                <w:color w:val="auto"/>
                <w:sz w:val="22"/>
                <w:szCs w:val="20"/>
                <w:highlight w:val="none"/>
                <w:lang w:val="en-US" w:eastAsia="zh-CN"/>
              </w:rPr>
              <w:t xml:space="preserve">提供一个</w:t>
            </w:r>
            <w:r>
              <w:rPr>
                <w:rFonts w:hint="default" w:ascii="宋体" w:hAnsi="宋体" w:eastAsia="宋体" w:cs="Times New Roman"/>
                <w:bCs/>
                <w:color w:val="auto"/>
                <w:sz w:val="22"/>
                <w:szCs w:val="20"/>
                <w:highlight w:val="none"/>
              </w:rPr>
              <w:t xml:space="preserve">得</w:t>
            </w:r>
            <w:r>
              <w:rPr>
                <w:rFonts w:hint="eastAsia" w:ascii="宋体" w:hAnsi="宋体" w:cs="Times New Roman"/>
                <w:bCs/>
                <w:color w:val="auto"/>
                <w:sz w:val="22"/>
                <w:szCs w:val="20"/>
                <w:highlight w:val="none"/>
                <w:lang w:val="en-US" w:eastAsia="zh-CN"/>
              </w:rPr>
              <w:t xml:space="preserve">2</w:t>
            </w:r>
            <w:r>
              <w:rPr>
                <w:rFonts w:hint="default" w:ascii="宋体" w:hAnsi="宋体" w:eastAsia="宋体" w:cs="Times New Roman"/>
                <w:bCs/>
                <w:color w:val="auto"/>
                <w:sz w:val="22"/>
                <w:szCs w:val="20"/>
                <w:highlight w:val="none"/>
              </w:rPr>
              <w:t xml:space="preserve">分，最高得</w:t>
            </w:r>
            <w:r>
              <w:rPr>
                <w:rFonts w:hint="eastAsia" w:ascii="宋体" w:hAnsi="宋体" w:cs="Times New Roman"/>
                <w:bCs/>
                <w:color w:val="auto"/>
                <w:sz w:val="22"/>
                <w:szCs w:val="20"/>
                <w:highlight w:val="none"/>
                <w:lang w:val="en-US" w:eastAsia="zh-CN"/>
              </w:rPr>
              <w:t xml:space="preserve">4</w:t>
            </w:r>
            <w:r>
              <w:rPr>
                <w:rFonts w:hint="default" w:ascii="宋体" w:hAnsi="宋体" w:eastAsia="宋体" w:cs="Times New Roman"/>
                <w:bCs/>
                <w:color w:val="auto"/>
                <w:sz w:val="22"/>
                <w:szCs w:val="20"/>
                <w:highlight w:val="none"/>
              </w:rPr>
              <w:t xml:space="preserve">分</w:t>
            </w:r>
            <w:r>
              <w:rPr>
                <w:rFonts w:hint="eastAsia" w:ascii="宋体" w:hAnsi="宋体" w:eastAsia="宋体" w:cs="宋体"/>
                <w:color w:val="000000"/>
                <w:sz w:val="21"/>
                <w:szCs w:val="21"/>
                <w:highlight w:val="none"/>
                <w:lang w:bidi="ar"/>
              </w:rPr>
              <w:t xml:space="preserve">。</w:t>
            </w:r>
            <w:r/>
          </w:p>
          <w:p>
            <w:pP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color w:val="000000"/>
                <w:sz w:val="21"/>
                <w:szCs w:val="21"/>
                <w:highlight w:val="none"/>
              </w:rPr>
              <w:t xml:space="preserve">注：投标文件中提供合同</w:t>
            </w:r>
            <w:r>
              <w:rPr>
                <w:rFonts w:hint="eastAsia" w:ascii="宋体" w:hAnsi="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验收合格证明材料</w:t>
            </w:r>
            <w:r>
              <w:rPr>
                <w:rFonts w:hint="eastAsia" w:ascii="宋体" w:hAnsi="宋体" w:eastAsia="宋体" w:cs="宋体"/>
                <w:b/>
                <w:color w:val="000000"/>
                <w:sz w:val="21"/>
                <w:szCs w:val="21"/>
                <w:highlight w:val="none"/>
              </w:rPr>
              <w:t xml:space="preserve">原件扫描件并加盖公章或签电子公章，证明材料需能清晰反映投标</w:t>
            </w:r>
            <w:r>
              <w:rPr>
                <w:rFonts w:hint="eastAsia" w:ascii="宋体" w:hAnsi="宋体" w:eastAsia="宋体" w:cs="宋体"/>
                <w:b/>
                <w:color w:val="000000"/>
                <w:sz w:val="21"/>
                <w:szCs w:val="21"/>
                <w:highlight w:val="none"/>
                <w:lang w:eastAsia="zh-CN"/>
              </w:rPr>
              <w:t xml:space="preserve">供应商</w:t>
            </w:r>
            <w:r>
              <w:rPr>
                <w:rFonts w:hint="eastAsia" w:ascii="宋体" w:hAnsi="宋体" w:eastAsia="宋体" w:cs="宋体"/>
                <w:b/>
                <w:color w:val="000000"/>
                <w:sz w:val="21"/>
                <w:szCs w:val="21"/>
                <w:highlight w:val="none"/>
              </w:rPr>
              <w:t xml:space="preserve">名称、</w:t>
            </w:r>
            <w:r>
              <w:rPr>
                <w:rFonts w:hint="eastAsia" w:ascii="宋体" w:hAnsi="宋体" w:eastAsia="宋体" w:cs="宋体"/>
                <w:b/>
                <w:color w:val="000000"/>
                <w:sz w:val="21"/>
                <w:szCs w:val="21"/>
                <w:highlight w:val="none"/>
                <w:lang w:eastAsia="zh-CN"/>
              </w:rPr>
              <w:t xml:space="preserve">签订时间、</w:t>
            </w:r>
            <w:r>
              <w:rPr>
                <w:rFonts w:hint="eastAsia" w:ascii="宋体" w:hAnsi="宋体" w:eastAsia="宋体" w:cs="宋体"/>
                <w:b/>
                <w:color w:val="000000"/>
                <w:sz w:val="21"/>
                <w:szCs w:val="21"/>
                <w:highlight w:val="none"/>
              </w:rPr>
              <w:t xml:space="preserve">项目内容等主要信息</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rPr>
              <w:t xml:space="preserve">不提供或不符合要求均不得分。</w:t>
            </w:r>
            <w:r/>
          </w:p>
        </w:tc>
      </w:tr>
      <w:tr>
        <w:trPr>
          <w:jc w:val="center"/>
          <w:trHeight w:val="1645"/>
        </w:trPr>
        <w:tc>
          <w:tcPr>
            <w:tcW w:w="76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2</w:t>
            </w:r>
            <w:r/>
          </w:p>
        </w:tc>
        <w:tc>
          <w:tcPr>
            <w:tcW w:w="1328"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人员</w:t>
            </w:r>
            <w:r>
              <w:rPr>
                <w:rFonts w:hint="eastAsia" w:ascii="宋体" w:hAnsi="宋体" w:eastAsia="宋体" w:cs="宋体"/>
                <w:bCs/>
                <w:color w:val="000000"/>
                <w:sz w:val="21"/>
                <w:szCs w:val="21"/>
                <w:highlight w:val="none"/>
                <w:lang w:val="en-US" w:eastAsia="zh-CN"/>
              </w:rPr>
              <w:t xml:space="preserve">配置</w:t>
            </w:r>
            <w:r/>
          </w:p>
        </w:tc>
        <w:tc>
          <w:tcPr>
            <w:tcW w:w="101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en-US" w:eastAsia="zh-CN"/>
              </w:rPr>
              <w:t xml:space="preserve">分</w:t>
            </w:r>
            <w:r/>
          </w:p>
        </w:tc>
        <w:tc>
          <w:tcPr>
            <w:tcW w:w="7751"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投标供应商拟投入本项目的安装调试工作人员具有有效期内的高压（或低压）电工作业证的，得1分/人，最高得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cs="宋体"/>
                <w:b/>
                <w:bCs/>
                <w:color w:val="auto"/>
                <w:sz w:val="21"/>
                <w:szCs w:val="21"/>
                <w:highlight w:val="none"/>
                <w:lang w:val="en-US" w:eastAsia="zh-CN"/>
              </w:rPr>
              <w:t xml:space="preserve">1人多证不重复计分。</w:t>
            </w:r>
            <w:r>
              <w:rPr>
                <w:rFonts w:hint="eastAsia" w:ascii="宋体" w:hAnsi="宋体" w:eastAsia="宋体" w:cs="宋体"/>
                <w:b/>
                <w:bCs/>
                <w:color w:val="000000"/>
                <w:sz w:val="21"/>
                <w:szCs w:val="21"/>
                <w:highlight w:val="none"/>
              </w:rPr>
              <w:t xml:space="preserve">投标文件中提供上述人员相关证书</w:t>
            </w:r>
            <w:r>
              <w:rPr>
                <w:rFonts w:hint="eastAsia" w:ascii="宋体" w:hAnsi="宋体" w:eastAsia="宋体" w:cs="宋体"/>
                <w:b/>
                <w:bCs/>
                <w:color w:val="000000"/>
                <w:sz w:val="21"/>
                <w:szCs w:val="21"/>
                <w:highlight w:val="none"/>
                <w:lang w:val="en-US" w:eastAsia="zh-CN"/>
              </w:rPr>
              <w:t xml:space="preserve">原件扫描件</w:t>
            </w:r>
            <w:r>
              <w:rPr>
                <w:rFonts w:hint="eastAsia" w:ascii="宋体" w:hAnsi="宋体" w:eastAsia="宋体" w:cs="宋体"/>
                <w:b/>
                <w:bCs/>
                <w:color w:val="000000"/>
                <w:sz w:val="21"/>
                <w:szCs w:val="21"/>
                <w:highlight w:val="none"/>
              </w:rPr>
              <w:t xml:space="preserve">以及社保机构出具的供应商为上述人员缴纳的近三个月任意一个月份（不含投标当月）的社保证明材料扫描件（如供应商成立时间为</w:t>
            </w:r>
            <w:r>
              <w:rPr>
                <w:rFonts w:hint="eastAsia" w:ascii="宋体" w:hAnsi="宋体" w:cs="宋体"/>
                <w:b/>
                <w:bCs/>
                <w:color w:val="000000"/>
                <w:sz w:val="21"/>
                <w:szCs w:val="21"/>
                <w:highlight w:val="none"/>
                <w:lang w:eastAsia="zh-CN"/>
              </w:rPr>
              <w:t xml:space="preserve">2025年8月</w:t>
            </w:r>
            <w:r>
              <w:rPr>
                <w:rFonts w:hint="eastAsia" w:ascii="宋体" w:hAnsi="宋体" w:eastAsia="宋体" w:cs="宋体"/>
                <w:b/>
                <w:bCs/>
                <w:color w:val="000000"/>
                <w:sz w:val="21"/>
                <w:szCs w:val="21"/>
                <w:highlight w:val="none"/>
                <w:lang w:eastAsia="zh-CN"/>
              </w:rPr>
              <w:t xml:space="preserve">以后</w:t>
            </w:r>
            <w:r>
              <w:rPr>
                <w:rFonts w:hint="eastAsia" w:ascii="宋体" w:hAnsi="宋体" w:eastAsia="宋体" w:cs="宋体"/>
                <w:b/>
                <w:bCs/>
                <w:color w:val="000000"/>
                <w:sz w:val="21"/>
                <w:szCs w:val="21"/>
                <w:highlight w:val="none"/>
              </w:rPr>
              <w:t xml:space="preserve">的，则可不提供社保证明材料）</w:t>
            </w:r>
            <w:r>
              <w:rPr>
                <w:rFonts w:hint="eastAsia" w:ascii="宋体" w:hAnsi="宋体" w:eastAsia="宋体" w:cs="宋体"/>
                <w:b/>
                <w:bCs/>
                <w:color w:val="000000"/>
                <w:sz w:val="21"/>
                <w:szCs w:val="21"/>
                <w:highlight w:val="none"/>
                <w:lang w:val="en-US" w:eastAsia="zh-CN"/>
              </w:rPr>
              <w:t xml:space="preserve">并加盖公章或签电子公章</w:t>
            </w:r>
            <w:r>
              <w:rPr>
                <w:rFonts w:hint="eastAsia" w:ascii="宋体" w:hAnsi="宋体" w:eastAsia="宋体" w:cs="宋体"/>
                <w:b/>
                <w:bCs/>
                <w:color w:val="000000"/>
                <w:sz w:val="21"/>
                <w:szCs w:val="21"/>
                <w:highlight w:val="none"/>
              </w:rPr>
              <w:t xml:space="preserve">，</w:t>
            </w:r>
            <w:r>
              <w:rPr>
                <w:rFonts w:hint="eastAsia" w:ascii="宋体" w:hAnsi="宋体" w:eastAsia="宋体" w:cs="宋体"/>
                <w:b/>
                <w:color w:val="000000"/>
                <w:sz w:val="21"/>
                <w:szCs w:val="21"/>
                <w:highlight w:val="none"/>
              </w:rPr>
              <w:t xml:space="preserve">不提供或不符合要求均不得分。</w:t>
            </w:r>
            <w:r/>
          </w:p>
        </w:tc>
      </w:tr>
      <w:tr>
        <w:trPr>
          <w:jc w:val="center"/>
          <w:trHeight w:val="90"/>
        </w:trPr>
        <w:tc>
          <w:tcPr>
            <w:tcW w:w="761"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3</w:t>
            </w:r>
            <w:r/>
          </w:p>
        </w:tc>
        <w:tc>
          <w:tcPr>
            <w:tcW w:w="1328" w:type="dxa"/>
            <w:vAlign w:val="center"/>
            <w:vMerge w:val="restart"/>
            <w:textDirection w:val="lrTb"/>
            <w:noWrap w:val="false"/>
          </w:tcPr>
          <w:p>
            <w:pPr>
              <w:jc w:val="center"/>
              <w:keepLines w:val="0"/>
              <w:keepNext w:val="0"/>
              <w:pageBreakBefore w:val="0"/>
              <w:spacing w:line="400" w:lineRule="exact"/>
              <w:widowControl w:val="off"/>
              <w:rPr>
                <w:rFonts w:hint="default"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质量保证</w:t>
            </w:r>
            <w:r/>
          </w:p>
        </w:tc>
        <w:tc>
          <w:tcPr>
            <w:tcW w:w="1012" w:type="dxa"/>
            <w:vAlign w:val="center"/>
            <w:vMerge w:val="restart"/>
            <w:textDirection w:val="lrTb"/>
            <w:noWrap w:val="false"/>
          </w:tcPr>
          <w:p>
            <w:pPr>
              <w:jc w:val="center"/>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rPr>
              <w:t xml:space="preserve">分</w:t>
            </w:r>
            <w:r/>
          </w:p>
        </w:tc>
        <w:tc>
          <w:tcPr>
            <w:tcW w:w="7751" w:type="dxa"/>
            <w:vAlign w:val="center"/>
            <w:textDirection w:val="lrTb"/>
            <w:noWrap w:val="false"/>
          </w:tcPr>
          <w:p>
            <w:pPr>
              <w:ind w:right="129"/>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双眼电磁大锅灶产品：（</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rPr>
              <w:t xml:space="preserve">：</w:t>
            </w:r>
            <w:r/>
          </w:p>
          <w:p>
            <w:pPr>
              <w:keepLines w:val="0"/>
              <w:keepNext w:val="0"/>
              <w:pageBreakBefore w:val="0"/>
              <w:spacing w:line="400" w:lineRule="exact"/>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①所投双眼电磁大锅灶符合依据QB/T 1236-2008《电磁灶》标准，对定温功能下的 ≥150℃定温档实测温度值:最大峰值偏差在正数（+0.7%）范围内，最小峰值偏差满足标准限值要求；符合要求得</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p>
          <w:p>
            <w:pPr>
              <w:keepLines w:val="0"/>
              <w:keepNext w:val="0"/>
              <w:pageBreakBefore w:val="0"/>
              <w:spacing w:line="400" w:lineRule="exact"/>
              <w:widowControl w:val="off"/>
              <w:rPr>
                <w:rFonts w:hint="eastAsia"/>
                <w:highlight w:val="none"/>
              </w:rPr>
            </w:pPr>
            <w:r>
              <w:rPr>
                <w:rFonts w:hint="eastAsia" w:ascii="宋体" w:hAnsi="宋体" w:eastAsia="宋体" w:cs="宋体"/>
                <w:b w:val="0"/>
                <w:bCs w:val="0"/>
                <w:color w:val="000000"/>
                <w:sz w:val="21"/>
                <w:szCs w:val="21"/>
                <w:highlight w:val="none"/>
              </w:rPr>
              <w:t xml:space="preserve">②所投双眼电磁大锅灶符合GB/T25000.51-2016</w:t>
            </w:r>
            <w:r>
              <w:rPr>
                <w:rFonts w:hint="eastAsia" w:ascii="宋体" w:hAnsi="宋体" w:cs="宋体"/>
                <w:b w:val="0"/>
                <w:bCs w:val="0"/>
                <w:color w:val="000000"/>
                <w:sz w:val="21"/>
                <w:szCs w:val="21"/>
                <w:highlight w:val="none"/>
                <w:lang w:val="en-US" w:eastAsia="zh-CN"/>
              </w:rPr>
              <w:t xml:space="preserve">要求，a、</w:t>
            </w:r>
            <w:r>
              <w:rPr>
                <w:rFonts w:hint="eastAsia" w:ascii="宋体" w:hAnsi="宋体" w:eastAsia="宋体" w:cs="宋体"/>
                <w:b w:val="0"/>
                <w:bCs w:val="0"/>
                <w:color w:val="000000"/>
                <w:sz w:val="21"/>
                <w:szCs w:val="21"/>
                <w:highlight w:val="none"/>
              </w:rPr>
              <w:t xml:space="preserve">数据管理分析，监测并展示设备实时数据分析，包含机芯工作实时温度、线盘实时温度、当前温度、运行时间、用电量等数据</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b、安全感应，能够检测到操作人员，当人员离开一分钟内自动关火，能够远程查看厨房现场视频与设备报警，</w:t>
            </w:r>
            <w:r>
              <w:rPr>
                <w:rFonts w:hint="eastAsia" w:ascii="宋体" w:hAnsi="宋体" w:eastAsia="宋体" w:cs="宋体"/>
                <w:color w:val="000000"/>
                <w:sz w:val="21"/>
                <w:szCs w:val="21"/>
                <w:highlight w:val="none"/>
                <w:lang w:val="en-US" w:eastAsia="zh-CN"/>
              </w:rPr>
              <w:t xml:space="preserve">每满足1项得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本项最高得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b w:val="0"/>
                <w:bCs w:val="0"/>
                <w:color w:val="000000"/>
                <w:sz w:val="21"/>
                <w:szCs w:val="21"/>
                <w:highlight w:val="none"/>
              </w:rPr>
              <w:t xml:space="preserve">。</w:t>
            </w:r>
            <w:r/>
          </w:p>
          <w:p>
            <w:pPr>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lang w:val="en-US" w:eastAsia="zh-CN"/>
              </w:rPr>
              <w:t xml:space="preserve">投标文件中提供以下资料的原件扫描件加盖公章或签电子公章：①“具有CNAS或CMA标识检验检测资质”的第三方检测机构出具的检验检测报告佐证上述参数（检测报告须清晰且完整含封底及封面，检测报告不完整视作无效）；②同时提供全国认证认可信息公共服务平台上的查询结果的截图。不提供或提供不符合要求的均不得分。</w:t>
            </w:r>
            <w:r/>
          </w:p>
        </w:tc>
      </w:tr>
      <w:tr>
        <w:trPr>
          <w:jc w:val="center"/>
          <w:trHeight w:val="854"/>
        </w:trPr>
        <w:tc>
          <w:tcPr>
            <w:tcW w:w="761"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328"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r>
            <w:r/>
          </w:p>
        </w:tc>
        <w:tc>
          <w:tcPr>
            <w:tcW w:w="1012"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7751" w:type="dxa"/>
            <w:vAlign w:val="center"/>
            <w:textDirection w:val="lrTb"/>
            <w:noWrap w:val="false"/>
          </w:tcPr>
          <w:p>
            <w:pPr>
              <w:keepLines w:val="0"/>
              <w:keepNext w:val="0"/>
              <w:pageBreakBefore w:val="0"/>
              <w:spacing w:line="400" w:lineRule="exact"/>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t xml:space="preserve">）长龙洗碗机产品（</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lang w:eastAsia="zh-CN"/>
              </w:rPr>
              <w:t xml:space="preserve">分）：</w:t>
            </w:r>
            <w:r/>
          </w:p>
          <w:p>
            <w:pPr>
              <w:keepLines w:val="0"/>
              <w:keepNext w:val="0"/>
              <w:pageBreakBefore w:val="0"/>
              <w:spacing w:line="400" w:lineRule="exact"/>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①投标供应商所投长龙洗碗机的排水符合GB/T 11901-1989、HJ 1147-2020 、HJ 505-2009、GB/T 11893-1989、GB/T31962-2015，其pH应在6.5-7.5之间，避免影响周边水质酸碱性；悬浮物检出值应小于4；五日生化需氧量不得高于2，此外总磷不得高于0.01；符合要求得</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分；本项最高得</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分。</w:t>
            </w:r>
            <w:r/>
          </w:p>
          <w:p>
            <w:pPr>
              <w:keepLines w:val="0"/>
              <w:keepNext w:val="0"/>
              <w:pageBreakBefore w:val="0"/>
              <w:spacing w:line="400" w:lineRule="exact"/>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②投标供应商所投长龙洗碗机整机及洗碗机主要组件：液位传感器、电磁换向阀、信号继电器、接近开关、控制集成器、水泵电机、马达断路器具有符合GB/T26572-2011产品标准/技术要求、SJ/T11364-2024电器电子产品有害物质限制使用标识要求的电器电子产品RoHS认证证书；符合要求得2分；本项最高得2分。</w:t>
            </w:r>
            <w:r/>
          </w:p>
          <w:p>
            <w:pPr>
              <w:keepLines w:val="0"/>
              <w:keepNext w:val="0"/>
              <w:pageBreakBefore w:val="0"/>
              <w:spacing w:line="400" w:lineRule="exact"/>
              <w:widowControl w:val="off"/>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③投标供应商所投长龙洗碗机整机及主要组件加热管、清洗水泵、温控器、水位控制器、洗碗机电箱依据GB/T 14402-2007、GB/T 5456-2010标准，符合GB 8624-2012产品标准及技术要求，燃烧等级：A(A1）级的产品阻燃等级认证证书；符合要求得2分，本项最高得2分。</w:t>
            </w:r>
            <w:r/>
          </w:p>
          <w:p>
            <w:pP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eastAsia="zh-CN"/>
              </w:rPr>
              <w:t xml:space="preserve">注：投标文件中提供以下资料的原件扫描件加盖公章或签电子公章：①“具有CNAS或CMA标识检验检测资质”的第三方检测机构出具的检验检测报告佐证上述参数（检测报告须清晰且完整含封底及封面，检测报告不完整视作无效）；②提供有效期内的认证证书原件扫描件加盖公章或签电子公章；③提供全国认证认可信息公共服务平台上的查询结果的截图。不提供或提供不符合要求的均不得分。</w:t>
            </w:r>
            <w:r/>
          </w:p>
        </w:tc>
      </w:tr>
      <w:tr>
        <w:trPr>
          <w:jc w:val="center"/>
          <w:trHeight w:val="322"/>
        </w:trPr>
        <w:tc>
          <w:tcPr>
            <w:tcW w:w="761"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328"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r>
            <w:r/>
          </w:p>
        </w:tc>
        <w:tc>
          <w:tcPr>
            <w:tcW w:w="1012"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7751" w:type="dxa"/>
            <w:vAlign w:val="center"/>
            <w:textDirection w:val="lrTb"/>
            <w:noWrap w:val="false"/>
          </w:tcPr>
          <w:p>
            <w:pPr>
              <w:ind w:right="129"/>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智能冰箱产品</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①投标供应商所投智能冰箱产品型号符合GB/T25000.51-2016，具有a.可远程设置、开启食物解冻时间功能；b.可远程调节、开启食物解冻温度功能；c.接收设备远程报警、报修功能；d.远程一键报修功能；每满足1项得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t xml:space="preserve">，本项最高得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w:t>
            </w:r>
            <w:r>
              <w:rPr>
                <w:rFonts w:hint="eastAsia" w:ascii="宋体" w:hAnsi="宋体" w:cs="宋体"/>
                <w:color w:val="000000"/>
                <w:sz w:val="21"/>
                <w:szCs w:val="21"/>
                <w:highlight w:val="none"/>
                <w:lang w:val="en-US" w:eastAsia="zh-CN"/>
              </w:rPr>
              <w:t xml:space="preserve">。</w:t>
            </w:r>
            <w:r/>
          </w:p>
          <w:p>
            <w:pP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lang w:val="en-US" w:eastAsia="zh-CN"/>
              </w:rPr>
              <w:t xml:space="preserve">投标文件中提供以下资料的原件扫描件加盖公章或签电子公章：①“具有CNAS或CMA标识检验检测资质”的第三方检测机构出具的检验检测报告佐证上述参数（检测报告须清晰且完整含封底及封面，检测报告不完整视作无效）；②同时提供全国认证认可信息公共服务平台上的查询结果的截图。不提供或提供不符合要求的均不得分。</w:t>
            </w:r>
            <w:r/>
          </w:p>
        </w:tc>
      </w:tr>
      <w:tr>
        <w:trPr>
          <w:jc w:val="center"/>
          <w:trHeight w:val="90"/>
        </w:trPr>
        <w:tc>
          <w:tcPr>
            <w:tcW w:w="761"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328"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r>
            <w:r/>
          </w:p>
        </w:tc>
        <w:tc>
          <w:tcPr>
            <w:tcW w:w="1012"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7751"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）餐盘输送带产品（2分）：</w:t>
              <mc:AlternateContent>
                <mc:Choice Requires="wpg">
                  <w:drawing>
                    <wp:inline xmlns:wp="http://schemas.openxmlformats.org/drawingml/2006/wordprocessingDrawing" distT="0" distB="0" distL="0" distR="0">
                      <wp:extent cx="723900" cy="72390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032480" name=""/>
                              <pic:cNvPicPr>
                                <a:picLocks noChangeAspect="1"/>
                              </pic:cNvPicPr>
                              <pic:nvPr/>
                            </pic:nvPicPr>
                            <pic:blipFill>
                              <a:blip r:embed="rId20"/>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57.0pt;mso-wrap-distance-left:0.0pt;mso-wrap-distance-top:0.0pt;mso-wrap-distance-right:0.0pt;mso-wrap-distance-bottom:0.0pt;" stroked="false">
                      <v:path textboxrect="0,0,0,0"/>
                      <v:imagedata r:id="rId20" o:title=""/>
                    </v:shape>
                  </w:pict>
                </mc:Fallback>
              </mc:AlternateContent>
            </w:r>
            <w:r/>
          </w:p>
          <w:p>
            <w:pP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①投标供应商所投餐盘输送带产品整机及其组件高温线、接口模块、控制集成器、电机、电控箱符合GB 8624-2012产品标准及技术要求，燃烧等级：B1级的产品阻燃等级认证证书，符合要求的得1分。</w:t>
            </w:r>
            <w:r/>
          </w:p>
          <w:p>
            <w:pPr>
              <w:keepLines w:val="0"/>
              <w:keepNext w:val="0"/>
              <w:pageBreakBefore w:val="0"/>
              <w:spacing w:line="4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注：投标文件中提供有效期内的认证证书原件扫描件加盖公章或签电子公章、全国认证认可信息公共服务平台查询截图扫描件并加盖公章或签电子公章，</w:t>
            </w:r>
            <w:r>
              <w:rPr>
                <w:rFonts w:hint="default" w:ascii="宋体" w:hAnsi="宋体" w:eastAsia="宋体" w:cs="宋体"/>
                <w:b/>
                <w:bCs/>
                <w:color w:val="000000"/>
                <w:sz w:val="21"/>
                <w:szCs w:val="21"/>
                <w:highlight w:val="none"/>
                <w:lang w:val="en-US" w:eastAsia="zh-CN"/>
              </w:rPr>
              <w:t xml:space="preserve">不提供或</w:t>
            </w:r>
            <w:r>
              <w:rPr>
                <w:rFonts w:hint="eastAsia" w:ascii="宋体" w:hAnsi="宋体" w:eastAsia="宋体" w:cs="宋体"/>
                <w:b/>
                <w:bCs/>
                <w:color w:val="000000"/>
                <w:sz w:val="21"/>
                <w:szCs w:val="21"/>
                <w:highlight w:val="none"/>
                <w:lang w:val="en-US" w:eastAsia="zh-CN"/>
              </w:rPr>
              <w:t xml:space="preserve">提供</w:t>
            </w:r>
            <w:r>
              <w:rPr>
                <w:rFonts w:hint="default" w:ascii="宋体" w:hAnsi="宋体" w:eastAsia="宋体" w:cs="宋体"/>
                <w:b/>
                <w:bCs/>
                <w:color w:val="000000"/>
                <w:sz w:val="21"/>
                <w:szCs w:val="21"/>
                <w:highlight w:val="none"/>
                <w:lang w:val="en-US" w:eastAsia="zh-CN"/>
              </w:rPr>
              <w:t xml:space="preserve">不符合要求</w:t>
            </w:r>
            <w:r>
              <w:rPr>
                <w:rFonts w:hint="eastAsia" w:ascii="宋体" w:hAnsi="宋体" w:eastAsia="宋体" w:cs="宋体"/>
                <w:b/>
                <w:bCs/>
                <w:color w:val="000000"/>
                <w:sz w:val="21"/>
                <w:szCs w:val="21"/>
                <w:highlight w:val="none"/>
                <w:lang w:val="en-US" w:eastAsia="zh-CN"/>
              </w:rPr>
              <w:t xml:space="preserve">的</w:t>
            </w:r>
            <w:r>
              <w:rPr>
                <w:rFonts w:hint="default" w:ascii="宋体" w:hAnsi="宋体" w:eastAsia="宋体" w:cs="宋体"/>
                <w:b/>
                <w:bCs/>
                <w:color w:val="000000"/>
                <w:sz w:val="21"/>
                <w:szCs w:val="21"/>
                <w:highlight w:val="none"/>
                <w:lang w:val="en-US" w:eastAsia="zh-CN"/>
              </w:rPr>
              <w:t xml:space="preserve">均不得分</w:t>
            </w:r>
            <w:r>
              <w:rPr>
                <w:rFonts w:hint="eastAsia" w:ascii="宋体" w:hAnsi="宋体" w:eastAsia="宋体" w:cs="宋体"/>
                <w:b/>
                <w:bCs/>
                <w:color w:val="000000"/>
                <w:sz w:val="21"/>
                <w:szCs w:val="21"/>
                <w:highlight w:val="none"/>
                <w:lang w:val="en-US" w:eastAsia="zh-CN"/>
              </w:rPr>
              <w:t xml:space="preserve">。</w:t>
            </w:r>
            <w:r/>
          </w:p>
          <w:p>
            <w:pPr>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投标供应商所投餐盘输送带产品传送履带应具备坚固抗拉伸的特性、确保长周期的运作可靠，其拉伸强度、拉伸屈服应力不应小于95Mpa、拉伸断裂应力不应小于70Mpa，符合GB/T1040.1-2018、GB/T1040.2-2022标准。符合要求的得1分。</w:t>
            </w:r>
            <w:r/>
          </w:p>
          <w:p>
            <w:pPr>
              <w:keepLines w:val="0"/>
              <w:keepNext w:val="0"/>
              <w:pageBreakBefore w:val="0"/>
              <w:spacing w:line="400" w:lineRule="exact"/>
              <w:widowControl w:val="off"/>
              <w:rPr>
                <w:rFonts w:hint="eastAsia"/>
                <w:highlight w:val="none"/>
                <w:lang w:val="en-US" w:eastAsia="zh-CN"/>
              </w:rPr>
            </w:pPr>
            <w:r>
              <w:rPr>
                <w:rFonts w:hint="eastAsia" w:ascii="宋体" w:hAnsi="宋体" w:eastAsia="宋体" w:cs="宋体"/>
                <w:b/>
                <w:bCs/>
                <w:color w:val="000000"/>
                <w:sz w:val="21"/>
                <w:szCs w:val="21"/>
                <w:highlight w:val="none"/>
                <w:lang w:val="en-US" w:eastAsia="zh-CN"/>
              </w:rPr>
              <w:t xml:space="preserve">注：投标文件中提供以下资料的原件扫描件加盖公章或签电子公章：①有效期内的认证证书原件扫描件及“具有CNAS或CMA标识检验检测资质”的第三方检测机构出具的检验检测报告佐证上述参数（检测报告须清晰且完整含封底及封面，检测报告不完整视作无效）；②提供全国认证认可信息公共服务平台上的查询结果的截图。不提供或提供不符合要求的均不得分。</w:t>
            </w:r>
            <w:r/>
          </w:p>
        </w:tc>
      </w:tr>
      <w:tr>
        <w:trPr>
          <w:jc w:val="center"/>
          <w:trHeight w:val="854"/>
        </w:trPr>
        <w:tc>
          <w:tcPr>
            <w:tcW w:w="761"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328"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r>
            <w:r/>
          </w:p>
        </w:tc>
        <w:tc>
          <w:tcPr>
            <w:tcW w:w="1012" w:type="dxa"/>
            <w:vAlign w:val="center"/>
            <w:vMerge w:val="continue"/>
            <w:textDirection w:val="lrTb"/>
            <w:noWrap w:val="false"/>
          </w:tcPr>
          <w:p>
            <w:pPr>
              <w:jc w:val="center"/>
              <w:keepLines w:val="0"/>
              <w:keepNext w:val="0"/>
              <w:pageBreakBefore w:val="0"/>
              <w:spacing w:line="400" w:lineRule="exact"/>
              <w:widowControl w:val="off"/>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7751" w:type="dxa"/>
            <w:vAlign w:val="center"/>
            <w:textDirection w:val="lrTb"/>
            <w:noWrap w:val="false"/>
          </w:tcPr>
          <w:p>
            <w:pPr>
              <w:keepLines w:val="0"/>
              <w:keepNext w:val="0"/>
              <w:pageBreakBefore w:val="0"/>
              <w:spacing w:line="400" w:lineRule="exact"/>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5</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lang w:val="en-US" w:eastAsia="zh-CN"/>
              </w:rPr>
              <w:t xml:space="preserve">净化器产品（2分）：</w:t>
            </w:r>
            <w:r/>
          </w:p>
          <w:p>
            <w:pPr>
              <w:ind w:right="129"/>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①投标供应商所投净化器产品具有依据GB/T17626.2-2018标准的检测报告及安全与电磁兼容产品认证证书，符合要求的得1分。</w:t>
            </w:r>
            <w:r/>
          </w:p>
          <w:p>
            <w:pPr>
              <w:ind w:right="129"/>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②所投净化器产品具有依据GB/T18313-2001标准的检测报告及低噪声产品认证证书，符合要求的得1分。</w:t>
            </w:r>
            <w:r/>
          </w:p>
          <w:p>
            <w:pPr>
              <w:keepLines w:val="0"/>
              <w:keepNext w:val="0"/>
              <w:pageBreakBefore w:val="0"/>
              <w:spacing w:line="400" w:lineRule="exact"/>
              <w:widowControl w:val="off"/>
              <w:rPr>
                <w:rFonts w:hint="default"/>
                <w:highlight w:val="none"/>
                <w:lang w:val="en-US" w:eastAsia="zh-CN"/>
              </w:rPr>
            </w:pPr>
            <w:r>
              <w:rPr>
                <w:rFonts w:hint="eastAsia" w:ascii="宋体" w:hAnsi="宋体" w:eastAsia="宋体" w:cs="宋体"/>
                <w:b/>
                <w:bCs/>
                <w:color w:val="000000"/>
                <w:sz w:val="21"/>
                <w:szCs w:val="21"/>
                <w:highlight w:val="none"/>
                <w:lang w:val="en-US" w:eastAsia="zh-CN"/>
              </w:rPr>
              <w:t xml:space="preserve">注：投标文件中提供以下资料的原件扫描件加盖公章或签电子公章：①有效期内的认证证书原件扫描件及“具有CNAS或CMA标识检验检测资质”的第三方检测机构出具的检验检测报告佐证上述参数（检测报告须清晰且完整含封底及封面，检测报告不完整视作无效）；②同时提供全国认证认可信息公共服务平台上的查询结果的截图。不提供或提供不符合要求的均不得分。</w:t>
            </w:r>
            <w:r/>
          </w:p>
        </w:tc>
      </w:tr>
      <w:tr>
        <w:trPr>
          <w:jc w:val="center"/>
          <w:trHeight w:val="854"/>
        </w:trPr>
        <w:tc>
          <w:tcPr>
            <w:tcW w:w="761"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4</w:t>
            </w:r>
            <w:r/>
          </w:p>
        </w:tc>
        <w:tc>
          <w:tcPr>
            <w:tcW w:w="1328"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加分因素</w:t>
            </w:r>
            <w:r/>
          </w:p>
        </w:tc>
        <w:tc>
          <w:tcPr>
            <w:tcW w:w="1012" w:type="dxa"/>
            <w:vAlign w:val="center"/>
            <w:textDirection w:val="lrTb"/>
            <w:noWrap w:val="false"/>
          </w:tcPr>
          <w:p>
            <w:pPr>
              <w:jc w:val="center"/>
              <w:keepLines w:val="0"/>
              <w:keepNext w:val="0"/>
              <w:pageBreakBefore w:val="0"/>
              <w:spacing w:line="400" w:lineRule="exact"/>
              <w:widowControl w:val="off"/>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3分</w:t>
            </w:r>
            <w:r/>
          </w:p>
        </w:tc>
        <w:tc>
          <w:tcPr>
            <w:tcW w:w="7751" w:type="dxa"/>
            <w:vAlign w:val="center"/>
            <w:textDirection w:val="lrTb"/>
            <w:noWrap w:val="false"/>
          </w:tcPr>
          <w:p>
            <w:pPr>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支持节能环保：依据财政部、发展改革委发布的《节能产品政府采购品目清单》和财政部、生态环境部发布的《环境标志产品政府采购品目清单》，投标产品为政府采购节能（政府强制采购节能产品除外）、环保产品分别加1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最高加2分</w:t>
            </w:r>
            <w:r>
              <w:rPr>
                <w:rFonts w:hint="eastAsia" w:ascii="宋体" w:hAnsi="宋体" w:eastAsia="宋体" w:cs="宋体"/>
                <w:b/>
                <w:bCs/>
                <w:color w:val="000000"/>
                <w:sz w:val="21"/>
                <w:szCs w:val="21"/>
                <w:highlight w:val="none"/>
                <w:lang w:val="en-US" w:eastAsia="zh-CN"/>
              </w:rPr>
              <w:t xml:space="preserve">（投标时须提供所投产品由国家确定的认证机构出具的、处于有效期之内的节能产品认证证书扫描件、环境标志产品认证证书扫描件并加盖公章或签电子公章，不提供或不符合要求均不得分）。</w:t>
            </w:r>
            <w:r/>
          </w:p>
          <w:p>
            <w:pPr>
              <w:keepLines w:val="0"/>
              <w:keepNext w:val="0"/>
              <w:pageBreakBefore w:val="0"/>
              <w:spacing w:line="40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支持绿色发展：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w:t>
            </w:r>
            <w:r>
              <w:rPr>
                <w:rFonts w:hint="eastAsia" w:ascii="宋体" w:hAnsi="宋体" w:eastAsia="宋体" w:cs="宋体"/>
                <w:b/>
                <w:bCs/>
                <w:color w:val="000000"/>
                <w:sz w:val="21"/>
                <w:szCs w:val="21"/>
                <w:highlight w:val="none"/>
                <w:lang w:val="en-US" w:eastAsia="zh-CN"/>
              </w:rPr>
              <w:t xml:space="preserve">（投标时须提供相应使用地VOCs 含量的有效证明材料扫描件并加盖公章或签电子公章，不提供或不符合要求均不得分）。</w:t>
            </w:r>
            <w:r/>
          </w:p>
        </w:tc>
      </w:tr>
      <w:tr>
        <w:trPr>
          <w:jc w:val="center"/>
        </w:trPr>
        <w:tc>
          <w:tcPr>
            <w:gridSpan w:val="4"/>
            <w:tcW w:w="10852" w:type="dxa"/>
            <w:vAlign w:val="center"/>
            <w:textDirection w:val="lrTb"/>
            <w:noWrap w:val="false"/>
          </w:tcPr>
          <w:p>
            <w:pPr>
              <w:keepLines w:val="0"/>
              <w:keepNext w:val="0"/>
              <w:pageBreakBefore w:val="0"/>
              <w:spacing w:line="400" w:lineRule="exact"/>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
                <w:bCs/>
                <w:color w:val="000000"/>
                <w:sz w:val="21"/>
                <w:szCs w:val="21"/>
                <w:highlight w:val="none"/>
              </w:rPr>
              <w:t xml:space="preserve">（三）技术分（</w:t>
            </w:r>
            <w:r>
              <w:rPr>
                <w:rFonts w:hint="eastAsia" w:ascii="宋体" w:hAnsi="宋体" w:cs="宋体"/>
                <w:b/>
                <w:bCs/>
                <w:color w:val="000000"/>
                <w:sz w:val="21"/>
                <w:szCs w:val="21"/>
                <w:highlight w:val="none"/>
                <w:lang w:val="en-US" w:eastAsia="zh-CN"/>
              </w:rPr>
              <w:t xml:space="preserve">40</w:t>
            </w:r>
            <w:r>
              <w:rPr>
                <w:rFonts w:hint="eastAsia" w:ascii="宋体" w:hAnsi="宋体" w:eastAsia="宋体" w:cs="宋体"/>
                <w:b/>
                <w:bCs/>
                <w:color w:val="000000"/>
                <w:sz w:val="21"/>
                <w:szCs w:val="21"/>
                <w:highlight w:val="none"/>
              </w:rPr>
              <w:t xml:space="preserve">分）</w:t>
            </w:r>
            <w:r/>
          </w:p>
        </w:tc>
      </w:tr>
      <w:tr>
        <w:trPr>
          <w:jc w:val="center"/>
        </w:trPr>
        <w:tc>
          <w:tcPr>
            <w:tcW w:w="76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sz w:val="21"/>
                <w:szCs w:val="21"/>
                <w:highlight w:val="none"/>
              </w:rPr>
              <w:t xml:space="preserve">1</w:t>
            </w:r>
            <w:r/>
          </w:p>
        </w:tc>
        <w:tc>
          <w:tcPr>
            <w:tcW w:w="1328"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bCs/>
                <w:color w:val="000000"/>
                <w:sz w:val="21"/>
                <w:szCs w:val="21"/>
                <w:highlight w:val="none"/>
                <w:lang w:val="en-US" w:eastAsia="zh-CN"/>
              </w:rPr>
            </w:pPr>
            <w:r>
              <w:rPr>
                <w:rFonts w:hint="default" w:ascii="宋体" w:hAnsi="宋体" w:eastAsia="宋体" w:cs="宋体"/>
                <w:bCs/>
                <w:color w:val="000000"/>
                <w:sz w:val="21"/>
                <w:szCs w:val="21"/>
                <w:highlight w:val="none"/>
                <w:lang w:val="en-US" w:eastAsia="zh-CN"/>
              </w:rPr>
              <w:t xml:space="preserve">项目进度计划和管理方案</w:t>
            </w:r>
            <w:r/>
          </w:p>
        </w:tc>
        <w:tc>
          <w:tcPr>
            <w:tcW w:w="101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tc>
        <w:tc>
          <w:tcPr>
            <w:tcW w:w="7751" w:type="dxa"/>
            <w:vAlign w:val="center"/>
            <w:textDirection w:val="lrTb"/>
            <w:noWrap w:val="false"/>
          </w:tcPr>
          <w:p>
            <w:pPr>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 xml:space="preserve">包括（但不限于）：</w:t>
            </w:r>
            <w:r>
              <w:rPr>
                <w:rFonts w:hint="eastAsia" w:ascii="宋体" w:hAnsi="宋体" w:eastAsia="宋体" w:cs="宋体"/>
                <w:bCs/>
                <w:sz w:val="21"/>
                <w:szCs w:val="21"/>
                <w:highlight w:val="none"/>
              </w:rPr>
              <w:t xml:space="preserve">①项目进度计划；②项目进度、质量、风险、资源</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③</w:t>
            </w:r>
            <w:r>
              <w:rPr>
                <w:rFonts w:hint="eastAsia" w:ascii="宋体" w:hAnsi="宋体" w:cs="宋体"/>
                <w:bCs/>
                <w:sz w:val="21"/>
                <w:szCs w:val="21"/>
                <w:highlight w:val="none"/>
                <w:lang w:val="en-US" w:eastAsia="zh-CN"/>
              </w:rPr>
              <w:t xml:space="preserve">风险管理</w:t>
            </w:r>
            <w:r>
              <w:rPr>
                <w:rFonts w:hint="eastAsia" w:ascii="宋体" w:hAnsi="宋体" w:eastAsia="宋体" w:cs="宋体"/>
                <w:bCs/>
                <w:sz w:val="21"/>
                <w:szCs w:val="21"/>
                <w:highlight w:val="none"/>
              </w:rPr>
              <w:t xml:space="preserve">。</w:t>
            </w:r>
            <w:r/>
          </w:p>
          <w:p>
            <w:pPr>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提供的</w:t>
            </w:r>
            <w:r>
              <w:rPr>
                <w:rFonts w:hint="eastAsia" w:ascii="宋体" w:hAnsi="宋体" w:eastAsia="宋体" w:cs="宋体"/>
                <w:bCs/>
                <w:sz w:val="21"/>
                <w:szCs w:val="21"/>
                <w:highlight w:val="none"/>
                <w:lang w:val="en-US" w:eastAsia="zh-CN"/>
              </w:rPr>
              <w:t xml:space="preserve">项目进度计划和管理方案</w:t>
            </w:r>
            <w:r>
              <w:rPr>
                <w:rFonts w:hint="eastAsia" w:ascii="宋体" w:hAnsi="宋体" w:eastAsia="宋体" w:cs="宋体"/>
                <w:bCs/>
                <w:sz w:val="21"/>
                <w:szCs w:val="21"/>
                <w:highlight w:val="none"/>
              </w:rPr>
              <w:t xml:space="preserve">各项内容全面，不漏项且有针对性解释说明的：得</w:t>
            </w:r>
            <w:r>
              <w:rPr>
                <w:rFonts w:hint="eastAsia" w:ascii="宋体" w:hAnsi="宋体" w:cs="宋体"/>
                <w:bCs/>
                <w:sz w:val="21"/>
                <w:szCs w:val="21"/>
                <w:highlight w:val="none"/>
                <w:lang w:val="en-US" w:eastAsia="zh-CN"/>
              </w:rPr>
              <w:t xml:space="preserve">9</w:t>
            </w:r>
            <w:r>
              <w:rPr>
                <w:rFonts w:hint="eastAsia" w:ascii="宋体" w:hAnsi="宋体" w:eastAsia="宋体" w:cs="宋体"/>
                <w:bCs/>
                <w:sz w:val="21"/>
                <w:szCs w:val="21"/>
                <w:highlight w:val="none"/>
              </w:rPr>
              <w:t xml:space="preserve">分；</w:t>
            </w:r>
            <w:r/>
          </w:p>
          <w:p>
            <w:pPr>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提供的</w:t>
            </w:r>
            <w:r>
              <w:rPr>
                <w:rFonts w:hint="eastAsia" w:ascii="宋体" w:hAnsi="宋体" w:eastAsia="宋体" w:cs="宋体"/>
                <w:bCs/>
                <w:sz w:val="21"/>
                <w:szCs w:val="21"/>
                <w:highlight w:val="none"/>
                <w:lang w:val="en-US" w:eastAsia="zh-CN"/>
              </w:rPr>
              <w:t xml:space="preserve">项目进度计划和管理方案</w:t>
            </w:r>
            <w:r>
              <w:rPr>
                <w:rFonts w:hint="eastAsia" w:ascii="宋体" w:hAnsi="宋体" w:eastAsia="宋体" w:cs="宋体"/>
                <w:bCs/>
                <w:sz w:val="21"/>
                <w:szCs w:val="21"/>
                <w:highlight w:val="none"/>
              </w:rPr>
              <w:t xml:space="preserve">各项内容较全面，漏缺1项，但有针对性解释说明的：得</w:t>
            </w:r>
            <w:r>
              <w:rPr>
                <w:rFonts w:hint="eastAsia" w:ascii="宋体" w:hAnsi="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分；</w:t>
            </w:r>
            <w:r/>
          </w:p>
          <w:p>
            <w:pPr>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提供的</w:t>
            </w:r>
            <w:r>
              <w:rPr>
                <w:rFonts w:hint="eastAsia" w:ascii="宋体" w:hAnsi="宋体" w:eastAsia="宋体" w:cs="宋体"/>
                <w:bCs/>
                <w:sz w:val="21"/>
                <w:szCs w:val="21"/>
                <w:highlight w:val="none"/>
                <w:lang w:val="en-US" w:eastAsia="zh-CN"/>
              </w:rPr>
              <w:t xml:space="preserve">项目进度计划和管理方案</w:t>
            </w:r>
            <w:r>
              <w:rPr>
                <w:rFonts w:hint="eastAsia" w:ascii="宋体" w:hAnsi="宋体" w:eastAsia="宋体" w:cs="宋体"/>
                <w:bCs/>
                <w:sz w:val="21"/>
                <w:szCs w:val="21"/>
                <w:highlight w:val="none"/>
              </w:rPr>
              <w:t xml:space="preserve">各项内容基本全面，漏缺</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项，无针对性解释说明或说明不清楚的：得</w:t>
            </w:r>
            <w:r>
              <w:rPr>
                <w:rFonts w:hint="eastAsia" w:ascii="宋体" w:hAnsi="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分；</w:t>
            </w:r>
            <w:r/>
          </w:p>
          <w:p>
            <w:pP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bCs/>
                <w:sz w:val="21"/>
                <w:szCs w:val="21"/>
                <w:highlight w:val="none"/>
              </w:rPr>
              <w:t xml:space="preserve">提供的</w:t>
            </w:r>
            <w:r>
              <w:rPr>
                <w:rFonts w:hint="eastAsia" w:ascii="宋体" w:hAnsi="宋体" w:eastAsia="宋体" w:cs="宋体"/>
                <w:bCs/>
                <w:sz w:val="21"/>
                <w:szCs w:val="21"/>
                <w:highlight w:val="none"/>
                <w:lang w:val="en-US" w:eastAsia="zh-CN"/>
              </w:rPr>
              <w:t xml:space="preserve">项目进度计划和管理方案</w:t>
            </w:r>
            <w:r>
              <w:rPr>
                <w:rFonts w:hint="eastAsia" w:ascii="宋体" w:hAnsi="宋体" w:eastAsia="宋体" w:cs="宋体"/>
                <w:bCs/>
                <w:sz w:val="21"/>
                <w:szCs w:val="21"/>
                <w:highlight w:val="none"/>
              </w:rPr>
              <w:t xml:space="preserve">各项内容不全面，针对</w:t>
            </w:r>
            <w:r>
              <w:rPr>
                <w:rFonts w:hint="eastAsia" w:ascii="宋体" w:hAnsi="宋体" w:eastAsia="宋体" w:cs="宋体"/>
                <w:bCs/>
                <w:sz w:val="21"/>
                <w:szCs w:val="21"/>
                <w:highlight w:val="none"/>
                <w:lang w:val="en-US" w:eastAsia="zh-CN"/>
              </w:rPr>
              <w:t xml:space="preserve">项目进度计划和管理方案</w:t>
            </w:r>
            <w:r>
              <w:rPr>
                <w:rFonts w:hint="eastAsia" w:ascii="宋体" w:hAnsi="宋体" w:eastAsia="宋体" w:cs="宋体"/>
                <w:bCs/>
                <w:sz w:val="21"/>
                <w:szCs w:val="21"/>
                <w:highlight w:val="none"/>
              </w:rPr>
              <w:t xml:space="preserve">各项内容没有解释说明的：得0分。</w:t>
            </w:r>
            <w:r/>
          </w:p>
        </w:tc>
      </w:tr>
      <w:tr>
        <w:trPr>
          <w:jc w:val="center"/>
        </w:trPr>
        <w:tc>
          <w:tcPr>
            <w:tcW w:w="76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bCs/>
                <w:sz w:val="21"/>
                <w:szCs w:val="21"/>
                <w:highlight w:val="none"/>
              </w:rPr>
              <w:t xml:space="preserve">2</w:t>
            </w:r>
            <w:r/>
          </w:p>
        </w:tc>
        <w:tc>
          <w:tcPr>
            <w:tcW w:w="132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安装及调试服务方案</w:t>
            </w:r>
            <w:r/>
          </w:p>
        </w:tc>
        <w:tc>
          <w:tcPr>
            <w:tcW w:w="101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tc>
        <w:tc>
          <w:tcPr>
            <w:tcW w:w="7751" w:type="dxa"/>
            <w:vAlign w:val="center"/>
            <w:textDirection w:val="lrTb"/>
            <w:noWrap w:val="false"/>
          </w:tcPr>
          <w:p>
            <w:pPr>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 xml:space="preserve">包括（但不限于）：①安装、调试</w:t>
            </w:r>
            <w:r>
              <w:rPr>
                <w:rFonts w:hint="eastAsia" w:ascii="宋体" w:hAnsi="宋体" w:eastAsia="宋体" w:cs="宋体"/>
                <w:color w:val="000000"/>
                <w:sz w:val="21"/>
                <w:szCs w:val="21"/>
                <w:highlight w:val="none"/>
                <w:lang w:val="en-US" w:eastAsia="zh-CN"/>
              </w:rPr>
              <w:t xml:space="preserve">及技术支撑</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②人力资源投入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③故障解决</w:t>
            </w:r>
            <w:r>
              <w:rPr>
                <w:rFonts w:hint="eastAsia" w:ascii="宋体" w:hAnsi="宋体" w:cs="宋体"/>
                <w:color w:val="000000"/>
                <w:sz w:val="21"/>
                <w:szCs w:val="21"/>
                <w:highlight w:val="none"/>
                <w:lang w:val="en-US" w:eastAsia="zh-CN"/>
              </w:rPr>
              <w:t xml:space="preserve">措施</w:t>
            </w:r>
            <w:r>
              <w:rPr>
                <w:rFonts w:hint="eastAsia" w:ascii="宋体" w:hAnsi="宋体" w:eastAsia="宋体" w:cs="宋体"/>
                <w:color w:val="000000"/>
                <w:sz w:val="21"/>
                <w:szCs w:val="21"/>
                <w:highlight w:val="none"/>
              </w:rPr>
              <w:t xml:space="preserve">。</w:t>
            </w:r>
            <w:r/>
          </w:p>
          <w:p>
            <w:pPr>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提供的</w:t>
            </w:r>
            <w:r>
              <w:rPr>
                <w:rFonts w:hint="eastAsia" w:ascii="宋体" w:hAnsi="宋体" w:eastAsia="宋体" w:cs="宋体"/>
                <w:bCs/>
                <w:sz w:val="21"/>
                <w:szCs w:val="21"/>
                <w:highlight w:val="none"/>
                <w:lang w:val="en-US" w:eastAsia="zh-CN"/>
              </w:rPr>
              <w:t xml:space="preserve">安装及调试服务方案</w:t>
            </w:r>
            <w:r>
              <w:rPr>
                <w:rFonts w:hint="eastAsia" w:ascii="宋体" w:hAnsi="宋体" w:eastAsia="宋体" w:cs="宋体"/>
                <w:bCs/>
                <w:sz w:val="21"/>
                <w:szCs w:val="21"/>
                <w:highlight w:val="none"/>
              </w:rPr>
              <w:t xml:space="preserve">各项内容全面，不漏项且有针对性解释说明的：得</w:t>
            </w:r>
            <w:r>
              <w:rPr>
                <w:rFonts w:hint="eastAsia" w:ascii="宋体" w:hAnsi="宋体" w:cs="宋体"/>
                <w:bCs/>
                <w:sz w:val="21"/>
                <w:szCs w:val="21"/>
                <w:highlight w:val="none"/>
                <w:lang w:val="en-US" w:eastAsia="zh-CN"/>
              </w:rPr>
              <w:t xml:space="preserve">9</w:t>
            </w:r>
            <w:r>
              <w:rPr>
                <w:rFonts w:hint="eastAsia" w:ascii="宋体" w:hAnsi="宋体" w:eastAsia="宋体" w:cs="宋体"/>
                <w:bCs/>
                <w:sz w:val="21"/>
                <w:szCs w:val="21"/>
                <w:highlight w:val="none"/>
              </w:rPr>
              <w:t xml:space="preserve">分；</w:t>
            </w:r>
            <w:r/>
          </w:p>
          <w:p>
            <w:pPr>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提供</w:t>
            </w:r>
            <w:r>
              <w:rPr>
                <w:rFonts w:hint="eastAsia" w:ascii="宋体" w:hAnsi="宋体" w:cs="宋体"/>
                <w:bCs/>
                <w:sz w:val="21"/>
                <w:szCs w:val="21"/>
                <w:highlight w:val="none"/>
                <w:lang w:val="en-US" w:eastAsia="zh-CN"/>
              </w:rPr>
              <w:t xml:space="preserve">的</w:t>
            </w:r>
            <w:r>
              <w:rPr>
                <w:rFonts w:hint="eastAsia" w:ascii="宋体" w:hAnsi="宋体" w:eastAsia="宋体" w:cs="宋体"/>
                <w:bCs/>
                <w:sz w:val="21"/>
                <w:szCs w:val="21"/>
                <w:highlight w:val="none"/>
                <w:lang w:val="en-US" w:eastAsia="zh-CN"/>
              </w:rPr>
              <w:t xml:space="preserve">安装及调试服务方案</w:t>
            </w:r>
            <w:r>
              <w:rPr>
                <w:rFonts w:hint="eastAsia" w:ascii="宋体" w:hAnsi="宋体" w:eastAsia="宋体" w:cs="宋体"/>
                <w:bCs/>
                <w:sz w:val="21"/>
                <w:szCs w:val="21"/>
                <w:highlight w:val="none"/>
              </w:rPr>
              <w:t xml:space="preserve">各项内容较全面，漏缺1项，但有针对性解释说明的：得</w:t>
            </w:r>
            <w:r>
              <w:rPr>
                <w:rFonts w:hint="eastAsia" w:ascii="宋体" w:hAnsi="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分；</w:t>
            </w:r>
            <w:r/>
          </w:p>
          <w:p>
            <w:pPr>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提供的</w:t>
            </w:r>
            <w:r>
              <w:rPr>
                <w:rFonts w:hint="eastAsia" w:ascii="宋体" w:hAnsi="宋体" w:eastAsia="宋体" w:cs="宋体"/>
                <w:bCs/>
                <w:sz w:val="21"/>
                <w:szCs w:val="21"/>
                <w:highlight w:val="none"/>
                <w:lang w:val="en-US" w:eastAsia="zh-CN"/>
              </w:rPr>
              <w:t xml:space="preserve">安装及调试服务方案</w:t>
            </w:r>
            <w:r>
              <w:rPr>
                <w:rFonts w:hint="eastAsia" w:ascii="宋体" w:hAnsi="宋体" w:eastAsia="宋体" w:cs="宋体"/>
                <w:bCs/>
                <w:sz w:val="21"/>
                <w:szCs w:val="21"/>
                <w:highlight w:val="none"/>
              </w:rPr>
              <w:t xml:space="preserve">解各项内容基本全面，漏缺</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项，无针对性解释说明或说明不清楚的：得</w:t>
            </w:r>
            <w:r>
              <w:rPr>
                <w:rFonts w:hint="eastAsia" w:ascii="宋体" w:hAnsi="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分；</w:t>
            </w:r>
            <w:r/>
          </w:p>
          <w:p>
            <w:pP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bCs/>
                <w:sz w:val="21"/>
                <w:szCs w:val="21"/>
                <w:highlight w:val="none"/>
              </w:rPr>
              <w:t xml:space="preserve">提供的</w:t>
            </w:r>
            <w:r>
              <w:rPr>
                <w:rFonts w:hint="eastAsia" w:ascii="宋体" w:hAnsi="宋体" w:eastAsia="宋体" w:cs="宋体"/>
                <w:bCs/>
                <w:sz w:val="21"/>
                <w:szCs w:val="21"/>
                <w:highlight w:val="none"/>
                <w:lang w:val="en-US" w:eastAsia="zh-CN"/>
              </w:rPr>
              <w:t xml:space="preserve">安装及调试服务方案</w:t>
            </w:r>
            <w:r>
              <w:rPr>
                <w:rFonts w:hint="eastAsia" w:ascii="宋体" w:hAnsi="宋体" w:eastAsia="宋体" w:cs="宋体"/>
                <w:bCs/>
                <w:sz w:val="21"/>
                <w:szCs w:val="21"/>
                <w:highlight w:val="none"/>
              </w:rPr>
              <w:t xml:space="preserve">各项内容不全面，针对</w:t>
            </w:r>
            <w:r>
              <w:rPr>
                <w:rFonts w:hint="eastAsia" w:ascii="宋体" w:hAnsi="宋体" w:eastAsia="宋体" w:cs="宋体"/>
                <w:bCs/>
                <w:sz w:val="21"/>
                <w:szCs w:val="21"/>
                <w:highlight w:val="none"/>
                <w:lang w:val="en-US" w:eastAsia="zh-CN"/>
              </w:rPr>
              <w:t xml:space="preserve">安装及调试服务方案</w:t>
            </w:r>
            <w:r>
              <w:rPr>
                <w:rFonts w:hint="eastAsia" w:ascii="宋体" w:hAnsi="宋体" w:eastAsia="宋体" w:cs="宋体"/>
                <w:bCs/>
                <w:sz w:val="21"/>
                <w:szCs w:val="21"/>
                <w:highlight w:val="none"/>
              </w:rPr>
              <w:t xml:space="preserve">各项内容没有解释说明的：得0分。</w:t>
            </w:r>
            <w:r/>
          </w:p>
        </w:tc>
      </w:tr>
      <w:tr>
        <w:trPr>
          <w:jc w:val="center"/>
        </w:trPr>
        <w:tc>
          <w:tcPr>
            <w:tcW w:w="76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sz w:val="21"/>
                <w:szCs w:val="21"/>
                <w:highlight w:val="none"/>
              </w:rPr>
              <w:t xml:space="preserve">3</w:t>
            </w:r>
            <w:r/>
          </w:p>
        </w:tc>
        <w:tc>
          <w:tcPr>
            <w:tcW w:w="132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安全文明施工及环境保护</w:t>
            </w:r>
            <w:r>
              <w:rPr>
                <w:rFonts w:hint="eastAsia" w:ascii="宋体" w:hAnsi="宋体" w:cs="宋体"/>
                <w:bCs/>
                <w:color w:val="000000"/>
                <w:sz w:val="21"/>
                <w:szCs w:val="21"/>
                <w:highlight w:val="none"/>
                <w:lang w:val="en-US" w:eastAsia="zh-CN"/>
              </w:rPr>
              <w:t xml:space="preserve">方案</w:t>
            </w:r>
            <w:r/>
          </w:p>
        </w:tc>
        <w:tc>
          <w:tcPr>
            <w:tcW w:w="101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tc>
        <w:tc>
          <w:tcPr>
            <w:tcW w:w="7751" w:type="dxa"/>
            <w:vAlign w:val="center"/>
            <w:textDirection w:val="lrTb"/>
            <w:noWrap w:val="false"/>
          </w:tcPr>
          <w:p>
            <w:pP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包括（但不限于）：</w:t>
            </w:r>
            <w:r>
              <w:rPr>
                <w:rFonts w:hint="eastAsia" w:ascii="宋体" w:hAnsi="宋体" w:eastAsia="宋体" w:cs="宋体"/>
                <w:bCs/>
                <w:color w:val="000000"/>
                <w:sz w:val="21"/>
                <w:szCs w:val="21"/>
                <w:highlight w:val="none"/>
              </w:rPr>
              <w:t xml:space="preserve">①安全培训计划；②安全承诺、安全应急预案；</w:t>
            </w:r>
            <w:r>
              <w:rPr>
                <w:rFonts w:hint="eastAsia" w:ascii="宋体" w:hAnsi="宋体" w:eastAsia="宋体" w:cs="宋体"/>
                <w:color w:val="000000"/>
                <w:sz w:val="21"/>
                <w:szCs w:val="21"/>
                <w:highlight w:val="none"/>
              </w:rPr>
              <w:t xml:space="preserve">③</w:t>
            </w:r>
            <w:r>
              <w:rPr>
                <w:rFonts w:hint="eastAsia" w:ascii="宋体" w:hAnsi="宋体" w:eastAsia="宋体" w:cs="宋体"/>
                <w:color w:val="000000"/>
                <w:sz w:val="21"/>
                <w:szCs w:val="21"/>
                <w:highlight w:val="none"/>
                <w:lang w:val="en-US" w:eastAsia="zh-CN"/>
              </w:rPr>
              <w:t xml:space="preserve">环境保护措施</w:t>
            </w:r>
            <w:r>
              <w:rPr>
                <w:rFonts w:hint="eastAsia" w:ascii="宋体" w:hAnsi="宋体" w:eastAsia="宋体" w:cs="宋体"/>
                <w:color w:val="000000"/>
                <w:sz w:val="21"/>
                <w:szCs w:val="21"/>
                <w:highlight w:val="none"/>
              </w:rPr>
              <w:t xml:space="preserve">。</w:t>
            </w:r>
            <w:r/>
          </w:p>
          <w:p>
            <w:pP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提供的</w:t>
            </w:r>
            <w:r>
              <w:rPr>
                <w:rFonts w:hint="eastAsia" w:ascii="宋体" w:hAnsi="宋体" w:eastAsia="宋体" w:cs="宋体"/>
                <w:color w:val="000000"/>
                <w:sz w:val="21"/>
                <w:szCs w:val="21"/>
                <w:highlight w:val="none"/>
                <w:lang w:val="en-US" w:eastAsia="zh-CN"/>
              </w:rPr>
              <w:t xml:space="preserve">安全文明施工及环境保护</w:t>
            </w:r>
            <w:r>
              <w:rPr>
                <w:rFonts w:hint="eastAsia" w:ascii="宋体" w:hAnsi="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Pr>
              <w:t xml:space="preserve">各项内容全面，不漏项且有针对性解释说明的：得</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p>
          <w:p>
            <w:pP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提供的</w:t>
            </w:r>
            <w:r>
              <w:rPr>
                <w:rFonts w:hint="eastAsia" w:ascii="宋体" w:hAnsi="宋体" w:eastAsia="宋体" w:cs="宋体"/>
                <w:color w:val="000000"/>
                <w:sz w:val="21"/>
                <w:szCs w:val="21"/>
                <w:highlight w:val="none"/>
                <w:lang w:val="en-US" w:eastAsia="zh-CN"/>
              </w:rPr>
              <w:t xml:space="preserve">安全文明施工及环境保护</w:t>
            </w:r>
            <w:r>
              <w:rPr>
                <w:rFonts w:hint="eastAsia" w:ascii="宋体" w:hAnsi="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Pr>
              <w:t xml:space="preserve">各项内容较全面，漏缺1项，但有针对性解释说明的：得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p>
            <w:pP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提供的</w:t>
            </w:r>
            <w:r>
              <w:rPr>
                <w:rFonts w:hint="eastAsia" w:ascii="宋体" w:hAnsi="宋体" w:eastAsia="宋体" w:cs="宋体"/>
                <w:color w:val="000000"/>
                <w:sz w:val="21"/>
                <w:szCs w:val="21"/>
                <w:highlight w:val="none"/>
                <w:lang w:val="en-US" w:eastAsia="zh-CN"/>
              </w:rPr>
              <w:t xml:space="preserve">安全文明施工及环境保护</w:t>
            </w:r>
            <w:r>
              <w:rPr>
                <w:rFonts w:hint="eastAsia" w:ascii="宋体" w:hAnsi="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Pr>
              <w:t xml:space="preserve">各项内容基本全面，漏缺2项，无针对性解释说明或说明不清楚的：得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p>
          <w:p>
            <w:pP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提供的</w:t>
            </w:r>
            <w:r>
              <w:rPr>
                <w:rFonts w:hint="eastAsia" w:ascii="宋体" w:hAnsi="宋体" w:eastAsia="宋体" w:cs="宋体"/>
                <w:color w:val="000000"/>
                <w:sz w:val="21"/>
                <w:szCs w:val="21"/>
                <w:highlight w:val="none"/>
                <w:lang w:val="en-US" w:eastAsia="zh-CN"/>
              </w:rPr>
              <w:t xml:space="preserve">安全文明施工及环境保护</w:t>
            </w:r>
            <w:r>
              <w:rPr>
                <w:rFonts w:hint="eastAsia" w:ascii="宋体" w:hAnsi="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Pr>
              <w:t xml:space="preserve">各项内容不全面，针对</w:t>
            </w:r>
            <w:r>
              <w:rPr>
                <w:rFonts w:hint="eastAsia" w:ascii="宋体" w:hAnsi="宋体" w:eastAsia="宋体" w:cs="宋体"/>
                <w:color w:val="000000"/>
                <w:sz w:val="21"/>
                <w:szCs w:val="21"/>
                <w:highlight w:val="none"/>
                <w:lang w:val="en-US" w:eastAsia="zh-CN"/>
              </w:rPr>
              <w:t xml:space="preserve">安全文明施工及环境保护</w:t>
            </w:r>
            <w:r>
              <w:rPr>
                <w:rFonts w:hint="eastAsia" w:ascii="宋体" w:hAnsi="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Pr>
              <w:t xml:space="preserve">各项内容没有解释说明的：得0分。</w:t>
            </w:r>
            <w:r/>
          </w:p>
        </w:tc>
      </w:tr>
      <w:tr>
        <w:trPr>
          <w:jc w:val="center"/>
          <w:trHeight w:val="419"/>
        </w:trPr>
        <w:tc>
          <w:tcPr>
            <w:tcW w:w="76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sz w:val="21"/>
                <w:szCs w:val="21"/>
                <w:highlight w:val="none"/>
              </w:rPr>
              <w:t xml:space="preserve">4</w:t>
            </w:r>
            <w:r/>
          </w:p>
        </w:tc>
        <w:tc>
          <w:tcPr>
            <w:tcW w:w="1328"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rPr>
              <w:t xml:space="preserve">质量</w:t>
            </w:r>
            <w:r>
              <w:rPr>
                <w:rFonts w:hint="eastAsia" w:ascii="宋体" w:hAnsi="宋体" w:eastAsia="宋体" w:cs="宋体"/>
                <w:bCs/>
                <w:color w:val="000000"/>
                <w:sz w:val="21"/>
                <w:szCs w:val="21"/>
                <w:highlight w:val="none"/>
                <w:lang w:val="en-US" w:eastAsia="zh-CN"/>
              </w:rPr>
              <w:t xml:space="preserve">保障</w:t>
            </w:r>
            <w:r>
              <w:rPr>
                <w:rFonts w:hint="eastAsia" w:ascii="宋体" w:hAnsi="宋体" w:cs="宋体"/>
                <w:bCs/>
                <w:color w:val="000000"/>
                <w:sz w:val="21"/>
                <w:szCs w:val="21"/>
                <w:highlight w:val="none"/>
                <w:lang w:val="en-US" w:eastAsia="zh-CN"/>
              </w:rPr>
              <w:t xml:space="preserve">方案</w:t>
            </w:r>
            <w:r/>
          </w:p>
        </w:tc>
        <w:tc>
          <w:tcPr>
            <w:tcW w:w="101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p>
        </w:tc>
        <w:tc>
          <w:tcPr>
            <w:tcW w:w="7751"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包括（但不限于）：①</w:t>
            </w:r>
            <w:r>
              <w:rPr>
                <w:rFonts w:hint="eastAsia" w:ascii="宋体" w:hAnsi="宋体" w:cs="宋体"/>
                <w:color w:val="000000"/>
                <w:sz w:val="21"/>
                <w:szCs w:val="21"/>
                <w:highlight w:val="none"/>
                <w:lang w:val="en-US" w:eastAsia="zh-CN"/>
              </w:rPr>
              <w:t xml:space="preserve">质量目标；</w:t>
            </w: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lang w:val="en-US" w:eastAsia="zh-CN"/>
              </w:rPr>
              <w:t xml:space="preserve">产品质量保障措施</w:t>
            </w:r>
            <w:r>
              <w:rPr>
                <w:rFonts w:hint="eastAsia" w:ascii="宋体" w:hAnsi="宋体" w:eastAsia="宋体" w:cs="宋体"/>
                <w:color w:val="000000"/>
                <w:sz w:val="21"/>
                <w:szCs w:val="21"/>
                <w:highlight w:val="none"/>
              </w:rPr>
              <w:t xml:space="preserve">；③</w:t>
            </w:r>
            <w:r>
              <w:rPr>
                <w:rFonts w:hint="eastAsia" w:ascii="宋体" w:hAnsi="宋体" w:eastAsia="宋体" w:cs="宋体"/>
                <w:color w:val="000000"/>
                <w:sz w:val="21"/>
                <w:szCs w:val="21"/>
                <w:highlight w:val="none"/>
                <w:lang w:val="en-US" w:eastAsia="zh-CN"/>
              </w:rPr>
              <w:t xml:space="preserve">质量控制的方法、工具与重点</w:t>
            </w:r>
            <w:r>
              <w:rPr>
                <w:rFonts w:hint="eastAsia" w:ascii="宋体" w:hAnsi="宋体" w:cs="宋体"/>
                <w:color w:val="000000"/>
                <w:sz w:val="21"/>
                <w:szCs w:val="21"/>
                <w:highlight w:val="none"/>
                <w:lang w:val="en-US" w:eastAsia="zh-CN"/>
              </w:rPr>
              <w:t xml:space="preserve">。</w:t>
            </w:r>
            <w:r/>
          </w:p>
          <w:p>
            <w:pP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提供的质量</w:t>
            </w:r>
            <w:r>
              <w:rPr>
                <w:rFonts w:hint="eastAsia" w:ascii="宋体" w:hAnsi="宋体" w:eastAsia="宋体" w:cs="宋体"/>
                <w:color w:val="000000"/>
                <w:sz w:val="21"/>
                <w:szCs w:val="21"/>
                <w:highlight w:val="none"/>
                <w:lang w:val="en-US" w:eastAsia="zh-CN"/>
              </w:rPr>
              <w:t xml:space="preserve">保障</w:t>
            </w:r>
            <w:r>
              <w:rPr>
                <w:rFonts w:hint="eastAsia" w:ascii="宋体" w:hAnsi="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Pr>
              <w:t xml:space="preserve">各项内容全面，不漏项且有针对性解释说明的：得</w:t>
            </w: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p>
          <w:p>
            <w:pP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提供的质量</w:t>
            </w:r>
            <w:r>
              <w:rPr>
                <w:rFonts w:hint="eastAsia" w:ascii="宋体" w:hAnsi="宋体" w:eastAsia="宋体" w:cs="宋体"/>
                <w:color w:val="000000"/>
                <w:sz w:val="21"/>
                <w:szCs w:val="21"/>
                <w:highlight w:val="none"/>
                <w:lang w:val="en-US" w:eastAsia="zh-CN"/>
              </w:rPr>
              <w:t xml:space="preserve">保障</w:t>
            </w:r>
            <w:r>
              <w:rPr>
                <w:rFonts w:hint="eastAsia" w:ascii="宋体" w:hAnsi="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Pr>
              <w:t xml:space="preserve">各项内容较全面，漏缺1项，但有针对性解释说明的：得</w:t>
            </w: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p>
          <w:p>
            <w:pP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提供的质量</w:t>
            </w:r>
            <w:r>
              <w:rPr>
                <w:rFonts w:hint="eastAsia" w:ascii="宋体" w:hAnsi="宋体" w:eastAsia="宋体" w:cs="宋体"/>
                <w:color w:val="000000"/>
                <w:sz w:val="21"/>
                <w:szCs w:val="21"/>
                <w:highlight w:val="none"/>
                <w:lang w:val="en-US" w:eastAsia="zh-CN"/>
              </w:rPr>
              <w:t xml:space="preserve">保障</w:t>
            </w:r>
            <w:r>
              <w:rPr>
                <w:rFonts w:hint="eastAsia" w:ascii="宋体" w:hAnsi="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Pr>
              <w:t xml:space="preserve">各项内容基本全面，漏缺</w:t>
            </w:r>
            <w:r>
              <w:rPr>
                <w:rFonts w:hint="eastAsia" w:ascii="宋体" w:hAnsi="宋体" w:cs="宋体"/>
                <w:color w:val="000000"/>
                <w:sz w:val="21"/>
                <w:szCs w:val="21"/>
                <w:highlight w:val="none"/>
                <w:lang w:val="en-US" w:eastAsia="zh-CN"/>
              </w:rPr>
              <w:t xml:space="preserve">2项</w:t>
            </w:r>
            <w:r>
              <w:rPr>
                <w:rFonts w:hint="eastAsia" w:ascii="宋体" w:hAnsi="宋体" w:eastAsia="宋体" w:cs="宋体"/>
                <w:color w:val="000000"/>
                <w:sz w:val="21"/>
                <w:szCs w:val="21"/>
                <w:highlight w:val="none"/>
              </w:rPr>
              <w:t xml:space="preserve">，无针对性解释说明或说明不清楚的：得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p>
          <w:p>
            <w:pP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提供的质量</w:t>
            </w:r>
            <w:r>
              <w:rPr>
                <w:rFonts w:hint="eastAsia" w:ascii="宋体" w:hAnsi="宋体" w:eastAsia="宋体" w:cs="宋体"/>
                <w:color w:val="000000"/>
                <w:sz w:val="21"/>
                <w:szCs w:val="21"/>
                <w:highlight w:val="none"/>
                <w:lang w:val="en-US" w:eastAsia="zh-CN"/>
              </w:rPr>
              <w:t xml:space="preserve">保障</w:t>
            </w:r>
            <w:r>
              <w:rPr>
                <w:rFonts w:hint="eastAsia" w:ascii="宋体" w:hAnsi="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Pr>
              <w:t xml:space="preserve">各项内容不全面，针对质量</w:t>
            </w:r>
            <w:r>
              <w:rPr>
                <w:rFonts w:hint="eastAsia" w:ascii="宋体" w:hAnsi="宋体" w:eastAsia="宋体" w:cs="宋体"/>
                <w:color w:val="000000"/>
                <w:sz w:val="21"/>
                <w:szCs w:val="21"/>
                <w:highlight w:val="none"/>
                <w:lang w:val="en-US" w:eastAsia="zh-CN"/>
              </w:rPr>
              <w:t xml:space="preserve">保障</w:t>
            </w:r>
            <w:r>
              <w:rPr>
                <w:rFonts w:hint="eastAsia" w:ascii="宋体" w:hAnsi="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rPr>
              <w:t xml:space="preserve">各项内容没有解释说明的：得0分。</w:t>
            </w:r>
            <w:r/>
          </w:p>
        </w:tc>
      </w:tr>
      <w:tr>
        <w:trPr>
          <w:jc w:val="center"/>
        </w:trPr>
        <w:tc>
          <w:tcPr>
            <w:tcW w:w="761"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sz w:val="21"/>
                <w:szCs w:val="21"/>
                <w:highlight w:val="none"/>
              </w:rPr>
              <w:t xml:space="preserve">5</w:t>
            </w:r>
            <w:r/>
          </w:p>
        </w:tc>
        <w:tc>
          <w:tcPr>
            <w:tcW w:w="1328" w:type="dxa"/>
            <w:vAlign w:val="center"/>
            <w:textDirection w:val="lrTb"/>
            <w:noWrap w:val="false"/>
          </w:tcPr>
          <w:p>
            <w:pPr>
              <w:jc w:val="center"/>
              <w:keepLines w:val="0"/>
              <w:keepNext w:val="0"/>
              <w:pageBreakBefore w:val="0"/>
              <w:spacing w:line="400" w:lineRule="exact"/>
              <w:widowControl w:val="off"/>
              <w:rPr>
                <w:rFonts w:hint="default"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eastAsia="zh-CN"/>
              </w:rPr>
              <w:t xml:space="preserve">售后服务</w:t>
            </w:r>
            <w:r>
              <w:rPr>
                <w:rFonts w:hint="eastAsia" w:ascii="宋体" w:hAnsi="宋体" w:cs="宋体"/>
                <w:bCs/>
                <w:color w:val="000000"/>
                <w:sz w:val="21"/>
                <w:szCs w:val="21"/>
                <w:highlight w:val="none"/>
                <w:lang w:val="en-US" w:eastAsia="zh-CN"/>
              </w:rPr>
              <w:t xml:space="preserve">方案</w:t>
            </w:r>
            <w:r/>
          </w:p>
        </w:tc>
        <w:tc>
          <w:tcPr>
            <w:tcW w:w="1012"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tc>
        <w:tc>
          <w:tcPr>
            <w:tcW w:w="7751" w:type="dxa"/>
            <w:vAlign w:val="center"/>
            <w:textDirection w:val="lrTb"/>
            <w:noWrap w:val="false"/>
          </w:tcPr>
          <w:p>
            <w:pPr>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color w:val="000000"/>
                <w:sz w:val="21"/>
                <w:szCs w:val="21"/>
                <w:highlight w:val="none"/>
              </w:rPr>
              <w:t xml:space="preserve">包括（但不限于）：①</w:t>
            </w:r>
            <w:r>
              <w:rPr>
                <w:rFonts w:hint="eastAsia" w:ascii="宋体" w:hAnsi="宋体" w:eastAsia="宋体" w:cs="宋体"/>
                <w:color w:val="000000"/>
                <w:sz w:val="21"/>
                <w:szCs w:val="21"/>
                <w:highlight w:val="none"/>
                <w:lang w:val="en-US" w:eastAsia="zh-CN"/>
              </w:rPr>
              <w:t xml:space="preserve">售后服务理念及体系</w:t>
            </w: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lang w:val="en-US" w:eastAsia="zh-CN"/>
              </w:rPr>
              <w:t xml:space="preserve">故障维修处理</w:t>
            </w:r>
            <w:r>
              <w:rPr>
                <w:rFonts w:hint="eastAsia" w:ascii="宋体" w:hAnsi="宋体" w:eastAsia="宋体" w:cs="宋体"/>
                <w:color w:val="000000"/>
                <w:sz w:val="21"/>
                <w:szCs w:val="21"/>
                <w:highlight w:val="none"/>
              </w:rPr>
              <w:t xml:space="preserve">；③</w:t>
            </w:r>
            <w:r>
              <w:rPr>
                <w:rFonts w:hint="eastAsia" w:ascii="宋体" w:hAnsi="宋体" w:eastAsia="宋体" w:cs="宋体"/>
                <w:color w:val="000000"/>
                <w:sz w:val="21"/>
                <w:szCs w:val="21"/>
                <w:highlight w:val="none"/>
                <w:lang w:val="en-US" w:eastAsia="zh-CN"/>
              </w:rPr>
              <w:t xml:space="preserve">定期或不定期巡检和维护</w:t>
            </w:r>
            <w:r>
              <w:rPr>
                <w:rFonts w:hint="eastAsia" w:ascii="宋体" w:hAnsi="宋体" w:eastAsia="宋体" w:cs="宋体"/>
                <w:color w:val="000000"/>
                <w:sz w:val="21"/>
                <w:szCs w:val="21"/>
                <w:highlight w:val="none"/>
              </w:rPr>
              <w:t xml:space="preserve">；④</w:t>
            </w:r>
            <w:r>
              <w:rPr>
                <w:rFonts w:hint="eastAsia" w:ascii="宋体" w:hAnsi="宋体" w:eastAsia="宋体" w:cs="宋体"/>
                <w:color w:val="000000"/>
                <w:sz w:val="21"/>
                <w:szCs w:val="21"/>
                <w:highlight w:val="none"/>
                <w:lang w:val="en-US" w:eastAsia="zh-CN"/>
              </w:rPr>
              <w:t xml:space="preserve">售后应急预案</w:t>
            </w:r>
            <w:r>
              <w:rPr>
                <w:rFonts w:hint="eastAsia" w:ascii="宋体" w:hAnsi="宋体" w:eastAsia="宋体" w:cs="宋体"/>
                <w:color w:val="000000"/>
                <w:sz w:val="21"/>
                <w:szCs w:val="21"/>
                <w:highlight w:val="none"/>
              </w:rPr>
              <w:t xml:space="preserve">。</w:t>
            </w:r>
            <w:r/>
          </w:p>
          <w:p>
            <w:pP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提供的</w:t>
            </w:r>
            <w:r>
              <w:rPr>
                <w:rFonts w:hint="eastAsia" w:ascii="宋体" w:hAnsi="宋体" w:cs="宋体"/>
                <w:bCs/>
                <w:sz w:val="21"/>
                <w:szCs w:val="21"/>
                <w:highlight w:val="none"/>
                <w:lang w:val="en-US" w:eastAsia="zh-CN"/>
              </w:rPr>
              <w:t xml:space="preserve">售后服务方案</w:t>
            </w:r>
            <w:r>
              <w:rPr>
                <w:rFonts w:hint="eastAsia" w:ascii="宋体" w:hAnsi="宋体" w:eastAsia="宋体" w:cs="宋体"/>
                <w:color w:val="000000"/>
                <w:sz w:val="21"/>
                <w:szCs w:val="21"/>
                <w:highlight w:val="none"/>
              </w:rPr>
              <w:t xml:space="preserve">各项内容全面，不漏项，并针对各项有针对性解释说明的：得</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提供的</w:t>
            </w:r>
            <w:r>
              <w:rPr>
                <w:rFonts w:hint="eastAsia" w:ascii="宋体" w:hAnsi="宋体" w:cs="宋体"/>
                <w:bCs/>
                <w:sz w:val="21"/>
                <w:szCs w:val="21"/>
                <w:highlight w:val="none"/>
                <w:lang w:val="en-US" w:eastAsia="zh-CN"/>
              </w:rPr>
              <w:t xml:space="preserve">售后服务方案</w:t>
            </w:r>
            <w:r>
              <w:rPr>
                <w:rFonts w:hint="eastAsia" w:ascii="宋体" w:hAnsi="宋体" w:eastAsia="宋体" w:cs="宋体"/>
                <w:color w:val="000000"/>
                <w:sz w:val="21"/>
                <w:szCs w:val="21"/>
                <w:highlight w:val="none"/>
              </w:rPr>
              <w:t xml:space="preserve">各项内容较全面，漏缺1项，但有针对性解释说明的：得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p>
          <w:p>
            <w:pP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提供的</w:t>
            </w:r>
            <w:r>
              <w:rPr>
                <w:rFonts w:hint="eastAsia" w:ascii="宋体" w:hAnsi="宋体" w:cs="宋体"/>
                <w:bCs/>
                <w:sz w:val="21"/>
                <w:szCs w:val="21"/>
                <w:highlight w:val="none"/>
                <w:lang w:val="en-US" w:eastAsia="zh-CN"/>
              </w:rPr>
              <w:t xml:space="preserve">售后服务方案</w:t>
            </w:r>
            <w:r>
              <w:rPr>
                <w:rFonts w:hint="eastAsia" w:ascii="宋体" w:hAnsi="宋体" w:eastAsia="宋体" w:cs="宋体"/>
                <w:color w:val="000000"/>
                <w:sz w:val="21"/>
                <w:szCs w:val="21"/>
                <w:highlight w:val="none"/>
              </w:rPr>
              <w:t xml:space="preserve">各项内容基本全面，漏缺</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项或</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项，无针对性解释说明或说明不清楚的：得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p>
          <w:p>
            <w:pPr>
              <w:keepLines w:val="0"/>
              <w:keepNext w:val="0"/>
              <w:pageBreakBefore w:val="0"/>
              <w:spacing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提供的</w:t>
            </w:r>
            <w:r>
              <w:rPr>
                <w:rFonts w:hint="eastAsia" w:ascii="宋体" w:hAnsi="宋体" w:cs="宋体"/>
                <w:bCs/>
                <w:sz w:val="21"/>
                <w:szCs w:val="21"/>
                <w:highlight w:val="none"/>
                <w:lang w:val="en-US" w:eastAsia="zh-CN"/>
              </w:rPr>
              <w:t xml:space="preserve">售后服务方案</w:t>
            </w:r>
            <w:r>
              <w:rPr>
                <w:rFonts w:hint="eastAsia" w:ascii="宋体" w:hAnsi="宋体" w:eastAsia="宋体" w:cs="宋体"/>
                <w:color w:val="000000"/>
                <w:sz w:val="21"/>
                <w:szCs w:val="21"/>
                <w:highlight w:val="none"/>
              </w:rPr>
              <w:t xml:space="preserve">各项内容不全面，针对</w:t>
            </w:r>
            <w:r>
              <w:rPr>
                <w:rFonts w:hint="eastAsia" w:ascii="宋体" w:hAnsi="宋体" w:cs="宋体"/>
                <w:bCs/>
                <w:sz w:val="21"/>
                <w:szCs w:val="21"/>
                <w:highlight w:val="none"/>
                <w:lang w:val="en-US" w:eastAsia="zh-CN"/>
              </w:rPr>
              <w:t xml:space="preserve">售后服务方案</w:t>
            </w:r>
            <w:r>
              <w:rPr>
                <w:rFonts w:hint="eastAsia" w:ascii="宋体" w:hAnsi="宋体" w:eastAsia="宋体" w:cs="宋体"/>
                <w:color w:val="000000"/>
                <w:sz w:val="21"/>
                <w:szCs w:val="21"/>
                <w:highlight w:val="none"/>
              </w:rPr>
              <w:t xml:space="preserve">各项内容没有解释说明的：得0分。</w:t>
            </w:r>
            <w:r/>
          </w:p>
        </w:tc>
      </w:tr>
    </w:tbl>
    <w:p>
      <w:pPr>
        <w:keepLines w:val="0"/>
        <w:keepNext w:val="0"/>
        <w:pageBreakBefore w:val="0"/>
        <w:spacing w:line="412" w:lineRule="exact"/>
        <w:widowControl/>
        <w:tabs>
          <w:tab w:val="left" w:pos="360" w:leader="none"/>
          <w:tab w:val="left" w:pos="960" w:leader="none"/>
        </w:tabs>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注：投标供应商须针对本项目的实际情况，结合自身条件，编制相应的“</w:t>
      </w:r>
      <w:r>
        <w:rPr>
          <w:rFonts w:hint="eastAsia" w:ascii="宋体" w:hAnsi="宋体" w:cs="宋体"/>
          <w:b/>
          <w:sz w:val="24"/>
          <w:szCs w:val="22"/>
          <w:highlight w:val="none"/>
          <w:lang w:val="en-US" w:eastAsia="zh-CN"/>
        </w:rPr>
        <w:t xml:space="preserve">技术文件</w:t>
      </w:r>
      <w:r>
        <w:rPr>
          <w:rFonts w:hint="eastAsia" w:ascii="宋体" w:hAnsi="宋体" w:eastAsia="宋体" w:cs="宋体"/>
          <w:b/>
          <w:color w:val="000000"/>
          <w:sz w:val="24"/>
          <w:szCs w:val="22"/>
          <w:highlight w:val="none"/>
        </w:rPr>
        <w:t xml:space="preserve">”。</w:t>
      </w:r>
      <w:r/>
    </w:p>
    <w:p>
      <w:pPr>
        <w:ind w:firstLine="482"/>
        <w:keepLines w:val="0"/>
        <w:keepNext w:val="0"/>
        <w:pageBreakBefore w:val="0"/>
        <w:spacing w:line="412" w:lineRule="exact"/>
        <w:widowControl/>
        <w:tabs>
          <w:tab w:val="left" w:pos="360" w:leader="none"/>
          <w:tab w:val="left" w:pos="96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1</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以上证明材料原件扫描件应附入投标文件中。</w:t>
      </w:r>
      <w:r/>
    </w:p>
    <w:p>
      <w:pPr>
        <w:ind w:firstLine="482"/>
        <w:keepLines w:val="0"/>
        <w:keepNext w:val="0"/>
        <w:pageBreakBefore w:val="0"/>
        <w:spacing w:line="412" w:lineRule="exact"/>
        <w:widowControl/>
        <w:tabs>
          <w:tab w:val="left" w:pos="360" w:leader="none"/>
          <w:tab w:val="left" w:pos="96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2</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每项评分由评委独立评分。各分项的平均分为该供应商各分项的得分，各分项得分合计即为该供应商的总得分。 最终</w:t>
      </w:r>
      <w:r>
        <w:rPr>
          <w:rFonts w:hint="eastAsia" w:ascii="宋体" w:hAnsi="宋体" w:eastAsia="宋体" w:cs="宋体"/>
          <w:b/>
          <w:bCs/>
          <w:color w:val="000000"/>
          <w:sz w:val="24"/>
          <w:highlight w:val="none"/>
          <w:lang w:eastAsia="zh-CN"/>
        </w:rPr>
        <w:t xml:space="preserve">总</w:t>
      </w:r>
      <w:r>
        <w:rPr>
          <w:rFonts w:hint="eastAsia" w:ascii="宋体" w:hAnsi="宋体" w:eastAsia="宋体" w:cs="宋体"/>
          <w:b/>
          <w:bCs/>
          <w:color w:val="000000"/>
          <w:sz w:val="24"/>
          <w:highlight w:val="none"/>
        </w:rPr>
        <w:t xml:space="preserve">得分最高者将被推荐第一中标候选人。</w:t>
      </w:r>
      <w:r/>
    </w:p>
    <w:p>
      <w:pPr>
        <w:ind w:firstLine="482"/>
        <w:keepLines w:val="0"/>
        <w:keepNext w:val="0"/>
        <w:pageBreakBefore w:val="0"/>
        <w:spacing w:line="412"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3</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评分办法及评分细则的解释权属采购人。未列入本评分细则的其他条件不作为评分内容。</w:t>
      </w:r>
      <w:r/>
    </w:p>
    <w:p>
      <w:pPr>
        <w:keepLines w:val="0"/>
        <w:keepNext w:val="0"/>
        <w:pageBreakBefore w:val="0"/>
        <w:spacing w:line="412" w:lineRule="exact"/>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t xml:space="preserve">（十一）定标：</w:t>
      </w:r>
      <w:r/>
    </w:p>
    <w:p>
      <w:pPr>
        <w:ind w:firstLine="480"/>
        <w:keepLines w:val="0"/>
        <w:keepNext w:val="0"/>
        <w:pageBreakBefore w:val="0"/>
        <w:spacing w:line="412"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1.评标委员会根据招标文件规定的评标方法和评标标准进行评审，按招标文件的要求在3家中标候选单位中，依法确定中标投标供应商。江苏建威建设管理有限公司将在</w:t>
      </w:r>
      <w:r>
        <w:rPr>
          <w:rFonts w:hint="eastAsia" w:ascii="宋体" w:hAnsi="宋体" w:eastAsia="宋体" w:cs="宋体"/>
          <w:b/>
          <w:color w:val="000000"/>
          <w:sz w:val="24"/>
          <w:highlight w:val="none"/>
        </w:rPr>
        <w:t xml:space="preserve">江苏政府采购网</w:t>
      </w:r>
      <w:r>
        <w:rPr>
          <w:rFonts w:hint="eastAsia" w:ascii="宋体" w:hAnsi="宋体" w:eastAsia="宋体" w:cs="宋体"/>
          <w:bCs/>
          <w:color w:val="000000"/>
          <w:sz w:val="24"/>
          <w:highlight w:val="none"/>
        </w:rPr>
        <w:t xml:space="preserve">上发布中标公告</w:t>
      </w:r>
      <w:r>
        <w:rPr>
          <w:rFonts w:hint="eastAsia" w:ascii="宋体" w:hAnsi="宋体" w:eastAsia="宋体" w:cs="宋体"/>
          <w:bCs/>
          <w:color w:val="000000"/>
          <w:sz w:val="24"/>
          <w:highlight w:val="none"/>
        </w:rPr>
        <w:t xml:space="preserve">。如有质疑，应在法定质疑期限内，即中标公告期限届满之日起7个工作日内，以一次性书面形式送达江苏建威建设管理有限公司。江苏建威建设管理有限公司在收到符合要求的书面质疑后七个工作日内，对质疑内容做出答复。投标供应商在法定质疑期限外送达的质疑函或法定质疑期限内送达的质疑函不符合上述要求的均为无效质疑，江苏建威建设管理有限公司对无效质疑不予受理。如质疑查无实据或投标供应商捏造事实，提供虚假材料进行恶意举报，不配合或采用不正当手段干扰政府采购质疑的，将记入投标供应商在江苏政府采购“供应商诚信记录”，并按相关规定处理。</w:t>
      </w:r>
      <w:r/>
    </w:p>
    <w:p>
      <w:pPr>
        <w:ind w:firstLine="480"/>
        <w:keepLines w:val="0"/>
        <w:keepNext w:val="0"/>
        <w:pageBreakBefore w:val="0"/>
        <w:spacing w:line="412"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2.采购人或者采购代理机构对开标、评标现场活动进行全程录音录像。</w:t>
      </w:r>
      <w:r/>
    </w:p>
    <w:p>
      <w:pPr>
        <w:ind w:firstLine="480"/>
        <w:keepLines w:val="0"/>
        <w:keepNext w:val="0"/>
        <w:pageBreakBefore w:val="0"/>
        <w:spacing w:line="412" w:lineRule="exact"/>
        <w:tabs>
          <w:tab w:val="left" w:pos="52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3.在发布中标公告的同时，江苏建威建设管理有限公司将向中标供应商发出中标通知书。</w:t>
      </w:r>
      <w:r/>
    </w:p>
    <w:p>
      <w:pPr>
        <w:keepLines w:val="0"/>
        <w:keepNext w:val="0"/>
        <w:pageBreakBefore w:val="0"/>
        <w:spacing w:line="412"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（十二）废标的确认：</w:t>
      </w:r>
      <w:r/>
    </w:p>
    <w:p>
      <w:pPr>
        <w:ind w:firstLine="360"/>
        <w:keepLines w:val="0"/>
        <w:keepNext w:val="0"/>
        <w:pageBreakBefore w:val="0"/>
        <w:spacing w:line="412"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在招标采购中，出现下列情况之一的，应予废标：</w:t>
      </w:r>
      <w:r/>
    </w:p>
    <w:p>
      <w:pPr>
        <w:ind w:left="150" w:firstLine="240"/>
        <w:keepLines w:val="0"/>
        <w:keepNext w:val="0"/>
        <w:pageBreakBefore w:val="0"/>
        <w:spacing w:line="412" w:lineRule="exact"/>
        <w:tabs>
          <w:tab w:val="right" w:pos="180" w:leader="none"/>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1.符合专业条件的投标供应商或者对招标文件作出实质性响应的投标供应商不足三家；</w:t>
      </w:r>
      <w:r/>
    </w:p>
    <w:p>
      <w:pPr>
        <w:ind w:firstLine="360"/>
        <w:keepLines w:val="0"/>
        <w:keepNext w:val="0"/>
        <w:pageBreakBefore w:val="0"/>
        <w:spacing w:line="412" w:lineRule="exact"/>
        <w:tabs>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2.出现影响采购公正的违法、违规行为；</w:t>
      </w:r>
      <w:r/>
    </w:p>
    <w:p>
      <w:pPr>
        <w:ind w:firstLine="360"/>
        <w:keepLines w:val="0"/>
        <w:keepNext w:val="0"/>
        <w:pageBreakBefore w:val="0"/>
        <w:spacing w:line="412" w:lineRule="exact"/>
        <w:tabs>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3.投标供应商的报价均超过采购预算，采购人不能支付；</w:t>
      </w:r>
      <w:r/>
    </w:p>
    <w:p>
      <w:pPr>
        <w:ind w:left="150" w:firstLine="240"/>
        <w:keepLines w:val="0"/>
        <w:keepNext w:val="0"/>
        <w:pageBreakBefore w:val="0"/>
        <w:spacing w:line="412" w:lineRule="exact"/>
        <w:tabs>
          <w:tab w:val="right" w:pos="180" w:leader="none"/>
          <w:tab w:val="left" w:pos="525"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4.因重大变故，采购任务取消的。</w:t>
      </w:r>
      <w:r/>
    </w:p>
    <w:p>
      <w:pPr>
        <w:ind w:left="480" w:hanging="480"/>
        <w:keepLines w:val="0"/>
        <w:keepNext w:val="0"/>
        <w:pageBreakBefore w:val="0"/>
        <w:spacing w:line="412"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（十三）围标与串标的确认：</w:t>
      </w:r>
      <w:r/>
    </w:p>
    <w:p>
      <w:pPr>
        <w:ind w:left="480" w:hanging="480"/>
        <w:keepLines w:val="0"/>
        <w:keepNext w:val="0"/>
        <w:pageBreakBefore w:val="0"/>
        <w:spacing w:line="412"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在政府采购活动中有下列情形之一的，认定其有围标、串标行为：</w:t>
      </w:r>
      <w:r/>
    </w:p>
    <w:p>
      <w:pPr>
        <w:ind w:left="480" w:hanging="480"/>
        <w:keepLines w:val="0"/>
        <w:keepNext w:val="0"/>
        <w:pageBreakBefore w:val="0"/>
        <w:spacing w:line="412"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（1）由同一人或分别由几个有利害关系人代表两个以上（含两个）</w:t>
      </w:r>
      <w:r>
        <w:rPr>
          <w:rFonts w:hint="eastAsia" w:ascii="宋体" w:hAnsi="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获取招标资料、开标的；</w:t>
      </w:r>
      <w:r/>
    </w:p>
    <w:p>
      <w:pPr>
        <w:ind w:left="480" w:hanging="480"/>
        <w:keepLines w:val="0"/>
        <w:keepNext w:val="0"/>
        <w:pageBreakBefore w:val="0"/>
        <w:spacing w:line="412"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（2）不同</w:t>
      </w:r>
      <w:r>
        <w:rPr>
          <w:rFonts w:hint="eastAsia" w:ascii="宋体" w:hAnsi="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的法定代表人、委托代理人、项目负责人、项目经理（建造师）等人员有在同一个单位缴纳社会保险的；</w:t>
      </w:r>
      <w:r/>
    </w:p>
    <w:p>
      <w:pPr>
        <w:ind w:left="480" w:hanging="480"/>
        <w:keepLines w:val="0"/>
        <w:keepNext w:val="0"/>
        <w:pageBreakBefore w:val="0"/>
        <w:spacing w:line="412"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（3）递交投标文件截止时间开始至评标结束，</w:t>
      </w:r>
      <w:r>
        <w:rPr>
          <w:rFonts w:hint="eastAsia" w:ascii="宋体" w:hAnsi="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撤回投标文件的；</w:t>
      </w:r>
      <w:r/>
    </w:p>
    <w:p>
      <w:pPr>
        <w:ind w:left="480" w:hanging="480"/>
        <w:keepLines w:val="0"/>
        <w:keepNext w:val="0"/>
        <w:pageBreakBefore w:val="0"/>
        <w:spacing w:line="412"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（4）不同</w:t>
      </w:r>
      <w:r>
        <w:rPr>
          <w:rFonts w:hint="eastAsia" w:ascii="宋体" w:hAnsi="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的投标文件中项目组成员出现同一人的；</w:t>
      </w:r>
      <w:r/>
    </w:p>
    <w:p>
      <w:pPr>
        <w:ind w:left="480" w:hanging="480"/>
        <w:keepLines w:val="0"/>
        <w:keepNext w:val="0"/>
        <w:pageBreakBefore w:val="0"/>
        <w:spacing w:line="412"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（5）不同</w:t>
      </w:r>
      <w:r>
        <w:rPr>
          <w:rFonts w:hint="eastAsia" w:ascii="宋体" w:hAnsi="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的投标文件内容存在非正常一致的；</w:t>
      </w:r>
      <w:r/>
    </w:p>
    <w:p>
      <w:pPr>
        <w:ind w:left="480" w:hanging="480"/>
        <w:keepLines w:val="0"/>
        <w:keepNext w:val="0"/>
        <w:pageBreakBefore w:val="0"/>
        <w:spacing w:line="412"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（6）在资格审查或开标时不同</w:t>
      </w:r>
      <w:r>
        <w:rPr>
          <w:rFonts w:hint="eastAsia" w:ascii="宋体" w:hAnsi="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的投标资料相互混装的；</w:t>
      </w:r>
      <w:r/>
    </w:p>
    <w:p>
      <w:pPr>
        <w:ind w:left="480" w:hanging="480"/>
        <w:keepLines w:val="0"/>
        <w:keepNext w:val="0"/>
        <w:pageBreakBefore w:val="0"/>
        <w:spacing w:line="412"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（7）中标公示的中标候选人无正当理由放弃中标或不按规定与采购人签订合同的；</w:t>
      </w:r>
      <w:r/>
    </w:p>
    <w:p>
      <w:pPr>
        <w:ind w:left="480" w:hanging="480"/>
        <w:keepLines w:val="0"/>
        <w:keepNext w:val="0"/>
        <w:pageBreakBefore w:val="0"/>
        <w:spacing w:line="412"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（8）参加投标活动的人员不能提供其属于投标企业正式在职人员的有效证明的（如：社保缴纳情况证明等资料）；</w:t>
      </w:r>
      <w:r/>
    </w:p>
    <w:p>
      <w:pPr>
        <w:ind w:left="480" w:hanging="480"/>
        <w:keepLines w:val="0"/>
        <w:keepNext w:val="0"/>
        <w:pageBreakBefore w:val="0"/>
        <w:spacing w:line="412"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（9）法律法规规定的其他围标、串标行为。</w:t>
      </w:r>
      <w:r/>
    </w:p>
    <w:p>
      <w:pPr>
        <w:ind w:left="480" w:hanging="480"/>
        <w:keepLines w:val="0"/>
        <w:keepNext w:val="0"/>
        <w:pageBreakBefore w:val="0"/>
        <w:spacing w:line="412"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2.在评标过程中评标委员会发现</w:t>
      </w:r>
      <w:r>
        <w:rPr>
          <w:rFonts w:hint="eastAsia" w:ascii="宋体" w:hAnsi="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除（九）无效投标文件的确认规定的围标、串标行为外，另有下列情形之一的，认定其有围标、串标行为，否决其投标：</w:t>
      </w:r>
      <w:r/>
    </w:p>
    <w:p>
      <w:pPr>
        <w:ind w:left="480" w:hanging="480"/>
        <w:keepLines w:val="0"/>
        <w:keepNext w:val="0"/>
        <w:pageBreakBefore w:val="0"/>
        <w:spacing w:line="412"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（1）不同</w:t>
      </w:r>
      <w:r>
        <w:rPr>
          <w:rFonts w:hint="eastAsia" w:ascii="宋体" w:hAnsi="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的投标总报价相近且各分项报价、综合单价分析表内容混乱不能相互对应、乱调乱压或乱抬的，而在询标时没有合理的解释或者不能提供计算依据和报价依据的；</w:t>
      </w:r>
      <w:r/>
    </w:p>
    <w:p>
      <w:pPr>
        <w:ind w:left="480" w:hanging="480"/>
        <w:keepLines w:val="0"/>
        <w:keepNext w:val="0"/>
        <w:pageBreakBefore w:val="0"/>
        <w:spacing w:line="412"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（2）评标委员会依法认定的有其他明显违规行为情形的。</w:t>
      </w:r>
      <w:r/>
    </w:p>
    <w:p>
      <w:pPr>
        <w:ind w:left="480" w:hanging="480"/>
        <w:keepLines w:val="0"/>
        <w:keepNext w:val="0"/>
        <w:pageBreakBefore w:val="0"/>
        <w:spacing w:line="412"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如出现上述围标、串标的行为，将及时</w:t>
      </w:r>
      <w:r>
        <w:rPr>
          <w:rFonts w:hint="eastAsia" w:ascii="宋体" w:hAnsi="宋体" w:eastAsia="宋体" w:cs="宋体"/>
          <w:bCs/>
          <w:color w:val="000000"/>
          <w:sz w:val="24"/>
          <w:highlight w:val="none"/>
          <w:lang w:eastAsia="zh-CN"/>
        </w:rPr>
        <w:t xml:space="preserve">上报</w:t>
      </w:r>
      <w:r>
        <w:rPr>
          <w:rFonts w:hint="eastAsia" w:ascii="宋体" w:hAnsi="宋体" w:eastAsia="宋体" w:cs="宋体"/>
          <w:bCs/>
          <w:color w:val="000000"/>
          <w:sz w:val="24"/>
          <w:highlight w:val="none"/>
        </w:rPr>
        <w:t xml:space="preserve">财政部门，进行相应的处罚。</w:t>
      </w:r>
      <w:r/>
    </w:p>
    <w:p>
      <w:pPr>
        <w:keepLines w:val="0"/>
        <w:keepNext w:val="0"/>
        <w:pageBreakBefore w:val="0"/>
        <w:spacing w:line="412"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（十四）投标保证金：</w:t>
      </w:r>
      <w:r/>
    </w:p>
    <w:p>
      <w:pPr>
        <w:ind w:firstLine="480"/>
        <w:keepLines w:val="0"/>
        <w:keepNext w:val="0"/>
        <w:pageBreakBefore w:val="0"/>
        <w:spacing w:line="412" w:lineRule="exact"/>
        <w:tabs>
          <w:tab w:val="left" w:pos="704" w:leader="none"/>
          <w:tab w:val="left" w:pos="735" w:leader="none"/>
          <w:tab w:val="left" w:pos="109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1.响应苏财购</w:t>
      </w:r>
      <w:r>
        <w:rPr>
          <w:rFonts w:hint="eastAsia" w:ascii="宋体" w:hAnsi="宋体" w:eastAsia="宋体" w:cs="宋体"/>
          <w:bCs/>
          <w:color w:val="000000"/>
          <w:sz w:val="24"/>
          <w:highlight w:val="none"/>
          <w:lang w:eastAsia="zh-CN"/>
        </w:rPr>
        <w:t xml:space="preserve">〔2020〕52号</w:t>
      </w:r>
      <w:r>
        <w:rPr>
          <w:rFonts w:hint="eastAsia" w:ascii="宋体" w:hAnsi="宋体" w:eastAsia="宋体" w:cs="宋体"/>
          <w:bCs/>
          <w:color w:val="000000"/>
          <w:sz w:val="24"/>
          <w:highlight w:val="none"/>
        </w:rPr>
        <w:t xml:space="preserve">文要求，本项目不要求递交投标保证金。 </w:t>
      </w:r>
      <w:r/>
    </w:p>
    <w:p>
      <w:pPr>
        <w:keepLines w:val="0"/>
        <w:keepNext w:val="0"/>
        <w:pageBreakBefore w:val="0"/>
        <w:spacing w:line="412"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（十五）中标无效的确认：</w:t>
      </w:r>
      <w:r/>
    </w:p>
    <w:p>
      <w:pPr>
        <w:pStyle w:val="937"/>
        <w:ind w:firstLine="218"/>
        <w:jc w:val="both"/>
        <w:keepLines w:val="0"/>
        <w:keepNext w:val="0"/>
        <w:pageBreakBefore w:val="0"/>
        <w:spacing w:line="412" w:lineRule="exact"/>
        <w:tabs>
          <w:tab w:val="left" w:pos="420"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（1）提供虚假材料谋取中标的；</w:t>
      </w:r>
      <w:r/>
    </w:p>
    <w:p>
      <w:pPr>
        <w:pStyle w:val="937"/>
        <w:ind w:firstLine="218"/>
        <w:jc w:val="both"/>
        <w:keepLines w:val="0"/>
        <w:keepNext w:val="0"/>
        <w:pageBreakBefore w:val="0"/>
        <w:spacing w:line="412" w:lineRule="exact"/>
        <w:tabs>
          <w:tab w:val="left" w:pos="420" w:leader="none"/>
        </w:tabs>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（2）采取不正当手段诋毁、排挤其他投标供应商的；</w:t>
      </w:r>
      <w:r/>
    </w:p>
    <w:p>
      <w:pPr>
        <w:ind w:firstLine="218"/>
        <w:jc w:val="left"/>
        <w:keepLines w:val="0"/>
        <w:keepNext w:val="0"/>
        <w:pageBreakBefore w:val="0"/>
        <w:spacing w:line="412"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（3）与招标采购单位、其他投标供应商恶意串通的；</w:t>
      </w:r>
      <w:r/>
    </w:p>
    <w:p>
      <w:pPr>
        <w:ind w:firstLine="218"/>
        <w:keepLines w:val="0"/>
        <w:keepNext w:val="0"/>
        <w:pageBreakBefore w:val="0"/>
        <w:spacing w:line="412"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（4）向采购人行贿或者提供其他不正当利益的；</w:t>
      </w:r>
      <w:r/>
    </w:p>
    <w:p>
      <w:pPr>
        <w:ind w:firstLine="218"/>
        <w:keepLines w:val="0"/>
        <w:keepNext w:val="0"/>
        <w:pageBreakBefore w:val="0"/>
        <w:spacing w:line="412"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（5）在招标过程中与采购人进行协商谈判、不按照招标文件和中标供应商的投标文件订立合同，或者与采购人另行订立背离合同实质性内容的协议的；</w:t>
      </w:r>
      <w:r/>
    </w:p>
    <w:p>
      <w:pPr>
        <w:ind w:firstLine="218"/>
        <w:keepLines w:val="0"/>
        <w:keepNext w:val="0"/>
        <w:pageBreakBefore w:val="0"/>
        <w:spacing w:line="412"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（6）拒绝有关部门监督检查或者提供虚假情况的。</w:t>
      </w:r>
      <w:r/>
    </w:p>
    <w:p>
      <w:pPr>
        <w:ind w:firstLine="218"/>
        <w:keepLines w:val="0"/>
        <w:keepNext w:val="0"/>
        <w:pageBreakBefore w:val="0"/>
        <w:spacing w:line="412"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投标供应商有上述（1）至（5）项情形之一的，中标无效。有上述（1）至（6）项情形之一的，处以政府采购项目中标金额万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keepLines w:val="0"/>
        <w:keepNext w:val="0"/>
        <w:pageBreakBefore w:val="0"/>
        <w:spacing w:line="412"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（十六）签订、履行合同：</w:t>
      </w:r>
      <w:r/>
    </w:p>
    <w:p>
      <w:pPr>
        <w:ind w:firstLine="600"/>
        <w:keepLines w:val="0"/>
        <w:keepNext w:val="0"/>
        <w:pageBreakBefore w:val="0"/>
        <w:spacing w:line="412"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keepLines w:val="0"/>
        <w:keepNext w:val="0"/>
        <w:pageBreakBefore w:val="0"/>
        <w:spacing w:line="412" w:lineRule="exact"/>
        <w:tabs>
          <w:tab w:val="left" w:pos="735" w:leader="none"/>
          <w:tab w:val="left" w:pos="136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江苏建威建设管理有限公司监督合同的履行。中标方非因不可抗力未履行招、投标文件和合同规定的义务，一经查实，采购代理机构将根据具体情况提请政府采购管理部门作出相应处理。</w:t>
      </w:r>
      <w:r/>
    </w:p>
    <w:p>
      <w:pPr>
        <w:keepLines w:val="0"/>
        <w:keepNext w:val="0"/>
        <w:pageBreakBefore w:val="0"/>
        <w:spacing w:line="412" w:lineRule="exact"/>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（十七）代理服务费：</w:t>
      </w:r>
      <w:r/>
    </w:p>
    <w:p>
      <w:pPr>
        <w:ind w:firstLine="480"/>
        <w:keepLines w:val="0"/>
        <w:keepNext w:val="0"/>
        <w:pageBreakBefore w:val="0"/>
        <w:spacing w:line="412" w:lineRule="exact"/>
        <w:tabs>
          <w:tab w:val="left" w:pos="846"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本项目代理服务费以成交金额为计费基础，按差额定率累进法计算，代理服务费费率：100万元以下</w:t>
      </w:r>
      <w:r>
        <w:rPr>
          <w:rFonts w:hint="eastAsia" w:ascii="宋体" w:hAnsi="宋体" w:cs="宋体"/>
          <w:color w:val="000000"/>
          <w:sz w:val="24"/>
          <w:highlight w:val="none"/>
          <w:lang w:val="en-US" w:eastAsia="zh-CN"/>
        </w:rPr>
        <w:t xml:space="preserve">为</w:t>
      </w: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100万元</w:t>
      </w:r>
      <w:r>
        <w:rPr>
          <w:rFonts w:hint="eastAsia" w:ascii="宋体" w:hAnsi="宋体" w:cs="宋体"/>
          <w:color w:val="000000"/>
          <w:sz w:val="24"/>
          <w:highlight w:val="none"/>
          <w:lang w:val="en-US" w:eastAsia="zh-CN"/>
        </w:rPr>
        <w:t xml:space="preserve">-500万元为1.1</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并在此基础上按</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0%计取</w:t>
      </w:r>
      <w:r>
        <w:rPr>
          <w:rFonts w:hint="eastAsia" w:ascii="宋体" w:hAnsi="宋体" w:eastAsia="宋体" w:cs="宋体"/>
          <w:bCs/>
          <w:color w:val="000000"/>
          <w:sz w:val="24"/>
          <w:highlight w:val="none"/>
        </w:rPr>
        <w:t xml:space="preserve">。</w:t>
      </w:r>
      <w:r>
        <w:rPr>
          <w:rFonts w:hint="eastAsia" w:ascii="宋体" w:hAnsi="宋体" w:eastAsia="宋体" w:cs="宋体"/>
          <w:color w:val="000000"/>
          <w:sz w:val="24"/>
          <w:highlight w:val="none"/>
        </w:rPr>
        <w:t xml:space="preserve">本项目代理服务费由采购人支付。</w:t>
      </w:r>
      <w:r/>
    </w:p>
    <w:p>
      <w:pPr>
        <w:jc w:val="left"/>
        <w:keepLines w:val="0"/>
        <w:keepNext w:val="0"/>
        <w:pageBreakBefore w:val="0"/>
        <w:spacing w:line="412"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（十八）</w:t>
      </w:r>
      <w:r>
        <w:rPr>
          <w:rFonts w:hint="eastAsia" w:ascii="宋体" w:hAnsi="宋体" w:eastAsia="宋体" w:cs="宋体"/>
          <w:color w:val="000000"/>
          <w:sz w:val="24"/>
          <w:highlight w:val="none"/>
        </w:rPr>
        <w:t xml:space="preserve">政府采购合同融资：</w:t>
      </w:r>
      <w:r/>
    </w:p>
    <w:p>
      <w:pPr>
        <w:ind w:firstLine="480"/>
        <w:jc w:val="left"/>
        <w:keepLines w:val="0"/>
        <w:keepNext w:val="0"/>
        <w:pageBreakBefore w:val="0"/>
        <w:spacing w:line="412" w:lineRule="exact"/>
        <w:widowControl/>
        <w:tabs>
          <w:tab w:val="left" w:pos="846"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w:t>
      </w:r>
      <w:r>
        <w:rPr>
          <w:rFonts w:hint="default" w:ascii="宋体" w:hAnsi="宋体" w:cs="宋体"/>
          <w:bCs/>
          <w:color w:val="000000"/>
          <w:sz w:val="24"/>
          <w:highlight w:val="none"/>
        </w:rPr>
        <w:t xml:space="preserve">“苏采云”系统</w:t>
      </w:r>
      <w:r>
        <w:rPr>
          <w:rFonts w:hint="eastAsia" w:ascii="宋体" w:hAnsi="宋体" w:eastAsia="宋体" w:cs="宋体"/>
          <w:bCs/>
          <w:color w:val="000000"/>
          <w:sz w:val="24"/>
          <w:highlight w:val="none"/>
        </w:rPr>
        <w:t xml:space="preserve">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keepLines w:val="0"/>
        <w:keepNext w:val="0"/>
        <w:pageBreakBefore w:val="0"/>
        <w:spacing w:line="412" w:lineRule="exact"/>
        <w:widowControl/>
        <w:tabs>
          <w:tab w:val="left" w:pos="846"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中标、成交供应商可根据自身情况，自行决定是否选择采用合同融资形式，在</w:t>
      </w:r>
      <w:r>
        <w:rPr>
          <w:rFonts w:hint="default" w:ascii="宋体" w:hAnsi="宋体" w:cs="宋体"/>
          <w:bCs/>
          <w:color w:val="000000"/>
          <w:sz w:val="24"/>
          <w:highlight w:val="none"/>
        </w:rPr>
        <w:t xml:space="preserve">江苏</w:t>
      </w:r>
      <w:r>
        <w:rPr>
          <w:rFonts w:hint="eastAsia" w:ascii="宋体" w:hAnsi="宋体" w:eastAsia="宋体" w:cs="宋体"/>
          <w:bCs/>
          <w:color w:val="000000"/>
          <w:sz w:val="24"/>
          <w:highlight w:val="none"/>
        </w:rPr>
        <w:t xml:space="preserve">政府采购网——政采贷专栏提供的银行名录内自主选择合作银行。如需要政府采购合同融资，请按《关于开展政府采购合同融资工作的通知》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锡财购 </w:t>
      </w:r>
      <w:r>
        <w:rPr>
          <w:rFonts w:hint="eastAsia" w:ascii="宋体" w:hAnsi="宋体" w:eastAsia="宋体" w:cs="宋体"/>
          <w:bCs/>
          <w:color w:val="000000"/>
          <w:sz w:val="24"/>
          <w:highlight w:val="none"/>
          <w:lang w:eastAsia="zh-CN"/>
        </w:rPr>
        <w:t xml:space="preserve">〔2020〕17号）</w:t>
      </w:r>
      <w:r>
        <w:rPr>
          <w:rFonts w:hint="eastAsia" w:ascii="宋体" w:hAnsi="宋体" w:eastAsia="宋体" w:cs="宋体"/>
          <w:bCs/>
          <w:color w:val="000000"/>
          <w:sz w:val="24"/>
          <w:highlight w:val="none"/>
        </w:rPr>
        <w:t xml:space="preserve">、《关于进一步推进政府采购合同融资工作的通知》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 锡财购</w:t>
      </w:r>
      <w:r>
        <w:rPr>
          <w:rFonts w:hint="eastAsia" w:ascii="宋体" w:hAnsi="宋体" w:eastAsia="宋体" w:cs="宋体"/>
          <w:bCs/>
          <w:color w:val="000000"/>
          <w:sz w:val="24"/>
          <w:highlight w:val="none"/>
          <w:lang w:eastAsia="zh-CN"/>
        </w:rPr>
        <w:t xml:space="preserve">〔2022〕7号）</w:t>
      </w:r>
      <w:r>
        <w:rPr>
          <w:rFonts w:hint="eastAsia" w:ascii="宋体" w:hAnsi="宋体" w:eastAsia="宋体" w:cs="宋体"/>
          <w:bCs/>
          <w:color w:val="000000"/>
          <w:sz w:val="24"/>
          <w:highlight w:val="none"/>
        </w:rPr>
        <w:t xml:space="preserve">文件执行。</w:t>
      </w:r>
      <w:r/>
    </w:p>
    <w:p>
      <w:pPr>
        <w:jc w:val="both"/>
        <w:keepLines w:val="0"/>
        <w:keepNext w:val="0"/>
        <w:pageBreakBefore w:val="0"/>
        <w:spacing w:line="412"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附：无锡市政府采购合同融资政策告知函：</w:t>
      </w:r>
      <w:r/>
    </w:p>
    <w:p>
      <w:pPr>
        <w:ind w:firstLine="360"/>
        <w:jc w:val="left"/>
        <w:keepLines w:val="0"/>
        <w:keepNext w:val="0"/>
        <w:pageBreakBefore w:val="0"/>
        <w:spacing w:line="412"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中标、成交供应商可依法依规使用本项目合同向金融机构融资，但采购人不为成交供应商的融资行为提供担保。</w:t>
      </w:r>
      <w:r/>
    </w:p>
    <w:p>
      <w:pPr>
        <w:pStyle w:val="918"/>
        <w:keepLines w:val="0"/>
        <w:keepNext w:val="0"/>
        <w:pageBreakBefore w:val="0"/>
        <w:spacing w:line="412"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19"/>
        <w:keepLines w:val="0"/>
        <w:keepNext w:val="0"/>
        <w:pageBreakBefore w:val="0"/>
        <w:spacing w:line="412" w:lineRule="exact"/>
        <w:rPr>
          <w:rFonts w:hint="eastAsia"/>
          <w:highlight w:val="none"/>
        </w:rPr>
      </w:pPr>
      <w:r>
        <w:rPr>
          <w:rFonts w:hint="eastAsia"/>
          <w:highlight w:val="none"/>
        </w:rPr>
      </w:r>
      <w:r/>
    </w:p>
    <w:p>
      <w:pPr>
        <w:ind w:firstLine="360"/>
        <w:jc w:val="center"/>
        <w:keepLines w:val="0"/>
        <w:keepNext w:val="0"/>
        <w:pageBreakBefore w:val="0"/>
        <w:spacing w:line="412"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无锡市政府采购合同融资政策告知函</w:t>
      </w:r>
      <w:r/>
    </w:p>
    <w:p>
      <w:pPr>
        <w:ind w:firstLine="360"/>
        <w:jc w:val="left"/>
        <w:keepLines w:val="0"/>
        <w:keepNext w:val="0"/>
        <w:pageBreakBefore w:val="0"/>
        <w:spacing w:line="412"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各供应商：</w:t>
      </w:r>
      <w:r/>
    </w:p>
    <w:p>
      <w:pPr>
        <w:ind w:firstLine="360"/>
        <w:jc w:val="left"/>
        <w:keepLines w:val="0"/>
        <w:keepNext w:val="0"/>
        <w:pageBreakBefore w:val="0"/>
        <w:spacing w:line="412"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欢迎贵公司参与无锡市政府采购活动！</w:t>
      </w:r>
      <w:r/>
    </w:p>
    <w:p>
      <w:pPr>
        <w:ind w:firstLine="360"/>
        <w:jc w:val="left"/>
        <w:keepLines w:val="0"/>
        <w:keepNext w:val="0"/>
        <w:pageBreakBefore w:val="0"/>
        <w:spacing w:line="412" w:lineRule="exact"/>
        <w:widowControl/>
        <w:tabs>
          <w:tab w:val="left" w:pos="360" w:leader="none"/>
          <w:tab w:val="left" w:pos="9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pStyle w:val="918"/>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19"/>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三、采购需求</w:t>
      </w:r>
      <w:r/>
    </w:p>
    <w:p>
      <w:pPr>
        <w:contextualSpacing w:val="0"/>
        <w:jc w:val="left"/>
        <w:keepLines w:val="0"/>
        <w:keepNext w:val="0"/>
        <w:pageBreakBefore w:val="0"/>
        <w:spacing w:before="90" w:after="90" w:line="413" w:lineRule="exact"/>
        <w:shd w:val="clear" w:color="auto" w:fill="ffffff"/>
        <w:widowControl/>
        <w:rPr>
          <w:rFonts w:hint="eastAsia" w:ascii="宋体" w:hAnsi="宋体" w:eastAsia="宋体" w:cs="宋体"/>
          <w:b/>
          <w:color w:val="000000"/>
          <w:sz w:val="26"/>
          <w:szCs w:val="26"/>
          <w:highlight w:val="none"/>
        </w:rPr>
        <w:suppressLineNumbers w:val="0"/>
      </w:pPr>
      <w:r/>
      <w:bookmarkStart w:id="3" w:name="_Hlk37959418"/>
      <w:r/>
      <w:bookmarkStart w:id="4" w:name="_Toc231463948"/>
      <w:r>
        <w:rPr>
          <w:rFonts w:hint="eastAsia" w:ascii="宋体" w:hAnsi="宋体" w:eastAsia="宋体" w:cs="宋体"/>
          <w:b/>
          <w:color w:val="000000"/>
          <w:sz w:val="26"/>
          <w:szCs w:val="26"/>
          <w:highlight w:val="none"/>
        </w:rPr>
        <w:t xml:space="preserve">（一）采购标的需实现的功能或者目标，以及为落实政府采购政策需满足的要求：</w:t>
      </w:r>
      <w:r/>
    </w:p>
    <w:p>
      <w:pPr>
        <w:contextualSpacing w:val="0"/>
        <w:ind w:firstLine="482"/>
        <w:jc w:val="left"/>
        <w:keepLines w:val="0"/>
        <w:keepNext w:val="0"/>
        <w:pageBreakBefore w:val="0"/>
        <w:spacing w:line="413" w:lineRule="exact"/>
        <w:widowControl/>
        <w:rPr>
          <w:rFonts w:hint="eastAsia" w:ascii="宋体" w:hAnsi="宋体" w:eastAsia="宋体" w:cs="宋体"/>
          <w:color w:val="000000"/>
          <w:sz w:val="24"/>
          <w:highlight w:val="none"/>
        </w:rPr>
        <w:outlineLvl w:val="0"/>
        <w:suppressLineNumbers w:val="0"/>
      </w:pPr>
      <w:r>
        <w:rPr>
          <w:rFonts w:hint="eastAsia" w:ascii="宋体" w:hAnsi="宋体" w:eastAsia="宋体" w:cs="宋体"/>
          <w:b/>
          <w:bCs/>
          <w:color w:val="000000"/>
          <w:sz w:val="24"/>
          <w:highlight w:val="none"/>
        </w:rPr>
        <w:t xml:space="preserve">1、采购标的需实现的功能或者目标：</w:t>
      </w:r>
      <w:r>
        <w:rPr>
          <w:rFonts w:hint="eastAsia" w:ascii="宋体" w:hAnsi="宋体" w:eastAsia="宋体" w:cs="宋体"/>
          <w:color w:val="000000"/>
          <w:sz w:val="24"/>
          <w:highlight w:val="none"/>
          <w:lang w:eastAsia="zh-CN"/>
        </w:rPr>
        <w:t xml:space="preserve">本项目为新开河惠老助餐中心厨房设备采购项目，为满足辖区老人助餐需求，现对惠老助餐中心采购采购一批厨房设备，供应商负责所有货物及其配套设施的供货、运输、安装、验收、售后、质保及后续服务等全套内容。</w:t>
      </w:r>
      <w:bookmarkEnd w:id="3"/>
      <w:r/>
      <w:r/>
    </w:p>
    <w:p>
      <w:pPr>
        <w:contextualSpacing w:val="0"/>
        <w:jc w:val="left"/>
        <w:keepLines w:val="0"/>
        <w:keepNext w:val="0"/>
        <w:pageBreakBefore w:val="0"/>
        <w:spacing w:line="413" w:lineRule="exact"/>
        <w:widowControl/>
        <w:rPr>
          <w:rFonts w:hint="eastAsia" w:ascii="宋体" w:hAnsi="宋体" w:eastAsia="宋体" w:cs="宋体"/>
          <w:b/>
          <w:color w:val="000000"/>
          <w:sz w:val="26"/>
          <w:szCs w:val="26"/>
          <w:highlight w:val="none"/>
        </w:rPr>
        <w:outlineLvl w:val="0"/>
        <w:suppressLineNumbers w:val="0"/>
      </w:pPr>
      <w:r>
        <w:rPr>
          <w:rFonts w:hint="eastAsia" w:ascii="宋体" w:hAnsi="宋体" w:eastAsia="宋体" w:cs="宋体"/>
          <w:b/>
          <w:color w:val="000000"/>
          <w:sz w:val="26"/>
          <w:szCs w:val="26"/>
          <w:highlight w:val="none"/>
        </w:rPr>
        <w:t xml:space="preserve">（二）本项目采购标的概况、采购项目交付或者实施的时间、地点、内容及要求：</w:t>
      </w:r>
      <w:r/>
    </w:p>
    <w:p>
      <w:pPr>
        <w:contextualSpacing w:val="0"/>
        <w:ind w:firstLine="482"/>
        <w:jc w:val="left"/>
        <w:keepLines w:val="0"/>
        <w:keepNext w:val="0"/>
        <w:pageBreakBefore w:val="0"/>
        <w:spacing w:line="413" w:lineRule="exact"/>
        <w:rPr>
          <w:rFonts w:hint="eastAsia" w:ascii="宋体" w:hAnsi="宋体" w:eastAsia="宋体" w:cs="宋体"/>
          <w:color w:val="000000"/>
          <w:sz w:val="24"/>
          <w:highlight w:val="none"/>
        </w:rPr>
        <w:suppressLineNumbers w:val="0"/>
      </w:pPr>
      <w:r>
        <w:rPr>
          <w:rFonts w:hint="eastAsia" w:ascii="宋体" w:hAnsi="宋体" w:eastAsia="宋体" w:cs="宋体"/>
          <w:b/>
          <w:bCs/>
          <w:color w:val="000000"/>
          <w:sz w:val="24"/>
          <w:highlight w:val="none"/>
        </w:rPr>
        <w:t xml:space="preserve">1、项目编号：</w:t>
      </w:r>
      <w:r>
        <w:rPr>
          <w:rFonts w:hint="eastAsia" w:ascii="宋体" w:hAnsi="宋体" w:cs="宋体"/>
          <w:color w:val="000000"/>
          <w:sz w:val="24"/>
          <w:highlight w:val="none"/>
          <w:lang w:val="en-US" w:eastAsia="zh-CN"/>
        </w:rPr>
        <w:t xml:space="preserve">JSZC-320206-JSJW-G2025-0076</w:t>
      </w:r>
      <w:r/>
    </w:p>
    <w:p>
      <w:pPr>
        <w:contextualSpacing w:val="0"/>
        <w:ind w:firstLine="482"/>
        <w:jc w:val="left"/>
        <w:keepLines w:val="0"/>
        <w:keepNext w:val="0"/>
        <w:pageBreakBefore w:val="0"/>
        <w:spacing w:line="413" w:lineRule="exact"/>
        <w:widowControl/>
        <w:rPr>
          <w:rFonts w:hint="eastAsia" w:ascii="宋体" w:hAnsi="宋体" w:eastAsia="宋体" w:cs="宋体"/>
          <w:color w:val="000000"/>
          <w:sz w:val="24"/>
          <w:highlight w:val="none"/>
        </w:rPr>
        <w:suppressLineNumbers w:val="0"/>
      </w:pPr>
      <w:r>
        <w:rPr>
          <w:rFonts w:hint="eastAsia" w:ascii="宋体" w:hAnsi="宋体" w:eastAsia="宋体" w:cs="宋体"/>
          <w:b/>
          <w:bCs/>
          <w:color w:val="000000"/>
          <w:sz w:val="24"/>
          <w:highlight w:val="none"/>
        </w:rPr>
        <w:t xml:space="preserve">2、项目名称：</w:t>
      </w:r>
      <w:r>
        <w:rPr>
          <w:rFonts w:hint="eastAsia" w:ascii="宋体" w:hAnsi="宋体" w:cs="宋体"/>
          <w:color w:val="000000"/>
          <w:sz w:val="24"/>
          <w:highlight w:val="none"/>
          <w:lang w:val="en-US" w:eastAsia="zh-CN"/>
        </w:rPr>
        <w:t xml:space="preserve">新开河惠老助餐中心厨房设备采购项目</w:t>
      </w:r>
      <w:r/>
    </w:p>
    <w:p>
      <w:pPr>
        <w:contextualSpacing w:val="0"/>
        <w:ind w:firstLine="482"/>
        <w:jc w:val="left"/>
        <w:keepLines w:val="0"/>
        <w:keepNext w:val="0"/>
        <w:pageBreakBefore w:val="0"/>
        <w:spacing w:line="413" w:lineRule="exact"/>
        <w:widowControl/>
        <w:rPr>
          <w:rFonts w:hint="eastAsia" w:ascii="宋体" w:hAnsi="宋体" w:eastAsia="宋体" w:cs="宋体"/>
          <w:color w:val="000000"/>
          <w:sz w:val="24"/>
          <w:highlight w:val="none"/>
        </w:rPr>
        <w:suppressLineNumbers w:val="0"/>
      </w:pPr>
      <w:r>
        <w:rPr>
          <w:rFonts w:hint="eastAsia" w:ascii="宋体" w:hAnsi="宋体" w:eastAsia="宋体" w:cs="宋体"/>
          <w:b/>
          <w:bCs/>
          <w:color w:val="000000"/>
          <w:sz w:val="24"/>
          <w:highlight w:val="none"/>
          <w:lang w:val="en-US" w:eastAsia="zh-CN"/>
        </w:rPr>
        <w:t xml:space="preserve">3、</w:t>
      </w:r>
      <w:r>
        <w:rPr>
          <w:rFonts w:hint="eastAsia" w:ascii="宋体" w:hAnsi="宋体" w:cs="宋体"/>
          <w:b/>
          <w:bCs/>
          <w:color w:val="000000"/>
          <w:sz w:val="24"/>
          <w:highlight w:val="none"/>
          <w:lang w:val="en-US" w:eastAsia="zh-CN"/>
        </w:rPr>
        <w:t xml:space="preserve">采购内容</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color w:val="000000"/>
          <w:sz w:val="24"/>
          <w:highlight w:val="none"/>
          <w:lang w:eastAsia="zh-CN"/>
        </w:rPr>
        <w:t xml:space="preserve">本项目为新开河惠老助餐中心厨房设备采购项目，为满足辖区老人助餐需求，现对惠老助餐中心</w:t>
      </w:r>
      <w:r>
        <w:rPr>
          <w:rFonts w:hint="eastAsia" w:ascii="宋体" w:hAnsi="宋体" w:cs="宋体"/>
          <w:color w:val="000000"/>
          <w:sz w:val="24"/>
          <w:highlight w:val="none"/>
          <w:lang w:eastAsia="zh-CN"/>
        </w:rPr>
        <w:t xml:space="preserve">采购</w:t>
      </w:r>
      <w:r>
        <w:rPr>
          <w:rFonts w:hint="eastAsia" w:ascii="宋体" w:hAnsi="宋体" w:eastAsia="宋体" w:cs="宋体"/>
          <w:color w:val="000000"/>
          <w:sz w:val="24"/>
          <w:highlight w:val="none"/>
          <w:lang w:eastAsia="zh-CN"/>
        </w:rPr>
        <w:t xml:space="preserve">一批厨房设备，供应商负责所有货物及其配套设施的供货、运输、安装、验收、售后、质保及后续服务等全套内容</w:t>
      </w:r>
      <w:r>
        <w:rPr>
          <w:rFonts w:hint="eastAsia" w:ascii="宋体" w:hAnsi="宋体" w:eastAsia="宋体" w:cs="宋体"/>
          <w:bCs/>
          <w:color w:val="000000"/>
          <w:sz w:val="24"/>
          <w:highlight w:val="none"/>
          <w:lang w:eastAsia="zh-CN"/>
        </w:rPr>
        <w:t xml:space="preserve">。</w:t>
      </w:r>
      <w:r/>
    </w:p>
    <w:p>
      <w:pPr>
        <w:contextualSpacing w:val="0"/>
        <w:ind w:firstLine="482"/>
        <w:jc w:val="both"/>
        <w:keepLines w:val="0"/>
        <w:keepNext w:val="0"/>
        <w:pageBreakBefore w:val="0"/>
        <w:spacing w:line="413" w:lineRule="exact"/>
        <w:widowControl/>
        <w:rPr>
          <w:rFonts w:hint="eastAsia" w:ascii="宋体" w:hAnsi="宋体" w:eastAsia="宋体" w:cs="宋体"/>
          <w:b w:val="0"/>
          <w:bCs w:val="0"/>
          <w:color w:val="000000"/>
          <w:sz w:val="24"/>
          <w:highlight w:val="none"/>
        </w:rPr>
        <w:suppressLineNumbers w:val="0"/>
      </w:pPr>
      <w:r>
        <w:rPr>
          <w:rFonts w:hint="eastAsia" w:ascii="宋体" w:hAnsi="宋体" w:eastAsia="宋体" w:cs="宋体"/>
          <w:b/>
          <w:bCs/>
          <w:color w:val="000000"/>
          <w:sz w:val="24"/>
          <w:highlight w:val="none"/>
          <w:lang w:val="en-US" w:eastAsia="zh-CN"/>
        </w:rPr>
        <w:t xml:space="preserve">4</w:t>
      </w:r>
      <w:r>
        <w:rPr>
          <w:rFonts w:hint="eastAsia" w:ascii="宋体" w:hAnsi="宋体" w:eastAsia="宋体" w:cs="宋体"/>
          <w:b/>
          <w:bCs/>
          <w:color w:val="000000"/>
          <w:sz w:val="24"/>
          <w:highlight w:val="none"/>
        </w:rPr>
        <w:t xml:space="preserve">、</w:t>
      </w:r>
      <w:r>
        <w:rPr>
          <w:rFonts w:hint="eastAsia" w:ascii="宋体" w:hAnsi="宋体" w:cs="宋体"/>
          <w:b/>
          <w:bCs/>
          <w:color w:val="000000"/>
          <w:sz w:val="24"/>
          <w:highlight w:val="none"/>
          <w:lang w:eastAsia="zh-CN"/>
        </w:rPr>
        <w:t xml:space="preserve">供货周期：合同签订生效后30日历天内完成采购清单范围内的供货、安装、调试并经验收合格等工作（具体以采购人通知时间为准），误期违约金：2000元/天，上限为合同价款的5%</w:t>
      </w:r>
      <w:r>
        <w:rPr>
          <w:rFonts w:hint="eastAsia" w:ascii="宋体" w:hAnsi="宋体" w:eastAsia="宋体" w:cs="宋体"/>
          <w:color w:val="000000"/>
          <w:sz w:val="24"/>
          <w:highlight w:val="none"/>
        </w:rPr>
        <w:t xml:space="preserve">。</w:t>
      </w:r>
      <w:r/>
    </w:p>
    <w:p>
      <w:pPr>
        <w:contextualSpacing w:val="0"/>
        <w:ind w:firstLine="482"/>
        <w:jc w:val="left"/>
        <w:keepLines w:val="0"/>
        <w:keepNext w:val="0"/>
        <w:pageBreakBefore w:val="0"/>
        <w:spacing w:line="413" w:lineRule="exact"/>
        <w:widowControl/>
        <w:rPr>
          <w:rFonts w:hint="eastAsia" w:ascii="宋体" w:hAnsi="宋体" w:eastAsia="宋体" w:cs="宋体"/>
          <w:b w:val="0"/>
          <w:bCs w:val="0"/>
          <w:color w:val="000000"/>
          <w:sz w:val="24"/>
          <w:highlight w:val="none"/>
        </w:rPr>
        <w:suppressLineNumbers w:val="0"/>
      </w:pP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服务质量标准：</w:t>
      </w:r>
      <w:r>
        <w:rPr>
          <w:rFonts w:hint="eastAsia" w:ascii="宋体" w:hAnsi="宋体" w:eastAsia="宋体" w:cs="Times New Roman"/>
          <w:color w:val="000000"/>
          <w:sz w:val="24"/>
          <w:szCs w:val="24"/>
          <w:highlight w:val="none"/>
          <w:lang w:val="en-US" w:eastAsia="zh-CN"/>
        </w:rPr>
        <w:t xml:space="preserve">符合相关国家、省、市现行行业规范标准的规定，并满足采购人要求。</w:t>
      </w:r>
      <w:r/>
    </w:p>
    <w:p>
      <w:pPr>
        <w:contextualSpacing w:val="0"/>
        <w:ind w:firstLine="482"/>
        <w:jc w:val="left"/>
        <w:keepLines w:val="0"/>
        <w:keepNext w:val="0"/>
        <w:pageBreakBefore w:val="0"/>
        <w:spacing w:line="413" w:lineRule="exact"/>
        <w:widowControl/>
        <w:rPr>
          <w:rFonts w:hint="eastAsia" w:ascii="宋体" w:hAnsi="宋体" w:eastAsia="宋体" w:cs="宋体"/>
          <w:bCs/>
          <w:color w:val="000000"/>
          <w:sz w:val="24"/>
          <w:highlight w:val="none"/>
        </w:rPr>
        <w:suppressLineNumbers w:val="0"/>
      </w:pPr>
      <w:r>
        <w:rPr>
          <w:rFonts w:hint="eastAsia" w:ascii="宋体" w:hAnsi="宋体" w:eastAsia="宋体" w:cs="宋体"/>
          <w:b/>
          <w:color w:val="000000"/>
          <w:sz w:val="24"/>
          <w:highlight w:val="none"/>
          <w:lang w:val="en-US" w:eastAsia="zh-CN"/>
        </w:rPr>
        <w:t xml:space="preserve">6</w:t>
      </w:r>
      <w:r>
        <w:rPr>
          <w:rFonts w:hint="eastAsia" w:ascii="宋体" w:hAnsi="宋体" w:eastAsia="宋体" w:cs="宋体"/>
          <w:b/>
          <w:color w:val="000000"/>
          <w:sz w:val="24"/>
          <w:highlight w:val="none"/>
        </w:rPr>
        <w:t xml:space="preserve">、实施的地点：</w:t>
      </w:r>
      <w:r>
        <w:rPr>
          <w:rFonts w:hint="eastAsia" w:ascii="宋体" w:hAnsi="宋体" w:eastAsia="宋体" w:cs="宋体"/>
          <w:bCs/>
          <w:color w:val="000000"/>
          <w:sz w:val="24"/>
          <w:highlight w:val="none"/>
        </w:rPr>
        <w:t xml:space="preserve">无锡市惠山区</w:t>
      </w:r>
      <w:r>
        <w:rPr>
          <w:rFonts w:hint="eastAsia" w:ascii="宋体" w:hAnsi="宋体" w:eastAsia="宋体" w:cs="宋体"/>
          <w:bCs/>
          <w:color w:val="000000"/>
          <w:sz w:val="24"/>
          <w:highlight w:val="none"/>
          <w:lang w:eastAsia="zh-CN"/>
        </w:rPr>
        <w:t xml:space="preserve">；</w:t>
      </w:r>
      <w:r/>
    </w:p>
    <w:p>
      <w:pPr>
        <w:contextualSpacing w:val="0"/>
        <w:ind w:firstLine="482"/>
        <w:jc w:val="left"/>
        <w:keepLines w:val="0"/>
        <w:keepNext w:val="0"/>
        <w:pageBreakBefore w:val="0"/>
        <w:spacing w:line="413" w:lineRule="exact"/>
        <w:shd w:val="clear" w:color="auto" w:fill="ffffff"/>
        <w:widowControl/>
        <w:rPr>
          <w:rFonts w:hint="eastAsia" w:ascii="宋体" w:hAnsi="宋体" w:cs="宋体"/>
          <w:b/>
          <w:bCs/>
          <w:color w:val="000000"/>
          <w:sz w:val="24"/>
          <w:highlight w:val="none"/>
          <w:lang w:val="en-US" w:eastAsia="zh-CN"/>
        </w:rPr>
        <w:suppressLineNumbers w:val="0"/>
      </w:pPr>
      <w:r>
        <w:rPr>
          <w:rFonts w:hint="eastAsia" w:ascii="宋体" w:hAnsi="宋体" w:cs="宋体"/>
          <w:b/>
          <w:bCs/>
          <w:color w:val="000000"/>
          <w:sz w:val="24"/>
          <w:highlight w:val="none"/>
          <w:lang w:val="en-US" w:eastAsia="zh-CN"/>
        </w:rPr>
        <w:t xml:space="preserve">7、本项目核心产品为：长龙洗碗机</w:t>
      </w:r>
      <w:r/>
    </w:p>
    <w:p>
      <w:pPr>
        <w:contextualSpacing w:val="0"/>
        <w:ind w:firstLine="482"/>
        <w:jc w:val="both"/>
        <w:keepLines w:val="0"/>
        <w:keepNext w:val="0"/>
        <w:pageBreakBefore w:val="0"/>
        <w:spacing w:line="413" w:lineRule="exact"/>
        <w:shd w:val="clear" w:color="auto" w:fill="ffffff"/>
        <w:widowControl/>
        <w:rPr>
          <w:rFonts w:hint="eastAsia" w:ascii="宋体" w:hAnsi="宋体" w:eastAsia="宋体" w:cs="宋体"/>
          <w:color w:val="000000"/>
          <w:sz w:val="24"/>
          <w:highlight w:val="none"/>
          <w:lang w:eastAsia="zh-CN"/>
        </w:rPr>
        <w:suppressLineNumbers w:val="0"/>
      </w:pPr>
      <w:r>
        <w:rPr>
          <w:rFonts w:hint="eastAsia" w:ascii="宋体" w:hAnsi="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付款方式：</w:t>
      </w:r>
      <w:r>
        <w:rPr>
          <w:rFonts w:hint="eastAsia" w:ascii="宋体" w:hAnsi="宋体" w:cs="宋体"/>
          <w:color w:val="000000"/>
          <w:sz w:val="24"/>
          <w:highlight w:val="none"/>
          <w:lang w:eastAsia="zh-CN"/>
        </w:rPr>
        <w:t xml:space="preserve">合同签订后，采购人支付合同价款的10%；货物全部到达现场安装、调试完毕，且经采购人验收合格后一次性付清余款。以上价款均不计利息，每次付款时中标供应商须出具相应、足额合规的增值税发票。合同履行过程中，采购人如需追加与合同标的相同的货物，单价按</w:t>
      </w:r>
      <w:r>
        <w:rPr>
          <w:rFonts w:hint="eastAsia" w:ascii="宋体" w:hAnsi="宋体" w:cs="宋体"/>
          <w:color w:val="000000"/>
          <w:sz w:val="24"/>
          <w:highlight w:val="none"/>
          <w:lang w:val="en-US" w:eastAsia="zh-CN"/>
        </w:rPr>
        <w:t xml:space="preserve">中标</w:t>
      </w:r>
      <w:r>
        <w:rPr>
          <w:rFonts w:hint="eastAsia" w:ascii="宋体" w:hAnsi="宋体" w:cs="宋体"/>
          <w:color w:val="000000"/>
          <w:sz w:val="24"/>
          <w:highlight w:val="none"/>
          <w:lang w:eastAsia="zh-CN"/>
        </w:rPr>
        <w:t xml:space="preserve">单价计，数量按实结算，但所有追加的采购金额不得超过原合同价款的10%。</w:t>
      </w:r>
      <w:r/>
    </w:p>
    <w:p>
      <w:pPr>
        <w:contextualSpacing w:val="0"/>
        <w:ind w:firstLine="480"/>
        <w:jc w:val="left"/>
        <w:keepLines w:val="0"/>
        <w:keepNext w:val="0"/>
        <w:pageBreakBefore w:val="0"/>
        <w:spacing w:line="413" w:lineRule="exact"/>
        <w:shd w:val="clear" w:color="auto" w:fill="ffffff"/>
        <w:widowControl/>
        <w:rPr>
          <w:rFonts w:hint="eastAsia" w:ascii="宋体" w:hAnsi="宋体" w:eastAsia="宋体" w:cs="宋体"/>
          <w:color w:val="000000"/>
          <w:sz w:val="24"/>
          <w:highlight w:val="none"/>
        </w:rPr>
        <w:suppressLineNumbers w:val="0"/>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eastAsia="zh-CN"/>
        </w:rPr>
        <w:t xml:space="preserve">本项目是否专门面向中小（微）企业（含监狱企业、残疾人福利性单位）：</w:t>
      </w:r>
      <w:r>
        <w:rPr>
          <w:rFonts w:hint="eastAsia" w:ascii="宋体" w:hAnsi="宋体" w:cs="宋体"/>
          <w:color w:val="000000"/>
          <w:sz w:val="24"/>
          <w:highlight w:val="none"/>
          <w:lang w:val="en-US" w:eastAsia="zh-CN"/>
        </w:rPr>
        <w:t xml:space="preserve">是</w:t>
      </w:r>
      <w:r>
        <w:rPr>
          <w:rFonts w:hint="eastAsia" w:ascii="宋体" w:hAnsi="宋体" w:eastAsia="宋体" w:cs="宋体"/>
          <w:color w:val="000000"/>
          <w:sz w:val="24"/>
          <w:highlight w:val="none"/>
          <w:lang w:eastAsia="zh-CN"/>
        </w:rPr>
        <w:t xml:space="preserve">；</w:t>
      </w:r>
      <w:r/>
    </w:p>
    <w:p>
      <w:pPr>
        <w:contextualSpacing w:val="0"/>
        <w:ind w:firstLine="480"/>
        <w:jc w:val="left"/>
        <w:keepLines w:val="0"/>
        <w:keepNext w:val="0"/>
        <w:pageBreakBefore w:val="0"/>
        <w:spacing w:line="413" w:lineRule="exact"/>
        <w:shd w:val="clear" w:color="auto" w:fill="ffffff"/>
        <w:widowControl/>
        <w:rPr>
          <w:rFonts w:hint="eastAsia" w:ascii="宋体" w:hAnsi="宋体" w:eastAsia="宋体" w:cs="宋体"/>
          <w:color w:val="000000"/>
          <w:sz w:val="24"/>
          <w:highlight w:val="none"/>
        </w:rPr>
        <w:suppressLineNumbers w:val="0"/>
      </w:pPr>
      <w:r>
        <w:rPr>
          <w:rFonts w:hint="eastAsia" w:ascii="宋体" w:hAnsi="宋体" w:cs="宋体"/>
          <w:color w:val="000000"/>
          <w:sz w:val="24"/>
          <w:highlight w:val="none"/>
          <w:lang w:val="en-US" w:eastAsia="zh-CN"/>
        </w:rPr>
        <w:t xml:space="preserve">10</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eastAsia="zh-CN"/>
        </w:rPr>
        <w:t xml:space="preserve">本项目标的所属行业：根据中小企业划型标准规定（工信部联企业</w:t>
      </w:r>
      <w:r>
        <w:rPr>
          <w:rFonts w:hint="eastAsia" w:ascii="宋体" w:hAnsi="宋体" w:cs="宋体"/>
          <w:color w:val="000000"/>
          <w:sz w:val="24"/>
          <w:highlight w:val="none"/>
          <w:lang w:eastAsia="zh-CN"/>
        </w:rPr>
        <w:t xml:space="preserve">〔2011〕300号</w:t>
      </w:r>
      <w:r>
        <w:rPr>
          <w:rFonts w:hint="eastAsia" w:ascii="宋体" w:hAnsi="宋体" w:eastAsia="宋体" w:cs="宋体"/>
          <w:color w:val="000000"/>
          <w:sz w:val="24"/>
          <w:highlight w:val="none"/>
          <w:lang w:eastAsia="zh-CN"/>
        </w:rPr>
        <w:t xml:space="preserve">）中的“工业（制造业）”。工业：根据《中小企业划型标准规定》工信部联企业</w:t>
      </w:r>
      <w:r>
        <w:rPr>
          <w:rFonts w:hint="eastAsia" w:ascii="宋体" w:hAnsi="宋体" w:cs="宋体"/>
          <w:color w:val="000000"/>
          <w:sz w:val="24"/>
          <w:highlight w:val="none"/>
          <w:lang w:eastAsia="zh-CN"/>
        </w:rPr>
        <w:t xml:space="preserve">〔2011〕300号</w:t>
      </w:r>
      <w:r>
        <w:rPr>
          <w:rFonts w:hint="eastAsia" w:ascii="宋体" w:hAnsi="宋体" w:eastAsia="宋体" w:cs="宋体"/>
          <w:color w:val="000000"/>
          <w:sz w:val="24"/>
          <w:highlight w:val="none"/>
          <w:lang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contextualSpacing w:val="0"/>
        <w:ind w:firstLine="480"/>
        <w:jc w:val="left"/>
        <w:keepLines w:val="0"/>
        <w:keepNext w:val="0"/>
        <w:pageBreakBefore w:val="0"/>
        <w:spacing w:line="413" w:lineRule="exact"/>
        <w:shd w:val="clear" w:color="auto" w:fill="ffffff"/>
        <w:widowControl/>
        <w:rPr>
          <w:rFonts w:hint="eastAsia" w:ascii="宋体" w:hAnsi="宋体" w:eastAsia="宋体" w:cs="宋体"/>
          <w:color w:val="000000"/>
          <w:sz w:val="24"/>
          <w:highlight w:val="none"/>
        </w:rPr>
        <w:suppressLineNumbers w:val="0"/>
      </w:pPr>
      <w:r>
        <w:rPr>
          <w:rFonts w:hint="eastAsia" w:ascii="宋体" w:hAnsi="宋体" w:cs="宋体"/>
          <w:color w:val="000000"/>
          <w:sz w:val="24"/>
          <w:highlight w:val="none"/>
          <w:lang w:val="en-US" w:eastAsia="zh-CN"/>
        </w:rPr>
        <w:t xml:space="preserve">11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eastAsia="zh-CN"/>
        </w:rPr>
        <w:t xml:space="preserve">预算价：</w:t>
      </w:r>
      <w:r>
        <w:rPr>
          <w:rFonts w:hint="eastAsia" w:ascii="宋体" w:hAnsi="宋体" w:cs="宋体"/>
          <w:color w:val="000000"/>
          <w:sz w:val="24"/>
          <w:highlight w:val="none"/>
          <w:lang w:val="en-US" w:eastAsia="zh-CN"/>
        </w:rPr>
        <w:t xml:space="preserve">160</w:t>
      </w:r>
      <w:r>
        <w:rPr>
          <w:rFonts w:hint="eastAsia" w:ascii="宋体" w:hAnsi="宋体" w:eastAsia="宋体" w:cs="宋体"/>
          <w:color w:val="000000"/>
          <w:sz w:val="24"/>
          <w:highlight w:val="none"/>
          <w:lang w:val="en-US" w:eastAsia="zh-CN"/>
        </w:rPr>
        <w:t xml:space="preserve">万</w:t>
      </w:r>
      <w:r>
        <w:rPr>
          <w:rFonts w:hint="eastAsia" w:ascii="宋体" w:hAnsi="宋体" w:eastAsia="宋体" w:cs="宋体"/>
          <w:color w:val="000000"/>
          <w:sz w:val="24"/>
          <w:highlight w:val="none"/>
          <w:lang w:eastAsia="zh-CN"/>
        </w:rPr>
        <w:t xml:space="preserve">元；</w:t>
      </w:r>
      <w:r/>
    </w:p>
    <w:p>
      <w:pPr>
        <w:contextualSpacing w:val="0"/>
        <w:ind w:firstLine="480"/>
        <w:jc w:val="left"/>
        <w:keepLines w:val="0"/>
        <w:keepNext w:val="0"/>
        <w:pageBreakBefore w:val="0"/>
        <w:spacing w:line="413" w:lineRule="exact"/>
        <w:shd w:val="clear" w:color="auto" w:fill="ffffff"/>
        <w:widowControl/>
        <w:rPr>
          <w:rFonts w:hint="eastAsia" w:ascii="宋体" w:hAnsi="宋体" w:eastAsia="宋体" w:cs="宋体"/>
          <w:color w:val="000000"/>
          <w:sz w:val="24"/>
          <w:highlight w:val="none"/>
        </w:rPr>
        <w:suppressLineNumbers w:val="0"/>
      </w:pPr>
      <w:r>
        <w:rPr>
          <w:rFonts w:hint="eastAsia" w:ascii="宋体" w:hAnsi="宋体" w:cs="宋体"/>
          <w:color w:val="000000"/>
          <w:sz w:val="24"/>
          <w:highlight w:val="none"/>
          <w:lang w:val="en-US" w:eastAsia="zh-CN"/>
        </w:rPr>
        <w:t xml:space="preserve">12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eastAsia="zh-CN"/>
        </w:rPr>
        <w:t xml:space="preserve">最高限价：</w:t>
      </w:r>
      <w:r>
        <w:rPr>
          <w:rFonts w:hint="eastAsia" w:ascii="宋体" w:hAnsi="宋体" w:cs="宋体"/>
          <w:color w:val="000000"/>
          <w:sz w:val="24"/>
          <w:highlight w:val="none"/>
          <w:lang w:val="en-US" w:eastAsia="zh-CN"/>
        </w:rPr>
        <w:t xml:space="preserve">120.9066</w:t>
      </w:r>
      <w:r>
        <w:rPr>
          <w:rFonts w:hint="eastAsia" w:ascii="宋体" w:hAnsi="宋体" w:eastAsia="宋体" w:cs="宋体"/>
          <w:color w:val="000000"/>
          <w:sz w:val="24"/>
          <w:highlight w:val="none"/>
          <w:lang w:val="en-US" w:eastAsia="zh-CN"/>
        </w:rPr>
        <w:t xml:space="preserve">万</w:t>
      </w:r>
      <w:r>
        <w:rPr>
          <w:rFonts w:hint="eastAsia" w:ascii="宋体" w:hAnsi="宋体" w:eastAsia="宋体" w:cs="宋体"/>
          <w:color w:val="000000"/>
          <w:sz w:val="24"/>
          <w:highlight w:val="none"/>
          <w:lang w:eastAsia="zh-CN"/>
        </w:rPr>
        <w:t xml:space="preserve">元。</w:t>
      </w:r>
      <w:r/>
    </w:p>
    <w:p>
      <w:pPr>
        <w:pStyle w:val="936"/>
        <w:numPr>
          <w:ilvl w:val="0"/>
          <w:numId w:val="0"/>
        </w:numPr>
        <w:contextualSpacing w:val="0"/>
        <w:jc w:val="left"/>
        <w:keepLines w:val="0"/>
        <w:keepNext w:val="0"/>
        <w:pageBreakBefore w:val="0"/>
        <w:spacing w:line="413" w:lineRule="exact"/>
        <w:rPr>
          <w:rFonts w:hint="eastAsia" w:ascii="宋体" w:hAnsi="宋体" w:eastAsia="宋体" w:cs="宋体"/>
          <w:b/>
          <w:color w:val="000000"/>
          <w:sz w:val="24"/>
          <w:szCs w:val="24"/>
          <w:highlight w:val="none"/>
        </w:rPr>
        <w:suppressLineNumbers w:val="0"/>
      </w:pPr>
      <w:r>
        <w:rPr>
          <w:rFonts w:hint="eastAsia" w:ascii="宋体" w:hAnsi="宋体" w:cs="宋体"/>
          <w:b/>
          <w:color w:val="000000"/>
          <w:sz w:val="24"/>
          <w:szCs w:val="24"/>
          <w:highlight w:val="none"/>
          <w:lang w:eastAsia="zh-CN"/>
        </w:rPr>
        <w:t xml:space="preserve">（三）</w:t>
      </w:r>
      <w:r>
        <w:rPr>
          <w:rFonts w:hint="eastAsia" w:ascii="宋体" w:hAnsi="宋体" w:cs="Arial"/>
          <w:b/>
          <w:color w:val="000000"/>
          <w:sz w:val="26"/>
          <w:szCs w:val="26"/>
          <w:highlight w:val="none"/>
        </w:rPr>
        <w:t xml:space="preserve">本项目</w:t>
      </w:r>
      <w:r>
        <w:rPr>
          <w:rFonts w:hint="eastAsia" w:ascii="宋体" w:hAnsi="宋体" w:cs="Arial"/>
          <w:b/>
          <w:color w:val="000000"/>
          <w:sz w:val="26"/>
          <w:szCs w:val="26"/>
          <w:highlight w:val="none"/>
          <w:lang w:val="en-US" w:eastAsia="zh-CN"/>
        </w:rPr>
        <w:t xml:space="preserve">采购标的要求</w:t>
      </w:r>
      <w:r>
        <w:rPr>
          <w:rFonts w:hint="eastAsia" w:ascii="宋体" w:hAnsi="宋体" w:cs="Arial"/>
          <w:b/>
          <w:color w:val="000000"/>
          <w:sz w:val="26"/>
          <w:szCs w:val="26"/>
          <w:highlight w:val="none"/>
        </w:rPr>
        <w:t xml:space="preserve">：</w:t>
      </w:r>
      <w:bookmarkEnd w:id="4"/>
      <w:r/>
      <w:r/>
    </w:p>
    <w:p>
      <w:pPr>
        <w:contextualSpacing w:val="0"/>
        <w:ind w:firstLine="480"/>
        <w:jc w:val="left"/>
        <w:keepLines w:val="0"/>
        <w:keepNext w:val="0"/>
        <w:pageBreakBefore w:val="0"/>
        <w:spacing w:line="413" w:lineRule="exact"/>
        <w:rPr>
          <w:rFonts w:hint="eastAsia" w:ascii="宋体" w:hAnsi="宋体" w:cs="宋体"/>
          <w:b/>
          <w:bCs/>
          <w:color w:val="000000"/>
          <w:sz w:val="24"/>
          <w:szCs w:val="24"/>
          <w:highlight w:val="none"/>
          <w:lang w:eastAsia="zh-CN"/>
        </w:rPr>
        <w:suppressLineNumbers w:val="0"/>
      </w:pPr>
      <w:r/>
      <w:bookmarkStart w:id="5" w:name="_Toc38197191"/>
      <w:r>
        <w:rPr>
          <w:rFonts w:ascii="宋体" w:hAnsi="宋体" w:cs="宋体"/>
          <w:b/>
          <w:bCs/>
          <w:color w:val="000000"/>
          <w:sz w:val="24"/>
          <w:szCs w:val="24"/>
          <w:highlight w:val="none"/>
        </w:rPr>
        <w:t xml:space="preserve">1</w:t>
      </w:r>
      <w:r>
        <w:rPr>
          <w:rFonts w:hint="eastAsia" w:ascii="宋体" w:hAnsi="宋体" w:cs="宋体"/>
          <w:b/>
          <w:bCs/>
          <w:color w:val="000000"/>
          <w:sz w:val="24"/>
          <w:szCs w:val="24"/>
          <w:highlight w:val="none"/>
        </w:rPr>
        <w:t xml:space="preserve">.采购清单</w:t>
      </w:r>
      <w:r>
        <w:rPr>
          <w:rFonts w:hint="eastAsia" w:ascii="宋体" w:hAnsi="宋体" w:cs="宋体"/>
          <w:b/>
          <w:bCs/>
          <w:color w:val="000000"/>
          <w:sz w:val="24"/>
          <w:szCs w:val="24"/>
          <w:highlight w:val="none"/>
          <w:lang w:val="en-US" w:eastAsia="zh-CN"/>
        </w:rPr>
        <w:t xml:space="preserve">及要求</w:t>
      </w:r>
      <w:r>
        <w:rPr>
          <w:rFonts w:hint="eastAsia" w:ascii="宋体" w:hAnsi="宋体" w:cs="宋体"/>
          <w:b/>
          <w:bCs/>
          <w:color w:val="000000"/>
          <w:sz w:val="24"/>
          <w:szCs w:val="24"/>
          <w:highlight w:val="none"/>
          <w:lang w:eastAsia="zh-CN"/>
        </w:rPr>
        <w:t xml:space="preserve">：</w:t>
      </w:r>
      <w:r/>
    </w:p>
    <w:tbl>
      <w:tblPr>
        <w:tblStyle w:val="90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0"/>
        <w:gridCol w:w="1335"/>
        <w:gridCol w:w="1636"/>
        <w:gridCol w:w="720"/>
        <w:gridCol w:w="660"/>
        <w:gridCol w:w="5119"/>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规格（mm）</w:t>
            </w:r>
            <w:r>
              <w:rPr>
                <w:rFonts w:hint="eastAsia" w:ascii="宋体" w:hAnsi="宋体" w:eastAsia="宋体" w:cs="宋体"/>
                <w:b/>
                <w:bCs/>
                <w:i w:val="0"/>
                <w:iCs w:val="0"/>
                <w:color w:val="000000"/>
                <w:sz w:val="21"/>
                <w:szCs w:val="21"/>
                <w:highlight w:val="none"/>
                <w:u w:val="none"/>
                <w:lang w:val="en-US" w:eastAsia="zh-CN" w:bidi="ar"/>
              </w:rPr>
              <w:br/>
            </w:r>
            <w:r>
              <w:rPr>
                <w:rFonts w:hint="eastAsia" w:ascii="宋体" w:hAnsi="宋体" w:eastAsia="宋体" w:cs="宋体"/>
                <w:b/>
                <w:bCs/>
                <w:i w:val="0"/>
                <w:iCs w:val="0"/>
                <w:color w:val="000000"/>
                <w:sz w:val="21"/>
                <w:szCs w:val="21"/>
                <w:highlight w:val="none"/>
                <w:u w:val="none"/>
                <w:lang w:val="en-US" w:eastAsia="zh-CN" w:bidi="ar"/>
              </w:rPr>
              <w:t xml:space="preserve">(W×D×H)</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p>
        </w:tc>
      </w:tr>
      <w:tr>
        <w:trPr>
          <w:trHeight w:val="379"/>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A.收货区</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A01</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电子秤</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200KG</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开机自动置零；零点自动跟踪；具有计重、计数、百分比切换功能；计重时具有重量分选功能；电源：</w:t>
            </w:r>
            <w:r>
              <w:rPr>
                <w:rStyle w:val="1459"/>
                <w:rFonts w:hint="eastAsia" w:ascii="宋体" w:hAnsi="宋体" w:eastAsia="宋体" w:cs="宋体"/>
                <w:sz w:val="20"/>
                <w:szCs w:val="20"/>
                <w:highlight w:val="none"/>
                <w:lang w:val="en-US" w:eastAsia="zh-CN" w:bidi="ar"/>
              </w:rPr>
              <w:t xml:space="preserve">交流</w:t>
            </w:r>
            <w:r>
              <w:rPr>
                <w:rStyle w:val="1460"/>
                <w:rFonts w:hint="eastAsia" w:ascii="宋体" w:hAnsi="宋体" w:eastAsia="宋体" w:cs="宋体"/>
                <w:sz w:val="20"/>
                <w:szCs w:val="20"/>
                <w:highlight w:val="none"/>
                <w:lang w:val="en-US" w:eastAsia="zh-CN" w:bidi="ar"/>
              </w:rPr>
              <w:t xml:space="preserve">220V</w:t>
            </w:r>
            <w:r>
              <w:rPr>
                <w:rStyle w:val="1459"/>
                <w:rFonts w:hint="eastAsia" w:ascii="宋体" w:hAnsi="宋体" w:eastAsia="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±10%</w:t>
            </w:r>
            <w:r>
              <w:rPr>
                <w:rStyle w:val="1459"/>
                <w:rFonts w:hint="eastAsia" w:ascii="宋体" w:hAnsi="宋体" w:eastAsia="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/50Hz；</w:t>
            </w:r>
            <w:r>
              <w:rPr>
                <w:rStyle w:val="1459"/>
                <w:rFonts w:hint="eastAsia" w:ascii="宋体" w:hAnsi="宋体" w:eastAsia="宋体" w:cs="宋体"/>
                <w:sz w:val="20"/>
                <w:szCs w:val="20"/>
                <w:highlight w:val="none"/>
                <w:lang w:val="en-US" w:eastAsia="zh-CN" w:bidi="ar"/>
              </w:rPr>
              <w:t xml:space="preserve">直流</w:t>
            </w:r>
            <w:r>
              <w:rPr>
                <w:rStyle w:val="1460"/>
                <w:rFonts w:hint="eastAsia" w:ascii="宋体" w:hAnsi="宋体" w:eastAsia="宋体" w:cs="宋体"/>
                <w:sz w:val="20"/>
                <w:szCs w:val="20"/>
                <w:highlight w:val="none"/>
                <w:lang w:val="en-US" w:eastAsia="zh-CN" w:bidi="ar"/>
              </w:rPr>
              <w:t xml:space="preserve">6V/4Ah（</w:t>
            </w:r>
            <w:r>
              <w:rPr>
                <w:rStyle w:val="1459"/>
                <w:rFonts w:hint="eastAsia" w:ascii="宋体" w:hAnsi="宋体" w:eastAsia="宋体" w:cs="宋体"/>
                <w:sz w:val="20"/>
                <w:szCs w:val="20"/>
                <w:highlight w:val="none"/>
                <w:lang w:val="en-US" w:eastAsia="zh-CN" w:bidi="ar"/>
              </w:rPr>
              <w:t xml:space="preserve">内置可充电蓄电池）；工作温度范围：</w:t>
            </w:r>
            <w:r>
              <w:rPr>
                <w:rStyle w:val="1460"/>
                <w:rFonts w:hint="eastAsia" w:ascii="宋体" w:hAnsi="宋体" w:eastAsia="宋体" w:cs="宋体"/>
                <w:sz w:val="20"/>
                <w:szCs w:val="20"/>
                <w:highlight w:val="none"/>
                <w:lang w:val="en-US" w:eastAsia="zh-CN" w:bidi="ar"/>
              </w:rPr>
              <w:t xml:space="preserve">0</w:t>
            </w:r>
            <w:r>
              <w:rPr>
                <w:rStyle w:val="1459"/>
                <w:rFonts w:hint="eastAsia" w:ascii="宋体" w:hAnsi="宋体" w:eastAsia="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~+40</w:t>
            </w:r>
            <w:r>
              <w:rPr>
                <w:rStyle w:val="1459"/>
                <w:rFonts w:hint="eastAsia" w:ascii="宋体" w:hAnsi="宋体" w:eastAsia="宋体" w:cs="宋体"/>
                <w:sz w:val="20"/>
                <w:szCs w:val="20"/>
                <w:highlight w:val="none"/>
                <w:lang w:val="en-US" w:eastAsia="zh-CN" w:bidi="ar"/>
              </w:rPr>
              <w:t xml:space="preserve">℃；相对工作湿度：≤</w:t>
            </w:r>
            <w:r>
              <w:rPr>
                <w:rStyle w:val="1460"/>
                <w:rFonts w:hint="eastAsia" w:ascii="宋体" w:hAnsi="宋体" w:eastAsia="宋体" w:cs="宋体"/>
                <w:sz w:val="20"/>
                <w:szCs w:val="20"/>
                <w:highlight w:val="none"/>
                <w:lang w:val="en-US" w:eastAsia="zh-CN" w:bidi="ar"/>
              </w:rPr>
              <w:t xml:space="preserve">85%RH</w:t>
            </w:r>
            <w:r>
              <w:rPr>
                <w:rStyle w:val="1459"/>
                <w:rFonts w:hint="eastAsia" w:ascii="宋体" w:hAnsi="宋体" w:eastAsia="宋体" w:cs="宋体"/>
                <w:sz w:val="20"/>
                <w:szCs w:val="20"/>
                <w:highlight w:val="none"/>
                <w:lang w:val="en-US" w:eastAsia="zh-CN" w:bidi="ar"/>
              </w:rPr>
              <w:t xml:space="preserve">；</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A02</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茶杯架</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1200*120*1000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w:t>
            </w:r>
            <w:r>
              <w:rPr>
                <w:rStyle w:val="1460"/>
                <w:rFonts w:hint="eastAsia" w:ascii="宋体" w:hAnsi="宋体" w:eastAsia="宋体" w:cs="宋体"/>
                <w:sz w:val="20"/>
                <w:szCs w:val="20"/>
                <w:highlight w:val="none"/>
                <w:lang w:val="en-US" w:eastAsia="zh-CN" w:bidi="ar"/>
              </w:rPr>
              <w:t xml:space="preserve">SUS304</w:t>
            </w:r>
            <w:r>
              <w:rPr>
                <w:rStyle w:val="1459"/>
                <w:rFonts w:hint="eastAsia" w:ascii="宋体" w:hAnsi="宋体" w:eastAsia="宋体" w:cs="宋体"/>
                <w:sz w:val="20"/>
                <w:szCs w:val="20"/>
                <w:highlight w:val="none"/>
                <w:lang w:val="en-US" w:eastAsia="zh-CN" w:bidi="ar"/>
              </w:rPr>
              <w:t xml:space="preserve">板材；板材厚度</w:t>
            </w:r>
            <w:r>
              <w:rPr>
                <w:rStyle w:val="1461"/>
                <w:rFonts w:hint="eastAsia" w:ascii="宋体" w:hAnsi="宋体" w:cs="宋体"/>
                <w:sz w:val="20"/>
                <w:szCs w:val="20"/>
                <w:highlight w:val="none"/>
                <w:lang w:val="en-US" w:eastAsia="zh-CN" w:bidi="ar"/>
              </w:rPr>
              <w:t xml:space="preserve">厚度≥</w:t>
            </w:r>
            <w:r>
              <w:rPr>
                <w:rStyle w:val="1460"/>
                <w:rFonts w:hint="eastAsia" w:ascii="宋体" w:hAnsi="宋体" w:eastAsia="宋体" w:cs="宋体"/>
                <w:sz w:val="20"/>
                <w:szCs w:val="20"/>
                <w:highlight w:val="none"/>
                <w:lang w:val="en-US" w:eastAsia="zh-CN" w:bidi="ar"/>
              </w:rPr>
              <w:t xml:space="preserve">1.2mm</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A03</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650*650*800/150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不锈钢磨砂贴塑板，厚度</w:t>
            </w:r>
            <w:r>
              <w:rPr>
                <w:rStyle w:val="1461"/>
                <w:rFonts w:hint="eastAsia" w:ascii="宋体" w:hAnsi="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衬筋：不锈钢板厚度</w:t>
            </w:r>
            <w:r>
              <w:rPr>
                <w:rStyle w:val="1461"/>
                <w:rFonts w:hint="eastAsia" w:ascii="宋体" w:hAnsi="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；星盆采用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不锈钢磨砂贴塑板，厚度</w:t>
            </w:r>
            <w:r>
              <w:rPr>
                <w:rStyle w:val="1461"/>
                <w:rFonts w:hint="eastAsia" w:ascii="宋体" w:hAnsi="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横档：</w:t>
            </w:r>
            <w:r>
              <w:rPr>
                <w:rStyle w:val="1461"/>
                <w:rFonts w:hint="eastAsia" w:ascii="宋体" w:hAnsi="宋体" w:eastAsia="宋体" w:cs="宋体"/>
                <w:sz w:val="20"/>
                <w:szCs w:val="20"/>
                <w:highlight w:val="none"/>
                <w:lang w:val="en-US" w:eastAsia="zh-CN" w:bidi="ar"/>
              </w:rPr>
              <w:t xml:space="preserve">φ32*1.2</w:t>
            </w:r>
            <w:r>
              <w:rPr>
                <w:rStyle w:val="1462"/>
                <w:rFonts w:hint="eastAsia" w:ascii="宋体" w:hAnsi="宋体" w:eastAsia="宋体" w:cs="宋体"/>
                <w:sz w:val="20"/>
                <w:szCs w:val="20"/>
                <w:highlight w:val="none"/>
                <w:lang w:val="en-US" w:eastAsia="zh-CN" w:bidi="ar"/>
              </w:rPr>
              <w:t xml:space="preserve">不锈钢圆管；脚通：</w:t>
            </w:r>
            <w:r>
              <w:rPr>
                <w:rStyle w:val="1461"/>
                <w:rFonts w:hint="eastAsia" w:ascii="宋体" w:hAnsi="宋体" w:eastAsia="宋体" w:cs="宋体"/>
                <w:sz w:val="20"/>
                <w:szCs w:val="20"/>
                <w:highlight w:val="none"/>
                <w:lang w:val="en-US" w:eastAsia="zh-CN" w:bidi="ar"/>
              </w:rPr>
              <w:t xml:space="preserve">φ38*1.2</w:t>
            </w:r>
            <w:r>
              <w:rPr>
                <w:rStyle w:val="1462"/>
                <w:rFonts w:hint="eastAsia" w:ascii="宋体" w:hAnsi="宋体" w:eastAsia="宋体" w:cs="宋体"/>
                <w:sz w:val="20"/>
                <w:szCs w:val="20"/>
                <w:highlight w:val="none"/>
                <w:lang w:val="en-US" w:eastAsia="zh-CN" w:bidi="ar"/>
              </w:rPr>
              <w:t xml:space="preserve">不锈钢圆管；台脚：可调不锈钢子弹脚</w:t>
            </w:r>
            <w:r/>
          </w:p>
        </w:tc>
      </w:tr>
      <w:tr>
        <w:trPr>
          <w:trHeight w:val="25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B.副食库</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B01</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不锈钢板</w:t>
            </w:r>
            <w:r>
              <w:rPr>
                <w:rStyle w:val="1462"/>
                <w:rFonts w:hint="eastAsia" w:ascii="宋体" w:hAnsi="宋体" w:cs="宋体"/>
                <w:sz w:val="20"/>
                <w:szCs w:val="20"/>
                <w:highlight w:val="none"/>
                <w:lang w:val="en-US" w:eastAsia="zh-CN" w:bidi="ar"/>
              </w:rPr>
              <w:t xml:space="preserve">，厚度</w:t>
            </w:r>
            <w:r>
              <w:rPr>
                <w:rStyle w:val="1461"/>
                <w:rFonts w:hint="eastAsia" w:ascii="宋体" w:hAnsi="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1.0mm</w:t>
            </w:r>
            <w:r>
              <w:rPr>
                <w:rStyle w:val="1461"/>
                <w:rFonts w:hint="eastAsia" w:ascii="宋体" w:hAnsi="宋体" w:cs="宋体"/>
                <w:sz w:val="20"/>
                <w:szCs w:val="20"/>
                <w:highlight w:val="none"/>
                <w:lang w:val="en-US" w:eastAsia="zh-CN" w:bidi="ar"/>
              </w:rPr>
              <w:t xml:space="preserve">，</w:t>
            </w:r>
            <w:r>
              <w:rPr>
                <w:rStyle w:val="1462"/>
                <w:rFonts w:hint="eastAsia" w:ascii="宋体" w:hAnsi="宋体" w:eastAsia="宋体" w:cs="宋体"/>
                <w:sz w:val="20"/>
                <w:szCs w:val="20"/>
                <w:highlight w:val="none"/>
                <w:lang w:val="en-US" w:eastAsia="zh-CN" w:bidi="ar"/>
              </w:rPr>
              <w:t xml:space="preserve">下衬不锈钢压死边，无毛刺：脚通：不锈钢管，</w:t>
            </w:r>
            <w:r>
              <w:rPr>
                <w:rStyle w:val="1461"/>
                <w:rFonts w:hint="eastAsia" w:ascii="宋体" w:hAnsi="宋体" w:eastAsia="宋体" w:cs="宋体"/>
                <w:sz w:val="20"/>
                <w:szCs w:val="20"/>
                <w:highlight w:val="none"/>
                <w:lang w:val="en-US" w:eastAsia="zh-CN" w:bidi="ar"/>
              </w:rPr>
              <w:t xml:space="preserve">φ38*1.2mm</w:t>
            </w:r>
            <w:r>
              <w:rPr>
                <w:rStyle w:val="1462"/>
                <w:rFonts w:hint="eastAsia" w:ascii="宋体" w:hAnsi="宋体" w:eastAsia="宋体" w:cs="宋体"/>
                <w:sz w:val="20"/>
                <w:szCs w:val="20"/>
                <w:highlight w:val="none"/>
                <w:lang w:val="en-US" w:eastAsia="zh-CN" w:bidi="ar"/>
              </w:rPr>
              <w:t xml:space="preserve">并可调节</w:t>
            </w:r>
            <w:r/>
          </w:p>
        </w:tc>
      </w:tr>
      <w:tr>
        <w:trPr>
          <w:trHeight w:val="40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B02</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挡鼠板</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材质：采用不锈钢制作，符合市场管理局要求。</w:t>
            </w:r>
            <w:r/>
          </w:p>
        </w:tc>
      </w:tr>
      <w:tr>
        <w:trPr>
          <w:trHeight w:val="25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C.主食库</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C01</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平板推车</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900*500*800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0"/>
                <w:rFonts w:hint="eastAsia" w:ascii="宋体" w:hAnsi="宋体" w:eastAsia="宋体" w:cs="宋体"/>
                <w:sz w:val="20"/>
                <w:szCs w:val="20"/>
                <w:highlight w:val="none"/>
                <w:lang w:val="en-US" w:eastAsia="zh-CN" w:bidi="ar"/>
              </w:rPr>
              <w:t xml:space="preserve">SUS304</w:t>
            </w:r>
            <w:r>
              <w:rPr>
                <w:rStyle w:val="1459"/>
                <w:rFonts w:hint="eastAsia" w:ascii="宋体" w:hAnsi="宋体" w:eastAsia="宋体" w:cs="宋体"/>
                <w:sz w:val="20"/>
                <w:szCs w:val="20"/>
                <w:highlight w:val="none"/>
                <w:lang w:val="en-US" w:eastAsia="zh-CN" w:bidi="ar"/>
              </w:rPr>
              <w:t xml:space="preserve">不锈钢板厚度</w:t>
            </w:r>
            <w:r>
              <w:rPr>
                <w:rStyle w:val="1461"/>
                <w:rFonts w:hint="eastAsia" w:ascii="宋体" w:hAnsi="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1.0mm</w:t>
            </w:r>
            <w:r>
              <w:rPr>
                <w:rStyle w:val="1459"/>
                <w:rFonts w:hint="eastAsia" w:ascii="宋体" w:hAnsi="宋体" w:eastAsia="宋体" w:cs="宋体"/>
                <w:sz w:val="20"/>
                <w:szCs w:val="20"/>
                <w:highlight w:val="none"/>
                <w:lang w:val="en-US" w:eastAsia="zh-CN" w:bidi="ar"/>
              </w:rPr>
              <w:t xml:space="preserve">；配活动重力万向轮</w:t>
            </w:r>
            <w:r>
              <w:rPr>
                <w:rStyle w:val="1460"/>
                <w:rFonts w:hint="eastAsia" w:ascii="宋体" w:hAnsi="宋体" w:eastAsia="宋体" w:cs="宋体"/>
                <w:sz w:val="20"/>
                <w:szCs w:val="20"/>
                <w:highlight w:val="none"/>
                <w:lang w:val="en-US" w:eastAsia="zh-CN" w:bidi="ar"/>
              </w:rPr>
              <w:t xml:space="preserve">4</w:t>
            </w:r>
            <w:r>
              <w:rPr>
                <w:rStyle w:val="1459"/>
                <w:rFonts w:hint="eastAsia" w:ascii="宋体" w:hAnsi="宋体" w:eastAsia="宋体" w:cs="宋体"/>
                <w:sz w:val="20"/>
                <w:szCs w:val="20"/>
                <w:highlight w:val="none"/>
                <w:lang w:val="en-US" w:eastAsia="zh-CN" w:bidi="ar"/>
              </w:rPr>
              <w:t xml:space="preserve">只；推手把柄采用</w:t>
            </w:r>
            <w:r>
              <w:rPr>
                <w:rStyle w:val="1460"/>
                <w:rFonts w:hint="eastAsia" w:ascii="宋体" w:hAnsi="宋体" w:eastAsia="宋体" w:cs="宋体"/>
                <w:sz w:val="20"/>
                <w:szCs w:val="20"/>
                <w:highlight w:val="none"/>
                <w:lang w:val="en-US" w:eastAsia="zh-CN" w:bidi="ar"/>
              </w:rPr>
              <w:t xml:space="preserve">SUS304</w:t>
            </w:r>
            <w:r>
              <w:rPr>
                <w:rStyle w:val="1459"/>
                <w:rFonts w:hint="eastAsia" w:ascii="宋体" w:hAnsi="宋体" w:eastAsia="宋体" w:cs="宋体"/>
                <w:sz w:val="20"/>
                <w:szCs w:val="20"/>
                <w:highlight w:val="none"/>
                <w:lang w:val="en-US" w:eastAsia="zh-CN" w:bidi="ar"/>
              </w:rPr>
              <w:t xml:space="preserve">不锈钢管，</w:t>
            </w:r>
            <w:r>
              <w:rPr>
                <w:rStyle w:val="1460"/>
                <w:rFonts w:hint="eastAsia" w:ascii="宋体" w:hAnsi="宋体" w:eastAsia="宋体" w:cs="宋体"/>
                <w:sz w:val="20"/>
                <w:szCs w:val="20"/>
                <w:highlight w:val="none"/>
                <w:lang w:val="en-US" w:eastAsia="zh-CN" w:bidi="ar"/>
              </w:rPr>
              <w:t xml:space="preserve">φ25</w:t>
            </w:r>
            <w:r>
              <w:rPr>
                <w:rStyle w:val="1459"/>
                <w:rFonts w:hint="eastAsia" w:ascii="宋体" w:hAnsi="宋体" w:eastAsia="宋体" w:cs="宋体"/>
                <w:sz w:val="20"/>
                <w:szCs w:val="20"/>
                <w:highlight w:val="none"/>
                <w:lang w:val="en-US" w:eastAsia="zh-CN" w:bidi="ar"/>
              </w:rPr>
              <w:t xml:space="preserve">，厚度</w:t>
            </w:r>
            <w:r>
              <w:rPr>
                <w:rStyle w:val="1461"/>
                <w:rFonts w:hint="eastAsia" w:ascii="宋体" w:hAnsi="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1.2mm</w:t>
            </w:r>
            <w:r/>
          </w:p>
        </w:tc>
      </w:tr>
      <w:tr>
        <w:trPr>
          <w:trHeight w:val="43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C02</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地架</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1200*500*200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框架：</w:t>
            </w:r>
            <w:r>
              <w:rPr>
                <w:rStyle w:val="1460"/>
                <w:rFonts w:hint="eastAsia" w:ascii="宋体" w:hAnsi="宋体" w:eastAsia="宋体" w:cs="宋体"/>
                <w:sz w:val="20"/>
                <w:szCs w:val="20"/>
                <w:highlight w:val="none"/>
                <w:lang w:val="en-US" w:eastAsia="zh-CN" w:bidi="ar"/>
              </w:rPr>
              <w:t xml:space="preserve">SUS304</w:t>
            </w:r>
            <w:r>
              <w:rPr>
                <w:rStyle w:val="1459"/>
                <w:rFonts w:hint="eastAsia" w:ascii="宋体" w:hAnsi="宋体" w:eastAsia="宋体" w:cs="宋体"/>
                <w:sz w:val="20"/>
                <w:szCs w:val="20"/>
                <w:highlight w:val="none"/>
                <w:lang w:val="en-US" w:eastAsia="zh-CN" w:bidi="ar"/>
              </w:rPr>
              <w:t xml:space="preserve">光亮不锈钢方管</w:t>
            </w:r>
            <w:r>
              <w:rPr>
                <w:rStyle w:val="1460"/>
                <w:rFonts w:hint="eastAsia" w:ascii="宋体" w:hAnsi="宋体" w:eastAsia="宋体" w:cs="宋体"/>
                <w:sz w:val="20"/>
                <w:szCs w:val="20"/>
                <w:highlight w:val="none"/>
                <w:lang w:val="en-US" w:eastAsia="zh-CN" w:bidi="ar"/>
              </w:rPr>
              <w:t xml:space="preserve">38*38*1.2</w:t>
            </w:r>
            <w:r>
              <w:rPr>
                <w:rStyle w:val="1459"/>
                <w:rFonts w:hint="eastAsia" w:ascii="宋体" w:hAnsi="宋体" w:eastAsia="宋体" w:cs="宋体"/>
                <w:sz w:val="20"/>
                <w:szCs w:val="20"/>
                <w:highlight w:val="none"/>
                <w:lang w:val="en-US" w:eastAsia="zh-CN" w:bidi="ar"/>
              </w:rPr>
              <w:t xml:space="preserve">毫米；配防滑橡胶脚套</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C03</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不锈钢板</w:t>
            </w:r>
            <w:r>
              <w:rPr>
                <w:rStyle w:val="1462"/>
                <w:rFonts w:hint="eastAsia" w:ascii="宋体" w:hAnsi="宋体" w:cs="宋体"/>
                <w:sz w:val="20"/>
                <w:szCs w:val="20"/>
                <w:highlight w:val="none"/>
                <w:lang w:val="en-US" w:eastAsia="zh-CN" w:bidi="ar"/>
              </w:rPr>
              <w:t xml:space="preserve">，厚度</w:t>
            </w:r>
            <w:r>
              <w:rPr>
                <w:rStyle w:val="1461"/>
                <w:rFonts w:hint="eastAsia" w:ascii="宋体" w:hAnsi="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1.0mm</w:t>
            </w:r>
            <w:r>
              <w:rPr>
                <w:rStyle w:val="1461"/>
                <w:rFonts w:hint="eastAsia" w:ascii="宋体" w:hAnsi="宋体" w:cs="宋体"/>
                <w:sz w:val="20"/>
                <w:szCs w:val="20"/>
                <w:highlight w:val="none"/>
                <w:lang w:val="en-US" w:eastAsia="zh-CN" w:bidi="ar"/>
              </w:rPr>
              <w:t xml:space="preserve">，</w:t>
            </w:r>
            <w:r>
              <w:rPr>
                <w:rStyle w:val="1462"/>
                <w:rFonts w:hint="eastAsia" w:ascii="宋体" w:hAnsi="宋体" w:eastAsia="宋体" w:cs="宋体"/>
                <w:sz w:val="20"/>
                <w:szCs w:val="20"/>
                <w:highlight w:val="none"/>
                <w:lang w:val="en-US" w:eastAsia="zh-CN" w:bidi="ar"/>
              </w:rPr>
              <w:t xml:space="preserve">下衬不锈钢压死边，无毛刺：脚通：不锈钢管，</w:t>
            </w:r>
            <w:r>
              <w:rPr>
                <w:rStyle w:val="1461"/>
                <w:rFonts w:hint="eastAsia" w:ascii="宋体" w:hAnsi="宋体" w:eastAsia="宋体" w:cs="宋体"/>
                <w:sz w:val="20"/>
                <w:szCs w:val="20"/>
                <w:highlight w:val="none"/>
                <w:lang w:val="en-US" w:eastAsia="zh-CN" w:bidi="ar"/>
              </w:rPr>
              <w:t xml:space="preserve">φ38*1.2mm</w:t>
            </w:r>
            <w:r>
              <w:rPr>
                <w:rStyle w:val="1462"/>
                <w:rFonts w:hint="eastAsia" w:ascii="宋体" w:hAnsi="宋体" w:eastAsia="宋体" w:cs="宋体"/>
                <w:sz w:val="20"/>
                <w:szCs w:val="20"/>
                <w:highlight w:val="none"/>
                <w:lang w:val="en-US" w:eastAsia="zh-CN" w:bidi="ar"/>
              </w:rPr>
              <w:t xml:space="preserve">并可调节</w:t>
            </w:r>
            <w:r/>
          </w:p>
        </w:tc>
      </w:tr>
      <w:tr>
        <w:trPr>
          <w:trHeight w:val="25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D.荤菜加工</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D01</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绞切肉机</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510*455*780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电机功率：</w:t>
            </w:r>
            <w:r>
              <w:rPr>
                <w:rStyle w:val="1461"/>
                <w:rFonts w:hint="eastAsia" w:ascii="宋体" w:hAnsi="宋体" w:eastAsia="宋体" w:cs="宋体"/>
                <w:sz w:val="20"/>
                <w:szCs w:val="20"/>
                <w:highlight w:val="none"/>
                <w:lang w:val="en-US" w:eastAsia="zh-CN" w:bidi="ar"/>
              </w:rPr>
              <w:t xml:space="preserve">1.1kW</w:t>
            </w:r>
            <w:r>
              <w:rPr>
                <w:rStyle w:val="1461"/>
                <w:rFonts w:hint="eastAsia" w:ascii="宋体" w:hAnsi="宋体" w:eastAsia="宋体" w:cs="宋体"/>
                <w:sz w:val="20"/>
                <w:szCs w:val="20"/>
                <w:highlight w:val="none"/>
                <w:lang w:val="en-US" w:eastAsia="zh-CN" w:bidi="ar"/>
              </w:rPr>
              <w:br/>
            </w:r>
            <w:r>
              <w:rPr>
                <w:rStyle w:val="1462"/>
                <w:rFonts w:hint="eastAsia" w:ascii="宋体" w:hAnsi="宋体" w:eastAsia="宋体" w:cs="宋体"/>
                <w:sz w:val="20"/>
                <w:szCs w:val="20"/>
                <w:highlight w:val="none"/>
                <w:lang w:val="en-US" w:eastAsia="zh-CN" w:bidi="ar"/>
              </w:rPr>
              <w:t xml:space="preserve">额定输入功率：</w:t>
            </w:r>
            <w:r>
              <w:rPr>
                <w:rStyle w:val="1461"/>
                <w:rFonts w:hint="eastAsia" w:ascii="宋体" w:hAnsi="宋体" w:eastAsia="宋体" w:cs="宋体"/>
                <w:sz w:val="20"/>
                <w:szCs w:val="20"/>
                <w:highlight w:val="none"/>
                <w:lang w:val="en-US" w:eastAsia="zh-CN" w:bidi="ar"/>
              </w:rPr>
              <w:t xml:space="preserve">1.5kW</w:t>
            </w:r>
            <w:r>
              <w:rPr>
                <w:rStyle w:val="1461"/>
                <w:rFonts w:hint="eastAsia" w:ascii="宋体" w:hAnsi="宋体" w:eastAsia="宋体" w:cs="宋体"/>
                <w:sz w:val="20"/>
                <w:szCs w:val="20"/>
                <w:highlight w:val="none"/>
                <w:lang w:val="en-US" w:eastAsia="zh-CN" w:bidi="ar"/>
              </w:rPr>
              <w:br/>
            </w:r>
            <w:r>
              <w:rPr>
                <w:rStyle w:val="1462"/>
                <w:rFonts w:hint="eastAsia" w:ascii="宋体" w:hAnsi="宋体" w:eastAsia="宋体" w:cs="宋体"/>
                <w:sz w:val="20"/>
                <w:szCs w:val="20"/>
                <w:highlight w:val="none"/>
                <w:lang w:val="en-US" w:eastAsia="zh-CN" w:bidi="ar"/>
              </w:rPr>
              <w:t xml:space="preserve">电压：</w:t>
            </w:r>
            <w:r>
              <w:rPr>
                <w:rStyle w:val="1461"/>
                <w:rFonts w:hint="eastAsia" w:ascii="宋体" w:hAnsi="宋体" w:eastAsia="宋体" w:cs="宋体"/>
                <w:sz w:val="20"/>
                <w:szCs w:val="20"/>
                <w:highlight w:val="none"/>
                <w:lang w:val="en-US" w:eastAsia="zh-CN" w:bidi="ar"/>
              </w:rPr>
              <w:t xml:space="preserve">220V/50Hz</w:t>
            </w:r>
            <w:r>
              <w:rPr>
                <w:rStyle w:val="1461"/>
                <w:rFonts w:hint="eastAsia" w:ascii="宋体" w:hAnsi="宋体" w:eastAsia="宋体" w:cs="宋体"/>
                <w:sz w:val="20"/>
                <w:szCs w:val="20"/>
                <w:highlight w:val="none"/>
                <w:lang w:val="en-US" w:eastAsia="zh-CN" w:bidi="ar"/>
              </w:rPr>
              <w:br/>
            </w:r>
            <w:r>
              <w:rPr>
                <w:rStyle w:val="1462"/>
                <w:rFonts w:hint="eastAsia" w:ascii="宋体" w:hAnsi="宋体" w:eastAsia="宋体" w:cs="宋体"/>
                <w:sz w:val="20"/>
                <w:szCs w:val="20"/>
                <w:highlight w:val="none"/>
                <w:lang w:val="en-US" w:eastAsia="zh-CN" w:bidi="ar"/>
              </w:rPr>
              <w:t xml:space="preserve">生产能力：</w:t>
            </w:r>
            <w:r>
              <w:rPr>
                <w:rStyle w:val="1461"/>
                <w:rFonts w:hint="eastAsia" w:ascii="宋体" w:hAnsi="宋体" w:eastAsia="宋体" w:cs="宋体"/>
                <w:sz w:val="20"/>
                <w:szCs w:val="20"/>
                <w:highlight w:val="none"/>
                <w:lang w:val="en-US" w:eastAsia="zh-CN" w:bidi="ar"/>
              </w:rPr>
              <w:t xml:space="preserve">200～300kg/h</w:t>
            </w:r>
            <w:r>
              <w:rPr>
                <w:rStyle w:val="1461"/>
                <w:rFonts w:hint="eastAsia" w:ascii="宋体" w:hAnsi="宋体" w:eastAsia="宋体" w:cs="宋体"/>
                <w:sz w:val="20"/>
                <w:szCs w:val="20"/>
                <w:highlight w:val="none"/>
                <w:lang w:val="en-US" w:eastAsia="zh-CN" w:bidi="ar"/>
              </w:rPr>
              <w:br/>
            </w:r>
            <w:r>
              <w:rPr>
                <w:rStyle w:val="1462"/>
                <w:rFonts w:hint="eastAsia" w:ascii="宋体" w:hAnsi="宋体" w:eastAsia="宋体" w:cs="宋体"/>
                <w:sz w:val="20"/>
                <w:szCs w:val="20"/>
                <w:highlight w:val="none"/>
                <w:lang w:val="en-US" w:eastAsia="zh-CN" w:bidi="ar"/>
              </w:rPr>
              <w:t xml:space="preserve">切片厚度：</w:t>
            </w:r>
            <w:r>
              <w:rPr>
                <w:rStyle w:val="1461"/>
                <w:rFonts w:hint="eastAsia" w:ascii="宋体" w:hAnsi="宋体" w:eastAsia="宋体" w:cs="宋体"/>
                <w:sz w:val="20"/>
                <w:szCs w:val="20"/>
                <w:highlight w:val="none"/>
                <w:lang w:val="en-US" w:eastAsia="zh-CN" w:bidi="ar"/>
              </w:rPr>
              <w:t xml:space="preserve">3.5mm</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D02</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电热开水机连底座</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12kW</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功率：</w:t>
            </w:r>
            <w:r>
              <w:rPr>
                <w:rStyle w:val="1461"/>
                <w:rFonts w:hint="eastAsia" w:ascii="宋体" w:hAnsi="宋体" w:eastAsia="宋体" w:cs="宋体"/>
                <w:sz w:val="20"/>
                <w:szCs w:val="20"/>
                <w:highlight w:val="none"/>
                <w:lang w:val="en-US" w:eastAsia="zh-CN" w:bidi="ar"/>
              </w:rPr>
              <w:t xml:space="preserve">12</w:t>
            </w:r>
            <w:r>
              <w:rPr>
                <w:rStyle w:val="1462"/>
                <w:rFonts w:hint="eastAsia" w:ascii="宋体" w:hAnsi="宋体" w:eastAsia="宋体" w:cs="宋体"/>
                <w:sz w:val="20"/>
                <w:szCs w:val="20"/>
                <w:highlight w:val="none"/>
                <w:lang w:val="en-US" w:eastAsia="zh-CN" w:bidi="ar"/>
              </w:rPr>
              <w:t xml:space="preserve">千瓦；电压：</w:t>
            </w:r>
            <w:r>
              <w:rPr>
                <w:rStyle w:val="1461"/>
                <w:rFonts w:hint="eastAsia" w:ascii="宋体" w:hAnsi="宋体" w:eastAsia="宋体" w:cs="宋体"/>
                <w:sz w:val="20"/>
                <w:szCs w:val="20"/>
                <w:highlight w:val="none"/>
                <w:lang w:val="en-US" w:eastAsia="zh-CN" w:bidi="ar"/>
              </w:rPr>
              <w:t xml:space="preserve">380</w:t>
            </w:r>
            <w:r>
              <w:rPr>
                <w:rStyle w:val="1462"/>
                <w:rFonts w:hint="eastAsia" w:ascii="宋体" w:hAnsi="宋体" w:eastAsia="宋体" w:cs="宋体"/>
                <w:sz w:val="20"/>
                <w:szCs w:val="20"/>
                <w:highlight w:val="none"/>
                <w:lang w:val="en-US" w:eastAsia="zh-CN" w:bidi="ar"/>
              </w:rPr>
              <w:t xml:space="preserve">伏；容量：</w:t>
            </w:r>
            <w:r>
              <w:rPr>
                <w:rStyle w:val="1461"/>
                <w:rFonts w:hint="eastAsia" w:ascii="宋体" w:hAnsi="宋体" w:eastAsia="宋体" w:cs="宋体"/>
                <w:sz w:val="20"/>
                <w:szCs w:val="20"/>
                <w:highlight w:val="none"/>
                <w:lang w:val="en-US" w:eastAsia="zh-CN" w:bidi="ar"/>
              </w:rPr>
              <w:t xml:space="preserve">120</w:t>
            </w:r>
            <w:r>
              <w:rPr>
                <w:rStyle w:val="1462"/>
                <w:rFonts w:hint="eastAsia" w:ascii="宋体" w:hAnsi="宋体" w:eastAsia="宋体" w:cs="宋体"/>
                <w:sz w:val="20"/>
                <w:szCs w:val="20"/>
                <w:highlight w:val="none"/>
                <w:lang w:val="en-US" w:eastAsia="zh-CN" w:bidi="ar"/>
              </w:rPr>
              <w:t xml:space="preserve">升；防生水熟水混合装置</w:t>
            </w:r>
            <w:r>
              <w:rPr>
                <w:rStyle w:val="1461"/>
                <w:rFonts w:hint="eastAsia" w:ascii="宋体" w:hAnsi="宋体" w:eastAsia="宋体" w:cs="宋体"/>
                <w:sz w:val="20"/>
                <w:szCs w:val="20"/>
                <w:highlight w:val="none"/>
                <w:lang w:val="en-US" w:eastAsia="zh-CN" w:bidi="ar"/>
              </w:rPr>
              <w:t xml:space="preserve">100%</w:t>
            </w:r>
            <w:r>
              <w:rPr>
                <w:rStyle w:val="1462"/>
                <w:rFonts w:hint="eastAsia" w:ascii="宋体" w:hAnsi="宋体" w:eastAsia="宋体" w:cs="宋体"/>
                <w:sz w:val="20"/>
                <w:szCs w:val="20"/>
                <w:highlight w:val="none"/>
                <w:lang w:val="en-US" w:eastAsia="zh-CN" w:bidi="ar"/>
              </w:rPr>
              <w:t xml:space="preserve">开水；整体灌注发泡快速煮水，节电</w:t>
            </w:r>
            <w:r>
              <w:rPr>
                <w:rStyle w:val="1461"/>
                <w:rFonts w:hint="eastAsia" w:ascii="宋体" w:hAnsi="宋体" w:eastAsia="宋体" w:cs="宋体"/>
                <w:sz w:val="20"/>
                <w:szCs w:val="20"/>
                <w:highlight w:val="none"/>
                <w:lang w:val="en-US" w:eastAsia="zh-CN" w:bidi="ar"/>
              </w:rPr>
              <w:t xml:space="preserve">40%</w:t>
            </w:r>
            <w:r>
              <w:rPr>
                <w:rStyle w:val="1462"/>
                <w:rFonts w:hint="eastAsia" w:ascii="宋体" w:hAnsi="宋体" w:eastAsia="宋体" w:cs="宋体"/>
                <w:sz w:val="20"/>
                <w:szCs w:val="20"/>
                <w:highlight w:val="none"/>
                <w:lang w:val="en-US" w:eastAsia="zh-CN" w:bidi="ar"/>
              </w:rPr>
              <w:t xml:space="preserve">以上；缺水自动断电防干烧保护系统；蒸汽压力排放和安全锁装置；外拆式龙头；方便清理水垢；内置大容量水箱分隔提高热效率</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D03</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不锈钢板</w:t>
            </w:r>
            <w:r>
              <w:rPr>
                <w:rStyle w:val="1461"/>
                <w:rFonts w:hint="eastAsia" w:ascii="宋体" w:hAnsi="宋体" w:cs="宋体"/>
                <w:sz w:val="20"/>
                <w:szCs w:val="20"/>
                <w:highlight w:val="none"/>
                <w:lang w:val="en-US" w:eastAsia="zh-CN" w:bidi="ar"/>
              </w:rPr>
              <w:t xml:space="preserve">，厚度≥</w:t>
            </w:r>
            <w:r>
              <w:rPr>
                <w:rStyle w:val="1461"/>
                <w:rFonts w:hint="eastAsia" w:ascii="宋体" w:hAnsi="宋体" w:eastAsia="宋体" w:cs="宋体"/>
                <w:sz w:val="20"/>
                <w:szCs w:val="20"/>
                <w:highlight w:val="none"/>
                <w:lang w:val="en-US" w:eastAsia="zh-CN" w:bidi="ar"/>
              </w:rPr>
              <w:t xml:space="preserve">1.0mm</w:t>
            </w:r>
            <w:r>
              <w:rPr>
                <w:rStyle w:val="1461"/>
                <w:rFonts w:hint="eastAsia" w:ascii="宋体" w:hAnsi="宋体" w:cs="宋体"/>
                <w:sz w:val="20"/>
                <w:szCs w:val="20"/>
                <w:highlight w:val="none"/>
                <w:lang w:val="en-US" w:eastAsia="zh-CN" w:bidi="ar"/>
              </w:rPr>
              <w:t xml:space="preserve">，</w:t>
            </w:r>
            <w:r>
              <w:rPr>
                <w:rStyle w:val="1462"/>
                <w:rFonts w:hint="eastAsia" w:ascii="宋体" w:hAnsi="宋体" w:eastAsia="宋体" w:cs="宋体"/>
                <w:sz w:val="20"/>
                <w:szCs w:val="20"/>
                <w:highlight w:val="none"/>
                <w:lang w:val="en-US" w:eastAsia="zh-CN" w:bidi="ar"/>
              </w:rPr>
              <w:t xml:space="preserve">下衬不锈钢冲孔压死边，无毛刺：脚通：不锈钢管，</w:t>
            </w:r>
            <w:r>
              <w:rPr>
                <w:rStyle w:val="1461"/>
                <w:rFonts w:hint="eastAsia" w:ascii="宋体" w:hAnsi="宋体" w:eastAsia="宋体" w:cs="宋体"/>
                <w:sz w:val="20"/>
                <w:szCs w:val="20"/>
                <w:highlight w:val="none"/>
                <w:lang w:val="en-US" w:eastAsia="zh-CN" w:bidi="ar"/>
              </w:rPr>
              <w:t xml:space="preserve">φ38*1.2mm</w:t>
            </w:r>
            <w:r>
              <w:rPr>
                <w:rStyle w:val="1462"/>
                <w:rFonts w:hint="eastAsia" w:ascii="宋体" w:hAnsi="宋体" w:eastAsia="宋体" w:cs="宋体"/>
                <w:sz w:val="20"/>
                <w:szCs w:val="20"/>
                <w:highlight w:val="none"/>
                <w:lang w:val="en-US" w:eastAsia="zh-CN" w:bidi="ar"/>
              </w:rPr>
              <w:t xml:space="preserve">并可调节</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D04</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刀具柜</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540*140*650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Style w:val="1462"/>
                <w:rFonts w:hint="eastAsia" w:ascii="宋体" w:hAnsi="宋体" w:eastAsia="宋体" w:cs="宋体"/>
                <w:sz w:val="20"/>
                <w:szCs w:val="20"/>
                <w:highlight w:val="none"/>
                <w:lang w:val="en-US" w:eastAsia="zh-CN" w:bidi="ar"/>
              </w:rPr>
              <w:t xml:space="preserve">安装方式：箱体后设有挂墙孔，可选择悬挂或座台摆放。</w:t>
            </w:r>
            <w:r>
              <w:rPr>
                <w:rStyle w:val="1462"/>
                <w:rFonts w:hint="eastAsia" w:ascii="宋体" w:hAnsi="宋体" w:eastAsia="宋体" w:cs="宋体"/>
                <w:sz w:val="20"/>
                <w:szCs w:val="20"/>
                <w:highlight w:val="none"/>
                <w:lang w:val="en-US" w:eastAsia="zh-CN" w:bidi="ar"/>
              </w:rPr>
              <w:br/>
            </w:r>
            <w:r>
              <w:rPr>
                <w:rStyle w:val="1461"/>
                <w:rFonts w:hint="eastAsia" w:ascii="宋体" w:hAnsi="宋体" w:eastAsia="宋体" w:cs="宋体"/>
                <w:sz w:val="20"/>
                <w:szCs w:val="20"/>
                <w:highlight w:val="none"/>
                <w:lang w:val="en-US" w:eastAsia="zh-CN" w:bidi="ar"/>
              </w:rPr>
              <w:t xml:space="preserve">2</w:t>
            </w:r>
            <w:r>
              <w:rPr>
                <w:rStyle w:val="1462"/>
                <w:rFonts w:hint="eastAsia" w:ascii="宋体" w:hAnsi="宋体" w:eastAsia="宋体" w:cs="宋体"/>
                <w:sz w:val="20"/>
                <w:szCs w:val="20"/>
                <w:highlight w:val="none"/>
                <w:lang w:val="en-US" w:eastAsia="zh-CN" w:bidi="ar"/>
              </w:rPr>
              <w:t xml:space="preserve">、容量：</w:t>
            </w:r>
            <w:r>
              <w:rPr>
                <w:rStyle w:val="1461"/>
                <w:rFonts w:hint="eastAsia" w:ascii="宋体" w:hAnsi="宋体" w:eastAsia="宋体" w:cs="宋体"/>
                <w:sz w:val="20"/>
                <w:szCs w:val="20"/>
                <w:highlight w:val="none"/>
                <w:lang w:val="en-US" w:eastAsia="zh-CN" w:bidi="ar"/>
              </w:rPr>
              <w:t xml:space="preserve">12～14</w:t>
            </w:r>
            <w:r>
              <w:rPr>
                <w:rStyle w:val="1462"/>
                <w:rFonts w:hint="eastAsia" w:ascii="宋体" w:hAnsi="宋体" w:eastAsia="宋体" w:cs="宋体"/>
                <w:sz w:val="20"/>
                <w:szCs w:val="20"/>
                <w:highlight w:val="none"/>
                <w:lang w:val="en-US" w:eastAsia="zh-CN" w:bidi="ar"/>
              </w:rPr>
              <w:t xml:space="preserve">把刀，小刀</w:t>
            </w:r>
            <w:r>
              <w:rPr>
                <w:rStyle w:val="1461"/>
                <w:rFonts w:hint="eastAsia" w:ascii="宋体" w:hAnsi="宋体" w:eastAsia="宋体" w:cs="宋体"/>
                <w:sz w:val="20"/>
                <w:szCs w:val="20"/>
                <w:highlight w:val="none"/>
                <w:lang w:val="en-US" w:eastAsia="zh-CN" w:bidi="ar"/>
              </w:rPr>
              <w:t xml:space="preserve">15</w:t>
            </w:r>
            <w:r>
              <w:rPr>
                <w:rStyle w:val="1462"/>
                <w:rFonts w:hint="eastAsia" w:ascii="宋体" w:hAnsi="宋体" w:eastAsia="宋体" w:cs="宋体"/>
                <w:sz w:val="20"/>
                <w:szCs w:val="20"/>
                <w:highlight w:val="none"/>
                <w:lang w:val="en-US" w:eastAsia="zh-CN" w:bidi="ar"/>
              </w:rPr>
              <w:t xml:space="preserve">把以上，适用于中式刀、厨师刀。</w:t>
            </w:r>
            <w:r>
              <w:rPr>
                <w:rStyle w:val="1462"/>
                <w:rFonts w:hint="eastAsia" w:ascii="宋体" w:hAnsi="宋体" w:eastAsia="宋体" w:cs="宋体"/>
                <w:sz w:val="20"/>
                <w:szCs w:val="20"/>
                <w:highlight w:val="none"/>
                <w:lang w:val="en-US" w:eastAsia="zh-CN" w:bidi="ar"/>
              </w:rPr>
              <w:br/>
            </w:r>
            <w:r>
              <w:rPr>
                <w:rStyle w:val="1461"/>
                <w:rFonts w:hint="eastAsia" w:ascii="宋体" w:hAnsi="宋体" w:eastAsia="宋体" w:cs="宋体"/>
                <w:sz w:val="20"/>
                <w:szCs w:val="20"/>
                <w:highlight w:val="none"/>
                <w:lang w:val="en-US" w:eastAsia="zh-CN" w:bidi="ar"/>
              </w:rPr>
              <w:t xml:space="preserve">3</w:t>
            </w:r>
            <w:r>
              <w:rPr>
                <w:rStyle w:val="1462"/>
                <w:rFonts w:hint="eastAsia" w:ascii="宋体" w:hAnsi="宋体" w:eastAsia="宋体" w:cs="宋体"/>
                <w:sz w:val="20"/>
                <w:szCs w:val="20"/>
                <w:highlight w:val="none"/>
                <w:lang w:val="en-US" w:eastAsia="zh-CN" w:bidi="ar"/>
              </w:rPr>
              <w:t xml:space="preserve">、全不锈钢制造，外观美观，坚固耐用。</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D05</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智能厨房冰箱</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rPr>
                <w:rFonts w:hint="eastAsia" w:ascii="宋体" w:hAnsi="宋体" w:cs="宋体"/>
                <w:i w:val="0"/>
                <w:iCs w:val="0"/>
                <w:color w:val="auto"/>
                <w:sz w:val="20"/>
                <w:szCs w:val="20"/>
                <w:highlight w:val="none"/>
                <w:u w:val="none"/>
                <w:lang w:val="en-US" w:eastAsia="zh-CN" w:bidi="ar"/>
              </w:rPr>
              <w:t xml:space="preserve">0</w:t>
            </w:r>
            <w:r>
              <w:rPr>
                <w:rFonts w:hint="eastAsia" w:ascii="宋体" w:hAnsi="宋体" w:eastAsia="宋体" w:cs="宋体"/>
                <w:i w:val="0"/>
                <w:iCs w:val="0"/>
                <w:color w:val="auto"/>
                <w:sz w:val="20"/>
                <w:szCs w:val="20"/>
                <w:highlight w:val="none"/>
                <w:u w:val="none"/>
                <w:lang w:val="en-US" w:eastAsia="zh-CN" w:bidi="ar"/>
              </w:rPr>
              <w:t xml:space="preserve">0*</w:t>
            </w:r>
            <w:r>
              <w:rPr>
                <w:rFonts w:hint="eastAsia" w:ascii="宋体" w:hAnsi="宋体" w:cs="宋体"/>
                <w:i w:val="0"/>
                <w:iCs w:val="0"/>
                <w:color w:val="auto"/>
                <w:sz w:val="20"/>
                <w:szCs w:val="20"/>
                <w:highlight w:val="none"/>
                <w:u w:val="none"/>
                <w:lang w:val="en-US" w:eastAsia="zh-CN" w:bidi="ar"/>
              </w:rPr>
              <w:t xml:space="preserve">80</w:t>
            </w:r>
            <w:r>
              <w:rPr>
                <w:rFonts w:hint="eastAsia" w:ascii="宋体" w:hAnsi="宋体" w:eastAsia="宋体" w:cs="宋体"/>
                <w:i w:val="0"/>
                <w:iCs w:val="0"/>
                <w:color w:val="auto"/>
                <w:sz w:val="20"/>
                <w:szCs w:val="20"/>
                <w:highlight w:val="none"/>
                <w:u w:val="none"/>
                <w:lang w:val="en-US" w:eastAsia="zh-CN" w:bidi="ar"/>
              </w:rPr>
              <w:t xml:space="preserve">0*1950</w:t>
            </w:r>
            <w:r>
              <w:rPr>
                <w:rFonts w:hint="eastAsia" w:ascii="宋体" w:hAnsi="宋体" w:cs="宋体"/>
                <w:i w:val="0"/>
                <w:iCs w:val="0"/>
                <w:color w:val="auto"/>
                <w:sz w:val="20"/>
                <w:szCs w:val="20"/>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Style w:val="1462"/>
                <w:rFonts w:hint="eastAsia" w:ascii="宋体" w:hAnsi="宋体" w:eastAsia="宋体" w:cs="宋体"/>
                <w:sz w:val="20"/>
                <w:szCs w:val="20"/>
                <w:highlight w:val="none"/>
                <w:lang w:val="en-US" w:eastAsia="zh-CN" w:bidi="ar"/>
              </w:rPr>
              <w:t xml:space="preserve">全铜∮</w:t>
            </w:r>
            <w:r>
              <w:rPr>
                <w:rStyle w:val="1461"/>
                <w:rFonts w:hint="eastAsia" w:ascii="宋体" w:hAnsi="宋体" w:eastAsia="宋体" w:cs="宋体"/>
                <w:sz w:val="20"/>
                <w:szCs w:val="20"/>
                <w:highlight w:val="none"/>
                <w:lang w:val="en-US" w:eastAsia="zh-CN" w:bidi="ar"/>
              </w:rPr>
              <w:t xml:space="preserve">7</w:t>
            </w:r>
            <w:r>
              <w:rPr>
                <w:rStyle w:val="1462"/>
                <w:rFonts w:hint="eastAsia" w:ascii="宋体" w:hAnsi="宋体" w:eastAsia="宋体" w:cs="宋体"/>
                <w:sz w:val="20"/>
                <w:szCs w:val="20"/>
                <w:highlight w:val="none"/>
                <w:lang w:val="en-US" w:eastAsia="zh-CN" w:bidi="ar"/>
              </w:rPr>
              <w:t xml:space="preserve">与∮</w:t>
            </w:r>
            <w:r>
              <w:rPr>
                <w:rStyle w:val="1461"/>
                <w:rFonts w:hint="eastAsia" w:ascii="宋体" w:hAnsi="宋体" w:eastAsia="宋体" w:cs="宋体"/>
                <w:sz w:val="20"/>
                <w:szCs w:val="20"/>
                <w:highlight w:val="none"/>
                <w:lang w:val="en-US" w:eastAsia="zh-CN" w:bidi="ar"/>
              </w:rPr>
              <w:t xml:space="preserve">8</w:t>
            </w:r>
            <w:r>
              <w:rPr>
                <w:rStyle w:val="1462"/>
                <w:rFonts w:hint="eastAsia" w:ascii="宋体" w:hAnsi="宋体" w:eastAsia="宋体" w:cs="宋体"/>
                <w:sz w:val="20"/>
                <w:szCs w:val="20"/>
                <w:highlight w:val="none"/>
                <w:lang w:val="en-US" w:eastAsia="zh-CN" w:bidi="ar"/>
              </w:rPr>
              <w:t xml:space="preserve">的加粗蒸发器</w:t>
            </w:r>
            <w:r>
              <w:rPr>
                <w:rStyle w:val="1462"/>
                <w:rFonts w:hint="eastAsia" w:ascii="宋体" w:hAnsi="宋体" w:cs="宋体"/>
                <w:sz w:val="20"/>
                <w:szCs w:val="20"/>
                <w:highlight w:val="none"/>
                <w:lang w:val="en-US" w:eastAsia="zh-CN" w:bidi="ar"/>
              </w:rPr>
              <w:t xml:space="preserve">；</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2</w:t>
            </w:r>
            <w:r>
              <w:rPr>
                <w:rStyle w:val="1462"/>
                <w:rFonts w:hint="eastAsia" w:ascii="宋体" w:hAnsi="宋体" w:eastAsia="宋体" w:cs="宋体"/>
                <w:sz w:val="20"/>
                <w:szCs w:val="20"/>
                <w:highlight w:val="none"/>
                <w:lang w:val="en-US" w:eastAsia="zh-CN" w:bidi="ar"/>
              </w:rPr>
              <w:t xml:space="preserve">.高效无氟压缩机；</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3</w:t>
            </w:r>
            <w:r>
              <w:rPr>
                <w:rStyle w:val="1462"/>
                <w:rFonts w:hint="eastAsia" w:ascii="宋体" w:hAnsi="宋体" w:eastAsia="宋体" w:cs="宋体"/>
                <w:sz w:val="20"/>
                <w:szCs w:val="20"/>
                <w:highlight w:val="none"/>
                <w:lang w:val="en-US" w:eastAsia="zh-CN" w:bidi="ar"/>
              </w:rPr>
              <w:t xml:space="preserve">.冰箱加厚发泡层（厚度</w:t>
            </w:r>
            <w:r>
              <w:rPr>
                <w:rStyle w:val="1461"/>
                <w:rFonts w:hint="eastAsia" w:ascii="宋体" w:hAnsi="宋体" w:eastAsia="宋体" w:cs="宋体"/>
                <w:sz w:val="20"/>
                <w:szCs w:val="20"/>
                <w:highlight w:val="none"/>
                <w:lang w:val="en-US" w:eastAsia="zh-CN" w:bidi="ar"/>
              </w:rPr>
              <w:t xml:space="preserve">60mm</w:t>
            </w:r>
            <w:r>
              <w:rPr>
                <w:rStyle w:val="1462"/>
                <w:rFonts w:hint="eastAsia" w:ascii="宋体" w:hAnsi="宋体" w:eastAsia="宋体" w:cs="宋体"/>
                <w:sz w:val="20"/>
                <w:szCs w:val="20"/>
                <w:highlight w:val="none"/>
                <w:lang w:val="en-US" w:eastAsia="zh-CN" w:bidi="ar"/>
              </w:rPr>
              <w:t xml:space="preserve">）；</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4</w:t>
            </w:r>
            <w:r>
              <w:rPr>
                <w:rStyle w:val="1462"/>
                <w:rFonts w:hint="eastAsia" w:ascii="宋体" w:hAnsi="宋体" w:eastAsia="宋体" w:cs="宋体"/>
                <w:sz w:val="20"/>
                <w:szCs w:val="20"/>
                <w:highlight w:val="none"/>
                <w:lang w:val="en-US" w:eastAsia="zh-CN" w:bidi="ar"/>
              </w:rPr>
              <w:t xml:space="preserve">.保温节能；</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5</w:t>
            </w:r>
            <w:r>
              <w:rPr>
                <w:rStyle w:val="1462"/>
                <w:rFonts w:hint="eastAsia" w:ascii="宋体" w:hAnsi="宋体" w:eastAsia="宋体" w:cs="宋体"/>
                <w:sz w:val="20"/>
                <w:szCs w:val="20"/>
                <w:highlight w:val="none"/>
                <w:lang w:val="en-US" w:eastAsia="zh-CN" w:bidi="ar"/>
              </w:rPr>
              <w:t xml:space="preserve">.内无磁不锈钢，前罩板、门体加厚无磁不锈钢；</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6</w:t>
            </w:r>
            <w:r>
              <w:rPr>
                <w:rStyle w:val="1462"/>
                <w:rFonts w:hint="eastAsia" w:ascii="宋体" w:hAnsi="宋体" w:eastAsia="宋体" w:cs="宋体"/>
                <w:sz w:val="20"/>
                <w:szCs w:val="20"/>
                <w:highlight w:val="none"/>
                <w:lang w:val="en-US" w:eastAsia="zh-CN" w:bidi="ar"/>
              </w:rPr>
              <w:t xml:space="preserve">.一体式发泡墙板；</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7</w:t>
            </w:r>
            <w:r>
              <w:rPr>
                <w:rStyle w:val="1462"/>
                <w:rFonts w:hint="eastAsia" w:ascii="宋体" w:hAnsi="宋体" w:eastAsia="宋体" w:cs="宋体"/>
                <w:sz w:val="20"/>
                <w:szCs w:val="20"/>
                <w:highlight w:val="none"/>
                <w:lang w:val="en-US" w:eastAsia="zh-CN" w:bidi="ar"/>
              </w:rPr>
              <w:t xml:space="preserve">.冷藏冷冻微电脑双显示，冷冻均可转换冷藏；</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8</w:t>
            </w:r>
            <w:r>
              <w:rPr>
                <w:rStyle w:val="1462"/>
                <w:rFonts w:hint="eastAsia" w:ascii="宋体" w:hAnsi="宋体" w:eastAsia="宋体" w:cs="宋体"/>
                <w:sz w:val="20"/>
                <w:szCs w:val="20"/>
                <w:highlight w:val="none"/>
                <w:lang w:val="en-US" w:eastAsia="zh-CN" w:bidi="ar"/>
              </w:rPr>
              <w:t xml:space="preserve">.弹簧强力回归门；</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9</w:t>
            </w:r>
            <w:r>
              <w:rPr>
                <w:rStyle w:val="1462"/>
                <w:rFonts w:hint="eastAsia" w:ascii="宋体" w:hAnsi="宋体" w:eastAsia="宋体" w:cs="宋体"/>
                <w:sz w:val="20"/>
                <w:szCs w:val="20"/>
                <w:highlight w:val="none"/>
                <w:lang w:val="en-US" w:eastAsia="zh-CN" w:bidi="ar"/>
              </w:rPr>
              <w:t xml:space="preserve">.加长型搁条，不锈钢铰链；</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10</w:t>
            </w:r>
            <w:r>
              <w:rPr>
                <w:rStyle w:val="1462"/>
                <w:rFonts w:hint="eastAsia" w:ascii="宋体" w:hAnsi="宋体" w:eastAsia="宋体" w:cs="宋体"/>
                <w:sz w:val="20"/>
                <w:szCs w:val="20"/>
                <w:highlight w:val="none"/>
                <w:lang w:val="en-US" w:eastAsia="zh-CN" w:bidi="ar"/>
              </w:rPr>
              <w:t xml:space="preserve">.玻璃门均加弹簧铰链、</w:t>
            </w:r>
            <w:r>
              <w:rPr>
                <w:rStyle w:val="1461"/>
                <w:rFonts w:hint="eastAsia" w:ascii="宋体" w:hAnsi="宋体" w:eastAsia="宋体" w:cs="宋体"/>
                <w:sz w:val="20"/>
                <w:szCs w:val="20"/>
                <w:highlight w:val="none"/>
                <w:lang w:val="en-US" w:eastAsia="zh-CN" w:bidi="ar"/>
              </w:rPr>
              <w:t xml:space="preserve">LED</w:t>
            </w:r>
            <w:r>
              <w:rPr>
                <w:rStyle w:val="1462"/>
                <w:rFonts w:hint="eastAsia" w:ascii="宋体" w:hAnsi="宋体" w:eastAsia="宋体" w:cs="宋体"/>
                <w:sz w:val="20"/>
                <w:szCs w:val="20"/>
                <w:highlight w:val="none"/>
                <w:lang w:val="en-US" w:eastAsia="zh-CN" w:bidi="ar"/>
              </w:rPr>
              <w:t xml:space="preserve">灯；</w:t>
            </w:r>
            <w:r/>
          </w:p>
          <w:p>
            <w:pPr>
              <w:jc w:val="left"/>
              <w:keepLines w:val="0"/>
              <w:keepNext w:val="0"/>
              <w:widowControl/>
              <w:rPr>
                <w:rStyle w:val="1462"/>
                <w:rFonts w:hint="eastAsia" w:ascii="宋体" w:hAnsi="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11</w:t>
            </w:r>
            <w:r>
              <w:rPr>
                <w:rStyle w:val="1462"/>
                <w:rFonts w:hint="eastAsia" w:ascii="宋体" w:hAnsi="宋体" w:eastAsia="宋体" w:cs="宋体"/>
                <w:sz w:val="20"/>
                <w:szCs w:val="20"/>
                <w:highlight w:val="none"/>
                <w:lang w:val="en-US" w:eastAsia="zh-CN" w:bidi="ar"/>
              </w:rPr>
              <w:t xml:space="preserve">.常规平调台面整体发泡</w:t>
            </w:r>
            <w:r>
              <w:rPr>
                <w:rStyle w:val="1462"/>
                <w:rFonts w:hint="eastAsia" w:ascii="宋体" w:hAnsi="宋体" w:cs="宋体"/>
                <w:sz w:val="20"/>
                <w:szCs w:val="20"/>
                <w:highlight w:val="none"/>
                <w:lang w:val="en-US" w:eastAsia="zh-CN" w:bidi="ar"/>
              </w:rPr>
              <w:t xml:space="preserve">；</w:t>
            </w:r>
            <w:r/>
          </w:p>
          <w:p>
            <w:pPr>
              <w:pStyle w:val="909"/>
              <w:rPr>
                <w:rFonts w:hint="eastAsia"/>
                <w:highlight w:val="none"/>
              </w:rPr>
            </w:pPr>
            <w:r>
              <w:rPr>
                <w:rStyle w:val="1462"/>
                <w:rFonts w:hint="eastAsia" w:ascii="宋体" w:hAnsi="宋体" w:cs="宋体"/>
                <w:color w:val="auto"/>
                <w:sz w:val="20"/>
                <w:szCs w:val="20"/>
                <w:highlight w:val="none"/>
                <w:lang w:val="en-US" w:eastAsia="zh-CN" w:bidi="ar"/>
              </w:rPr>
              <w:t xml:space="preserve">12.智能触摸控制功能、物联小程序、食材管理功能、智慧数字管理平台。</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D06</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不锈钢板</w:t>
            </w:r>
            <w:r>
              <w:rPr>
                <w:rStyle w:val="1462"/>
                <w:rFonts w:hint="eastAsia" w:ascii="宋体" w:hAnsi="宋体" w:cs="宋体"/>
                <w:sz w:val="20"/>
                <w:szCs w:val="20"/>
                <w:highlight w:val="none"/>
                <w:lang w:val="en-US" w:eastAsia="zh-CN" w:bidi="ar"/>
              </w:rPr>
              <w:t xml:space="preserve">，厚度≥</w:t>
            </w:r>
            <w:r>
              <w:rPr>
                <w:rStyle w:val="1461"/>
                <w:rFonts w:hint="eastAsia" w:ascii="宋体" w:hAnsi="宋体" w:eastAsia="宋体" w:cs="宋体"/>
                <w:sz w:val="20"/>
                <w:szCs w:val="20"/>
                <w:highlight w:val="none"/>
                <w:lang w:val="en-US" w:eastAsia="zh-CN" w:bidi="ar"/>
              </w:rPr>
              <w:t xml:space="preserve">1.2</w:t>
            </w:r>
            <w:r>
              <w:rPr>
                <w:rStyle w:val="1462"/>
                <w:rFonts w:hint="eastAsia" w:ascii="宋体" w:hAnsi="宋体" w:eastAsia="宋体" w:cs="宋体"/>
                <w:sz w:val="20"/>
                <w:szCs w:val="20"/>
                <w:highlight w:val="none"/>
                <w:lang w:val="en-US" w:eastAsia="zh-CN" w:bidi="ar"/>
              </w:rPr>
              <w:t xml:space="preserve">毫米；不锈钢管</w:t>
            </w:r>
            <w:r>
              <w:rPr>
                <w:rStyle w:val="1461"/>
                <w:rFonts w:hint="eastAsia" w:ascii="宋体" w:hAnsi="宋体" w:eastAsia="宋体" w:cs="宋体"/>
                <w:sz w:val="20"/>
                <w:szCs w:val="20"/>
                <w:highlight w:val="none"/>
                <w:lang w:val="en-US" w:eastAsia="zh-CN" w:bidi="ar"/>
              </w:rPr>
              <w:t xml:space="preserve">1.2*30*30</w:t>
            </w:r>
            <w:r>
              <w:rPr>
                <w:rStyle w:val="1462"/>
                <w:rFonts w:hint="eastAsia" w:ascii="宋体" w:hAnsi="宋体" w:eastAsia="宋体" w:cs="宋体"/>
                <w:sz w:val="20"/>
                <w:szCs w:val="20"/>
                <w:highlight w:val="none"/>
                <w:lang w:val="en-US" w:eastAsia="zh-CN" w:bidi="ar"/>
              </w:rPr>
              <w:t xml:space="preserve">；脚：采用</w:t>
            </w:r>
            <w:r>
              <w:rPr>
                <w:rStyle w:val="1461"/>
                <w:rFonts w:hint="eastAsia" w:ascii="宋体" w:hAnsi="宋体" w:eastAsia="宋体" w:cs="宋体"/>
                <w:sz w:val="20"/>
                <w:szCs w:val="20"/>
                <w:highlight w:val="none"/>
                <w:lang w:val="en-US" w:eastAsia="zh-CN" w:bidi="ar"/>
              </w:rPr>
              <w:t xml:space="preserve">φ38*1.2</w:t>
            </w:r>
            <w:r>
              <w:rPr>
                <w:rStyle w:val="1462"/>
                <w:rFonts w:hint="eastAsia" w:ascii="宋体" w:hAnsi="宋体" w:eastAsia="宋体" w:cs="宋体"/>
                <w:sz w:val="20"/>
                <w:szCs w:val="20"/>
                <w:highlight w:val="none"/>
                <w:lang w:val="en-US" w:eastAsia="zh-CN" w:bidi="ar"/>
              </w:rPr>
              <w:t xml:space="preserve">不锈钢管，并配可调节子弹脚</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D07</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单星盆台</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1100*750*800/150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不锈钢磨砂贴塑板，厚度≥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衬筋：不锈钢板厚度≥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；星盆采用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不锈钢磨砂贴塑板，厚度≥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横档：</w:t>
            </w:r>
            <w:r>
              <w:rPr>
                <w:rStyle w:val="1461"/>
                <w:rFonts w:hint="eastAsia" w:ascii="宋体" w:hAnsi="宋体" w:eastAsia="宋体" w:cs="宋体"/>
                <w:sz w:val="20"/>
                <w:szCs w:val="20"/>
                <w:highlight w:val="none"/>
                <w:lang w:val="en-US" w:eastAsia="zh-CN" w:bidi="ar"/>
              </w:rPr>
              <w:t xml:space="preserve">φ32*1.2</w:t>
            </w:r>
            <w:r>
              <w:rPr>
                <w:rStyle w:val="1462"/>
                <w:rFonts w:hint="eastAsia" w:ascii="宋体" w:hAnsi="宋体" w:eastAsia="宋体" w:cs="宋体"/>
                <w:sz w:val="20"/>
                <w:szCs w:val="20"/>
                <w:highlight w:val="none"/>
                <w:lang w:val="en-US" w:eastAsia="zh-CN" w:bidi="ar"/>
              </w:rPr>
              <w:t xml:space="preserve">不锈钢圆管；脚通：</w:t>
            </w:r>
            <w:r>
              <w:rPr>
                <w:rStyle w:val="1461"/>
                <w:rFonts w:hint="eastAsia" w:ascii="宋体" w:hAnsi="宋体" w:eastAsia="宋体" w:cs="宋体"/>
                <w:sz w:val="20"/>
                <w:szCs w:val="20"/>
                <w:highlight w:val="none"/>
                <w:lang w:val="en-US" w:eastAsia="zh-CN" w:bidi="ar"/>
              </w:rPr>
              <w:t xml:space="preserve">φ38*1.2</w:t>
            </w:r>
            <w:r>
              <w:rPr>
                <w:rStyle w:val="1462"/>
                <w:rFonts w:hint="eastAsia" w:ascii="宋体" w:hAnsi="宋体" w:eastAsia="宋体" w:cs="宋体"/>
                <w:sz w:val="20"/>
                <w:szCs w:val="20"/>
                <w:highlight w:val="none"/>
                <w:lang w:val="en-US" w:eastAsia="zh-CN" w:bidi="ar"/>
              </w:rPr>
              <w:t xml:space="preserve">不锈钢圆管；台脚：可调不锈钢子弹脚。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D08</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双层工作台带背</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1800*750*800/150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w:t>
            </w:r>
            <w:r>
              <w:rPr>
                <w:rStyle w:val="1461"/>
                <w:rFonts w:hint="eastAsia" w:ascii="宋体" w:hAnsi="宋体" w:eastAsia="宋体" w:cs="宋体"/>
                <w:sz w:val="20"/>
                <w:szCs w:val="20"/>
                <w:highlight w:val="none"/>
                <w:lang w:val="en-US" w:eastAsia="zh-CN" w:bidi="ar"/>
              </w:rPr>
              <w:t xml:space="preserve">SUS304 2B</w:t>
            </w:r>
            <w:r>
              <w:rPr>
                <w:rStyle w:val="1461"/>
                <w:rFonts w:hint="eastAsia" w:ascii="宋体" w:hAnsi="宋体" w:cs="宋体"/>
                <w:sz w:val="20"/>
                <w:szCs w:val="20"/>
                <w:highlight w:val="none"/>
                <w:lang w:val="en-US" w:eastAsia="zh-CN" w:bidi="ar"/>
              </w:rPr>
              <w:t xml:space="preserve">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的磨砂贴膜不锈钢板，面板下衬中密度板，板厚≥</w:t>
            </w:r>
            <w:r>
              <w:rPr>
                <w:rStyle w:val="1461"/>
                <w:rFonts w:hint="eastAsia" w:ascii="宋体" w:hAnsi="宋体" w:eastAsia="宋体" w:cs="宋体"/>
                <w:sz w:val="20"/>
                <w:szCs w:val="20"/>
                <w:highlight w:val="none"/>
                <w:lang w:val="en-US" w:eastAsia="zh-CN" w:bidi="ar"/>
              </w:rPr>
              <w:t xml:space="preserve">15mm</w:t>
            </w:r>
            <w:r>
              <w:rPr>
                <w:rStyle w:val="1462"/>
                <w:rFonts w:hint="eastAsia" w:ascii="宋体" w:hAnsi="宋体" w:eastAsia="宋体" w:cs="宋体"/>
                <w:sz w:val="20"/>
                <w:szCs w:val="20"/>
                <w:highlight w:val="none"/>
                <w:lang w:val="en-US" w:eastAsia="zh-CN" w:bidi="ar"/>
              </w:rPr>
              <w:t xml:space="preserve">，下加加强筋，采用不锈钢磨砂贴塑板，厚度≥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；下一层采用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不锈钢磨砂贴塑板，厚度≥</w:t>
            </w:r>
            <w:r>
              <w:rPr>
                <w:rStyle w:val="1461"/>
                <w:rFonts w:hint="eastAsia" w:ascii="宋体" w:hAnsi="宋体" w:eastAsia="宋体" w:cs="宋体"/>
                <w:sz w:val="20"/>
                <w:szCs w:val="20"/>
                <w:highlight w:val="none"/>
                <w:lang w:val="en-US" w:eastAsia="zh-CN" w:bidi="ar"/>
              </w:rPr>
              <w:t xml:space="preserve">1.0mm</w:t>
            </w:r>
            <w:r>
              <w:rPr>
                <w:rStyle w:val="1462"/>
                <w:rFonts w:hint="eastAsia" w:ascii="宋体" w:hAnsi="宋体" w:eastAsia="宋体" w:cs="宋体"/>
                <w:sz w:val="20"/>
                <w:szCs w:val="20"/>
                <w:highlight w:val="none"/>
                <w:lang w:val="en-US" w:eastAsia="zh-CN" w:bidi="ar"/>
              </w:rPr>
              <w:t xml:space="preserve">；立柱：</w:t>
            </w:r>
            <w:r>
              <w:rPr>
                <w:rStyle w:val="1461"/>
                <w:rFonts w:hint="eastAsia" w:ascii="宋体" w:hAnsi="宋体" w:eastAsia="宋体" w:cs="宋体"/>
                <w:sz w:val="20"/>
                <w:szCs w:val="20"/>
                <w:highlight w:val="none"/>
                <w:lang w:val="en-US" w:eastAsia="zh-CN" w:bidi="ar"/>
              </w:rPr>
              <w:t xml:space="preserve">Ф38*1.2</w:t>
            </w:r>
            <w:r>
              <w:rPr>
                <w:rStyle w:val="1462"/>
                <w:rFonts w:hint="eastAsia" w:ascii="宋体" w:hAnsi="宋体" w:eastAsia="宋体" w:cs="宋体"/>
                <w:sz w:val="20"/>
                <w:szCs w:val="20"/>
                <w:highlight w:val="none"/>
                <w:lang w:val="en-US" w:eastAsia="zh-CN" w:bidi="ar"/>
              </w:rPr>
              <w:t xml:space="preserve">不锈钢圆管制作；配不锈钢调平脚</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D09</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单星盆宰杀台</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1900*750*800/150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不锈钢磨砂贴塑板，厚度≥</w:t>
            </w:r>
            <w:r>
              <w:rPr>
                <w:rStyle w:val="1461"/>
                <w:rFonts w:hint="eastAsia" w:ascii="宋体" w:hAnsi="宋体" w:eastAsia="宋体" w:cs="宋体"/>
                <w:sz w:val="20"/>
                <w:szCs w:val="20"/>
                <w:highlight w:val="none"/>
                <w:lang w:val="en-US" w:eastAsia="zh-CN" w:bidi="ar"/>
              </w:rPr>
              <w:t xml:space="preserve">1.2mm</w:t>
            </w:r>
            <w:r>
              <w:rPr>
                <w:rStyle w:val="1461"/>
                <w:rFonts w:hint="eastAsia" w:ascii="宋体" w:hAnsi="宋体" w:cs="宋体"/>
                <w:sz w:val="20"/>
                <w:szCs w:val="20"/>
                <w:highlight w:val="none"/>
                <w:lang w:val="en-US" w:eastAsia="zh-CN" w:bidi="ar"/>
              </w:rPr>
              <w:t xml:space="preserve">；</w:t>
            </w:r>
            <w:r>
              <w:rPr>
                <w:rStyle w:val="1462"/>
                <w:rFonts w:hint="eastAsia" w:ascii="宋体" w:hAnsi="宋体" w:eastAsia="宋体" w:cs="宋体"/>
                <w:sz w:val="20"/>
                <w:szCs w:val="20"/>
                <w:highlight w:val="none"/>
                <w:lang w:val="en-US" w:eastAsia="zh-CN" w:bidi="ar"/>
              </w:rPr>
              <w:t xml:space="preserve">衬筋：不锈钢板厚度≥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；星盆采用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不锈钢磨砂贴塑板，厚度≥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横档：</w:t>
            </w:r>
            <w:r>
              <w:rPr>
                <w:rStyle w:val="1461"/>
                <w:rFonts w:hint="eastAsia" w:ascii="宋体" w:hAnsi="宋体" w:eastAsia="宋体" w:cs="宋体"/>
                <w:sz w:val="20"/>
                <w:szCs w:val="20"/>
                <w:highlight w:val="none"/>
                <w:lang w:val="en-US" w:eastAsia="zh-CN" w:bidi="ar"/>
              </w:rPr>
              <w:t xml:space="preserve">φ32*1.2</w:t>
            </w:r>
            <w:r>
              <w:rPr>
                <w:rStyle w:val="1462"/>
                <w:rFonts w:hint="eastAsia" w:ascii="宋体" w:hAnsi="宋体" w:eastAsia="宋体" w:cs="宋体"/>
                <w:sz w:val="20"/>
                <w:szCs w:val="20"/>
                <w:highlight w:val="none"/>
                <w:lang w:val="en-US" w:eastAsia="zh-CN" w:bidi="ar"/>
              </w:rPr>
              <w:t xml:space="preserve">不锈钢圆管；脚通：</w:t>
            </w:r>
            <w:r>
              <w:rPr>
                <w:rStyle w:val="1461"/>
                <w:rFonts w:hint="eastAsia" w:ascii="宋体" w:hAnsi="宋体" w:eastAsia="宋体" w:cs="宋体"/>
                <w:sz w:val="20"/>
                <w:szCs w:val="20"/>
                <w:highlight w:val="none"/>
                <w:lang w:val="en-US" w:eastAsia="zh-CN" w:bidi="ar"/>
              </w:rPr>
              <w:t xml:space="preserve">φ38*1.2</w:t>
            </w:r>
            <w:r>
              <w:rPr>
                <w:rStyle w:val="1462"/>
                <w:rFonts w:hint="eastAsia" w:ascii="宋体" w:hAnsi="宋体" w:eastAsia="宋体" w:cs="宋体"/>
                <w:sz w:val="20"/>
                <w:szCs w:val="20"/>
                <w:highlight w:val="none"/>
                <w:lang w:val="en-US" w:eastAsia="zh-CN" w:bidi="ar"/>
              </w:rPr>
              <w:t xml:space="preserve">不锈钢圆管；台脚：可调不锈钢子弹脚。</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D10</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单孔收残台</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w:t>
            </w:r>
            <w:r>
              <w:rPr>
                <w:rStyle w:val="1461"/>
                <w:rFonts w:hint="eastAsia" w:ascii="宋体" w:hAnsi="宋体" w:eastAsia="宋体" w:cs="宋体"/>
                <w:sz w:val="20"/>
                <w:szCs w:val="20"/>
                <w:highlight w:val="none"/>
                <w:lang w:val="en-US" w:eastAsia="zh-CN" w:bidi="ar"/>
              </w:rPr>
              <w:t xml:space="preserve">SUS304 </w:t>
            </w:r>
            <w:r>
              <w:rPr>
                <w:rStyle w:val="1461"/>
                <w:rFonts w:hint="eastAsia" w:ascii="宋体" w:hAnsi="宋体" w:cs="宋体"/>
                <w:sz w:val="20"/>
                <w:szCs w:val="20"/>
                <w:highlight w:val="none"/>
                <w:lang w:val="en-US" w:eastAsia="zh-CN" w:bidi="ar"/>
              </w:rPr>
              <w:t xml:space="preserve">厚度≥</w:t>
            </w:r>
            <w:r>
              <w:rPr>
                <w:rStyle w:val="1461"/>
                <w:rFonts w:hint="eastAsia" w:ascii="宋体" w:hAnsi="宋体" w:eastAsia="宋体" w:cs="宋体"/>
                <w:sz w:val="20"/>
                <w:szCs w:val="20"/>
                <w:highlight w:val="none"/>
                <w:lang w:val="en-US" w:eastAsia="zh-CN" w:bidi="ar"/>
              </w:rPr>
              <w:t xml:space="preserve">1.0mm</w:t>
            </w:r>
            <w:r>
              <w:rPr>
                <w:rStyle w:val="1462"/>
                <w:rFonts w:hint="eastAsia" w:ascii="宋体" w:hAnsi="宋体" w:eastAsia="宋体" w:cs="宋体"/>
                <w:sz w:val="20"/>
                <w:szCs w:val="20"/>
                <w:highlight w:val="none"/>
                <w:lang w:val="en-US" w:eastAsia="zh-CN" w:bidi="ar"/>
              </w:rPr>
              <w:t xml:space="preserve">不锈钢板加强筋：不锈钢管</w:t>
            </w:r>
            <w:r>
              <w:rPr>
                <w:rStyle w:val="1461"/>
                <w:rFonts w:hint="eastAsia" w:ascii="宋体" w:hAnsi="宋体" w:eastAsia="宋体" w:cs="宋体"/>
                <w:sz w:val="20"/>
                <w:szCs w:val="20"/>
                <w:highlight w:val="none"/>
                <w:lang w:val="en-US" w:eastAsia="zh-CN" w:bidi="ar"/>
              </w:rPr>
              <w:t xml:space="preserve">1.0*30*30</w:t>
            </w:r>
            <w:r>
              <w:rPr>
                <w:rStyle w:val="1462"/>
                <w:rFonts w:hint="eastAsia" w:ascii="宋体" w:hAnsi="宋体" w:eastAsia="宋体" w:cs="宋体"/>
                <w:sz w:val="20"/>
                <w:szCs w:val="20"/>
                <w:highlight w:val="none"/>
                <w:lang w:val="en-US" w:eastAsia="zh-CN" w:bidi="ar"/>
              </w:rPr>
              <w:t xml:space="preserve">脚：采用</w:t>
            </w:r>
            <w:r>
              <w:rPr>
                <w:rStyle w:val="1461"/>
                <w:rFonts w:hint="eastAsia" w:ascii="宋体" w:hAnsi="宋体" w:eastAsia="宋体" w:cs="宋体"/>
                <w:sz w:val="20"/>
                <w:szCs w:val="20"/>
                <w:highlight w:val="none"/>
                <w:lang w:val="en-US" w:eastAsia="zh-CN" w:bidi="ar"/>
              </w:rPr>
              <w:t xml:space="preserve">φ38*1.2</w:t>
            </w:r>
            <w:r>
              <w:rPr>
                <w:rStyle w:val="1462"/>
                <w:rFonts w:hint="eastAsia" w:ascii="宋体" w:hAnsi="宋体" w:eastAsia="宋体" w:cs="宋体"/>
                <w:sz w:val="20"/>
                <w:szCs w:val="20"/>
                <w:highlight w:val="none"/>
                <w:lang w:val="en-US" w:eastAsia="zh-CN" w:bidi="ar"/>
              </w:rPr>
              <w:t xml:space="preserve">不锈钢管，并配子弹调整脚</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D11</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切姜丝姜片机</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540*400*560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机器尺寸：</w:t>
            </w:r>
            <w:r>
              <w:rPr>
                <w:rStyle w:val="1461"/>
                <w:rFonts w:hint="eastAsia" w:ascii="宋体" w:hAnsi="宋体" w:eastAsia="宋体" w:cs="宋体"/>
                <w:sz w:val="20"/>
                <w:szCs w:val="20"/>
                <w:highlight w:val="none"/>
                <w:lang w:val="en-US" w:eastAsia="zh-CN" w:bidi="ar"/>
              </w:rPr>
              <w:t xml:space="preserve">540</w:t>
            </w:r>
            <w:r>
              <w:rPr>
                <w:rStyle w:val="1462"/>
                <w:rFonts w:hint="eastAsia" w:ascii="宋体" w:hAnsi="宋体" w:eastAsia="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L</w:t>
            </w:r>
            <w:r>
              <w:rPr>
                <w:rStyle w:val="1462"/>
                <w:rFonts w:hint="eastAsia" w:ascii="宋体" w:hAnsi="宋体" w:eastAsia="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×400</w:t>
            </w:r>
            <w:r>
              <w:rPr>
                <w:rStyle w:val="1462"/>
                <w:rFonts w:hint="eastAsia" w:ascii="宋体" w:hAnsi="宋体" w:eastAsia="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W</w:t>
            </w:r>
            <w:r>
              <w:rPr>
                <w:rStyle w:val="1462"/>
                <w:rFonts w:hint="eastAsia" w:ascii="宋体" w:hAnsi="宋体" w:eastAsia="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×560</w:t>
            </w:r>
            <w:r>
              <w:rPr>
                <w:rStyle w:val="1462"/>
                <w:rFonts w:hint="eastAsia" w:ascii="宋体" w:hAnsi="宋体" w:eastAsia="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H</w:t>
            </w:r>
            <w:r>
              <w:rPr>
                <w:rStyle w:val="1462"/>
                <w:rFonts w:hint="eastAsia" w:ascii="宋体" w:hAnsi="宋体" w:eastAsia="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mm）</w:t>
            </w:r>
            <w:r>
              <w:rPr>
                <w:rStyle w:val="1462"/>
                <w:rFonts w:hint="eastAsia" w:ascii="宋体" w:hAnsi="宋体" w:eastAsia="宋体" w:cs="宋体"/>
                <w:sz w:val="20"/>
                <w:szCs w:val="20"/>
                <w:highlight w:val="none"/>
                <w:lang w:val="en-US" w:eastAsia="zh-CN" w:bidi="ar"/>
              </w:rPr>
              <w:t xml:space="preserve">产量：</w:t>
            </w:r>
            <w:r>
              <w:rPr>
                <w:rStyle w:val="1461"/>
                <w:rFonts w:hint="eastAsia" w:ascii="宋体" w:hAnsi="宋体" w:eastAsia="宋体" w:cs="宋体"/>
                <w:sz w:val="20"/>
                <w:szCs w:val="20"/>
                <w:highlight w:val="none"/>
                <w:lang w:val="en-US" w:eastAsia="zh-CN" w:bidi="ar"/>
              </w:rPr>
              <w:t xml:space="preserve">150</w:t>
            </w:r>
            <w:r>
              <w:rPr>
                <w:rStyle w:val="1462"/>
                <w:rFonts w:hint="eastAsia" w:ascii="宋体" w:hAnsi="宋体" w:eastAsia="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250KG/HR</w:t>
            </w:r>
            <w:r>
              <w:rPr>
                <w:rStyle w:val="1462"/>
                <w:rFonts w:hint="eastAsia" w:ascii="宋体" w:hAnsi="宋体" w:eastAsia="宋体" w:cs="宋体"/>
                <w:sz w:val="20"/>
                <w:szCs w:val="20"/>
                <w:highlight w:val="none"/>
                <w:lang w:val="en-US" w:eastAsia="zh-CN" w:bidi="ar"/>
              </w:rPr>
              <w:t xml:space="preserve">电源：</w:t>
            </w:r>
            <w:r>
              <w:rPr>
                <w:rStyle w:val="1461"/>
                <w:rFonts w:hint="eastAsia" w:ascii="宋体" w:hAnsi="宋体" w:eastAsia="宋体" w:cs="宋体"/>
                <w:sz w:val="20"/>
                <w:szCs w:val="20"/>
                <w:highlight w:val="none"/>
                <w:lang w:val="en-US" w:eastAsia="zh-CN" w:bidi="ar"/>
              </w:rPr>
              <w:t xml:space="preserve">220</w:t>
            </w:r>
            <w:r>
              <w:rPr>
                <w:rStyle w:val="1462"/>
                <w:rFonts w:hint="eastAsia" w:ascii="宋体" w:hAnsi="宋体" w:eastAsia="宋体" w:cs="宋体"/>
                <w:sz w:val="20"/>
                <w:szCs w:val="20"/>
                <w:highlight w:val="none"/>
                <w:lang w:val="en-US" w:eastAsia="zh-CN" w:bidi="ar"/>
              </w:rPr>
              <w:t xml:space="preserve">同单相马力：</w:t>
            </w:r>
            <w:r>
              <w:rPr>
                <w:rStyle w:val="1461"/>
                <w:rFonts w:hint="eastAsia" w:ascii="宋体" w:hAnsi="宋体" w:eastAsia="宋体" w:cs="宋体"/>
                <w:sz w:val="20"/>
                <w:szCs w:val="20"/>
                <w:highlight w:val="none"/>
                <w:lang w:val="en-US" w:eastAsia="zh-CN" w:bidi="ar"/>
              </w:rPr>
              <w:t xml:space="preserve">1/2HP</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D12</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菜馅机</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1040*850*1000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容积/刀片数量：20L/3片，380V，6.25千瓦，加工能力20～25公斤/次</w:t>
            </w:r>
            <w:r/>
          </w:p>
        </w:tc>
      </w:tr>
      <w:tr>
        <w:trPr>
          <w:trHeight w:val="25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E.蔬菜加工</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E01</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单孔收残台</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1200*750*800/150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w:t>
            </w:r>
            <w:r>
              <w:rPr>
                <w:rStyle w:val="1461"/>
                <w:rFonts w:hint="eastAsia" w:ascii="宋体" w:hAnsi="宋体" w:eastAsia="宋体" w:cs="宋体"/>
                <w:sz w:val="20"/>
                <w:szCs w:val="20"/>
                <w:highlight w:val="none"/>
                <w:lang w:val="en-US" w:eastAsia="zh-CN" w:bidi="ar"/>
              </w:rPr>
              <w:t xml:space="preserve">SUS304 1.0mm</w:t>
            </w:r>
            <w:r>
              <w:rPr>
                <w:rStyle w:val="1462"/>
                <w:rFonts w:hint="eastAsia" w:ascii="宋体" w:hAnsi="宋体" w:eastAsia="宋体" w:cs="宋体"/>
                <w:sz w:val="20"/>
                <w:szCs w:val="20"/>
                <w:highlight w:val="none"/>
                <w:lang w:val="en-US" w:eastAsia="zh-CN" w:bidi="ar"/>
              </w:rPr>
              <w:t xml:space="preserve">不锈钢板加强筋：不锈钢管</w:t>
            </w:r>
            <w:r>
              <w:rPr>
                <w:rStyle w:val="1461"/>
                <w:rFonts w:hint="eastAsia" w:ascii="宋体" w:hAnsi="宋体" w:eastAsia="宋体" w:cs="宋体"/>
                <w:sz w:val="20"/>
                <w:szCs w:val="20"/>
                <w:highlight w:val="none"/>
                <w:lang w:val="en-US" w:eastAsia="zh-CN" w:bidi="ar"/>
              </w:rPr>
              <w:t xml:space="preserve">1.0*30*30</w:t>
            </w:r>
            <w:r>
              <w:rPr>
                <w:rStyle w:val="1462"/>
                <w:rFonts w:hint="eastAsia" w:ascii="宋体" w:hAnsi="宋体" w:eastAsia="宋体" w:cs="宋体"/>
                <w:sz w:val="20"/>
                <w:szCs w:val="20"/>
                <w:highlight w:val="none"/>
                <w:lang w:val="en-US" w:eastAsia="zh-CN" w:bidi="ar"/>
              </w:rPr>
              <w:t xml:space="preserve">脚：采用</w:t>
            </w:r>
            <w:r>
              <w:rPr>
                <w:rStyle w:val="1461"/>
                <w:rFonts w:hint="eastAsia" w:ascii="宋体" w:hAnsi="宋体" w:eastAsia="宋体" w:cs="宋体"/>
                <w:sz w:val="20"/>
                <w:szCs w:val="20"/>
                <w:highlight w:val="none"/>
                <w:lang w:val="en-US" w:eastAsia="zh-CN" w:bidi="ar"/>
              </w:rPr>
              <w:t xml:space="preserve">φ38*1.2</w:t>
            </w:r>
            <w:r>
              <w:rPr>
                <w:rStyle w:val="1462"/>
                <w:rFonts w:hint="eastAsia" w:ascii="宋体" w:hAnsi="宋体" w:eastAsia="宋体" w:cs="宋体"/>
                <w:sz w:val="20"/>
                <w:szCs w:val="20"/>
                <w:highlight w:val="none"/>
                <w:lang w:val="en-US" w:eastAsia="zh-CN" w:bidi="ar"/>
              </w:rPr>
              <w:t xml:space="preserve">不锈钢管，并配子弹调整脚</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E02</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单星盆台</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1100*750*800/150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不锈钢磨砂贴塑板，厚度≥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衬筋：不锈钢板厚度≥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；星盆采用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不锈钢磨砂贴塑板，厚度≥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横档：</w:t>
            </w:r>
            <w:r>
              <w:rPr>
                <w:rStyle w:val="1461"/>
                <w:rFonts w:hint="eastAsia" w:ascii="宋体" w:hAnsi="宋体" w:eastAsia="宋体" w:cs="宋体"/>
                <w:sz w:val="20"/>
                <w:szCs w:val="20"/>
                <w:highlight w:val="none"/>
                <w:lang w:val="en-US" w:eastAsia="zh-CN" w:bidi="ar"/>
              </w:rPr>
              <w:t xml:space="preserve">φ32*1.2</w:t>
            </w:r>
            <w:r>
              <w:rPr>
                <w:rStyle w:val="1462"/>
                <w:rFonts w:hint="eastAsia" w:ascii="宋体" w:hAnsi="宋体" w:eastAsia="宋体" w:cs="宋体"/>
                <w:sz w:val="20"/>
                <w:szCs w:val="20"/>
                <w:highlight w:val="none"/>
                <w:lang w:val="en-US" w:eastAsia="zh-CN" w:bidi="ar"/>
              </w:rPr>
              <w:t xml:space="preserve">不锈钢圆管；脚通：</w:t>
            </w:r>
            <w:r>
              <w:rPr>
                <w:rStyle w:val="1461"/>
                <w:rFonts w:hint="eastAsia" w:ascii="宋体" w:hAnsi="宋体" w:eastAsia="宋体" w:cs="宋体"/>
                <w:sz w:val="20"/>
                <w:szCs w:val="20"/>
                <w:highlight w:val="none"/>
                <w:lang w:val="en-US" w:eastAsia="zh-CN" w:bidi="ar"/>
              </w:rPr>
              <w:t xml:space="preserve">φ38*1.2</w:t>
            </w:r>
            <w:r>
              <w:rPr>
                <w:rStyle w:val="1462"/>
                <w:rFonts w:hint="eastAsia" w:ascii="宋体" w:hAnsi="宋体" w:eastAsia="宋体" w:cs="宋体"/>
                <w:sz w:val="20"/>
                <w:szCs w:val="20"/>
                <w:highlight w:val="none"/>
                <w:lang w:val="en-US" w:eastAsia="zh-CN" w:bidi="ar"/>
              </w:rPr>
              <w:t xml:space="preserve">不锈钢圆管；台脚：可调不锈钢子弹脚。</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E03</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双层工作台带背</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1500*750*800/150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w:t>
            </w:r>
            <w:r>
              <w:rPr>
                <w:rStyle w:val="1461"/>
                <w:rFonts w:hint="eastAsia" w:ascii="宋体" w:hAnsi="宋体" w:eastAsia="宋体" w:cs="宋体"/>
                <w:sz w:val="20"/>
                <w:szCs w:val="20"/>
                <w:highlight w:val="none"/>
                <w:lang w:val="en-US" w:eastAsia="zh-CN" w:bidi="ar"/>
              </w:rPr>
              <w:t xml:space="preserve">SUS304 2B </w:t>
            </w:r>
            <w:r>
              <w:rPr>
                <w:rStyle w:val="1461"/>
                <w:rFonts w:hint="eastAsia" w:ascii="宋体" w:hAnsi="宋体" w:cs="宋体"/>
                <w:sz w:val="20"/>
                <w:szCs w:val="20"/>
                <w:highlight w:val="none"/>
                <w:lang w:val="en-US" w:eastAsia="zh-CN" w:bidi="ar"/>
              </w:rPr>
              <w:t xml:space="preserve">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的磨砂贴膜不锈钢板，面板下衬中密度板，板厚≥</w:t>
            </w:r>
            <w:r>
              <w:rPr>
                <w:rStyle w:val="1461"/>
                <w:rFonts w:hint="eastAsia" w:ascii="宋体" w:hAnsi="宋体" w:eastAsia="宋体" w:cs="宋体"/>
                <w:sz w:val="20"/>
                <w:szCs w:val="20"/>
                <w:highlight w:val="none"/>
                <w:lang w:val="en-US" w:eastAsia="zh-CN" w:bidi="ar"/>
              </w:rPr>
              <w:t xml:space="preserve">15mm</w:t>
            </w:r>
            <w:r>
              <w:rPr>
                <w:rStyle w:val="1462"/>
                <w:rFonts w:hint="eastAsia" w:ascii="宋体" w:hAnsi="宋体" w:eastAsia="宋体" w:cs="宋体"/>
                <w:sz w:val="20"/>
                <w:szCs w:val="20"/>
                <w:highlight w:val="none"/>
                <w:lang w:val="en-US" w:eastAsia="zh-CN" w:bidi="ar"/>
              </w:rPr>
              <w:t xml:space="preserve">，下加加强筋，采用不锈钢磨砂贴塑板，厚度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；下一层采用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不锈钢磨砂贴塑板，厚度</w:t>
            </w:r>
            <w:r>
              <w:rPr>
                <w:rStyle w:val="1461"/>
                <w:rFonts w:hint="eastAsia" w:ascii="宋体" w:hAnsi="宋体" w:eastAsia="宋体" w:cs="宋体"/>
                <w:sz w:val="20"/>
                <w:szCs w:val="20"/>
                <w:highlight w:val="none"/>
                <w:lang w:val="en-US" w:eastAsia="zh-CN" w:bidi="ar"/>
              </w:rPr>
              <w:t xml:space="preserve">1.0mm</w:t>
            </w:r>
            <w:r>
              <w:rPr>
                <w:rStyle w:val="1462"/>
                <w:rFonts w:hint="eastAsia" w:ascii="宋体" w:hAnsi="宋体" w:eastAsia="宋体" w:cs="宋体"/>
                <w:sz w:val="20"/>
                <w:szCs w:val="20"/>
                <w:highlight w:val="none"/>
                <w:lang w:val="en-US" w:eastAsia="zh-CN" w:bidi="ar"/>
              </w:rPr>
              <w:t xml:space="preserve">；立柱：</w:t>
            </w:r>
            <w:r>
              <w:rPr>
                <w:rStyle w:val="1461"/>
                <w:rFonts w:hint="eastAsia" w:ascii="宋体" w:hAnsi="宋体" w:eastAsia="宋体" w:cs="宋体"/>
                <w:sz w:val="20"/>
                <w:szCs w:val="20"/>
                <w:highlight w:val="none"/>
                <w:lang w:val="en-US" w:eastAsia="zh-CN" w:bidi="ar"/>
              </w:rPr>
              <w:t xml:space="preserve">Ф38*1.2</w:t>
            </w:r>
            <w:r>
              <w:rPr>
                <w:rStyle w:val="1462"/>
                <w:rFonts w:hint="eastAsia" w:ascii="宋体" w:hAnsi="宋体" w:eastAsia="宋体" w:cs="宋体"/>
                <w:sz w:val="20"/>
                <w:szCs w:val="20"/>
                <w:highlight w:val="none"/>
                <w:lang w:val="en-US" w:eastAsia="zh-CN" w:bidi="ar"/>
              </w:rPr>
              <w:t xml:space="preserve">不锈钢圆管制作；配不锈钢调平脚</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E04</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不锈钢板</w:t>
            </w:r>
            <w:r>
              <w:rPr>
                <w:rStyle w:val="1462"/>
                <w:rFonts w:hint="eastAsia" w:ascii="宋体" w:hAnsi="宋体" w:cs="宋体"/>
                <w:sz w:val="20"/>
                <w:szCs w:val="20"/>
                <w:highlight w:val="none"/>
                <w:lang w:val="en-US" w:eastAsia="zh-CN" w:bidi="ar"/>
              </w:rPr>
              <w:t xml:space="preserve">，厚度≥</w:t>
            </w:r>
            <w:r>
              <w:rPr>
                <w:rStyle w:val="1461"/>
                <w:rFonts w:hint="eastAsia" w:ascii="宋体" w:hAnsi="宋体" w:eastAsia="宋体" w:cs="宋体"/>
                <w:sz w:val="20"/>
                <w:szCs w:val="20"/>
                <w:highlight w:val="none"/>
                <w:lang w:val="en-US" w:eastAsia="zh-CN" w:bidi="ar"/>
              </w:rPr>
              <w:t xml:space="preserve">1.2</w:t>
            </w:r>
            <w:r>
              <w:rPr>
                <w:rStyle w:val="1462"/>
                <w:rFonts w:hint="eastAsia" w:ascii="宋体" w:hAnsi="宋体" w:eastAsia="宋体" w:cs="宋体"/>
                <w:sz w:val="20"/>
                <w:szCs w:val="20"/>
                <w:highlight w:val="none"/>
                <w:lang w:val="en-US" w:eastAsia="zh-CN" w:bidi="ar"/>
              </w:rPr>
              <w:t xml:space="preserve">毫米；不锈钢管</w:t>
            </w:r>
            <w:r>
              <w:rPr>
                <w:rStyle w:val="1461"/>
                <w:rFonts w:hint="eastAsia" w:ascii="宋体" w:hAnsi="宋体" w:eastAsia="宋体" w:cs="宋体"/>
                <w:sz w:val="20"/>
                <w:szCs w:val="20"/>
                <w:highlight w:val="none"/>
                <w:lang w:val="en-US" w:eastAsia="zh-CN" w:bidi="ar"/>
              </w:rPr>
              <w:t xml:space="preserve">1.2*30*30</w:t>
            </w:r>
            <w:r>
              <w:rPr>
                <w:rStyle w:val="1462"/>
                <w:rFonts w:hint="eastAsia" w:ascii="宋体" w:hAnsi="宋体" w:eastAsia="宋体" w:cs="宋体"/>
                <w:sz w:val="20"/>
                <w:szCs w:val="20"/>
                <w:highlight w:val="none"/>
                <w:lang w:val="en-US" w:eastAsia="zh-CN" w:bidi="ar"/>
              </w:rPr>
              <w:t xml:space="preserve">；脚：采用</w:t>
            </w:r>
            <w:r>
              <w:rPr>
                <w:rStyle w:val="1461"/>
                <w:rFonts w:hint="eastAsia" w:ascii="宋体" w:hAnsi="宋体" w:eastAsia="宋体" w:cs="宋体"/>
                <w:sz w:val="20"/>
                <w:szCs w:val="20"/>
                <w:highlight w:val="none"/>
                <w:lang w:val="en-US" w:eastAsia="zh-CN" w:bidi="ar"/>
              </w:rPr>
              <w:t xml:space="preserve">φ38*1.2</w:t>
            </w:r>
            <w:r>
              <w:rPr>
                <w:rStyle w:val="1462"/>
                <w:rFonts w:hint="eastAsia" w:ascii="宋体" w:hAnsi="宋体" w:eastAsia="宋体" w:cs="宋体"/>
                <w:sz w:val="20"/>
                <w:szCs w:val="20"/>
                <w:highlight w:val="none"/>
                <w:lang w:val="en-US" w:eastAsia="zh-CN" w:bidi="ar"/>
              </w:rPr>
              <w:t xml:space="preserve">不锈钢管，并配可调节子弹脚</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E05</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土豆去皮机</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710*630*840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生产能力：</w:t>
            </w:r>
            <w:r>
              <w:rPr>
                <w:rStyle w:val="1461"/>
                <w:rFonts w:hint="eastAsia" w:ascii="宋体" w:hAnsi="宋体" w:eastAsia="宋体" w:cs="宋体"/>
                <w:sz w:val="20"/>
                <w:szCs w:val="20"/>
                <w:highlight w:val="none"/>
                <w:lang w:val="en-US" w:eastAsia="zh-CN" w:bidi="ar"/>
              </w:rPr>
              <w:t xml:space="preserve">240Kg/h</w:t>
            </w:r>
            <w:r>
              <w:rPr>
                <w:rStyle w:val="1462"/>
                <w:rFonts w:hint="eastAsia" w:ascii="宋体" w:hAnsi="宋体" w:eastAsia="宋体" w:cs="宋体"/>
                <w:sz w:val="20"/>
                <w:szCs w:val="20"/>
                <w:highlight w:val="none"/>
                <w:lang w:val="en-US" w:eastAsia="zh-CN" w:bidi="ar"/>
              </w:rPr>
              <w:t xml:space="preserve">；配用动力：</w:t>
            </w:r>
            <w:r>
              <w:rPr>
                <w:rStyle w:val="1461"/>
                <w:rFonts w:hint="eastAsia" w:ascii="宋体" w:hAnsi="宋体" w:eastAsia="宋体" w:cs="宋体"/>
                <w:sz w:val="20"/>
                <w:szCs w:val="20"/>
                <w:highlight w:val="none"/>
                <w:lang w:val="en-US" w:eastAsia="zh-CN" w:bidi="ar"/>
              </w:rPr>
              <w:t xml:space="preserve">380v</w:t>
            </w:r>
            <w:r>
              <w:rPr>
                <w:rStyle w:val="1462"/>
                <w:rFonts w:hint="eastAsia" w:ascii="宋体" w:hAnsi="宋体" w:eastAsia="宋体" w:cs="宋体"/>
                <w:sz w:val="20"/>
                <w:szCs w:val="20"/>
                <w:highlight w:val="none"/>
                <w:lang w:val="en-US" w:eastAsia="zh-CN" w:bidi="ar"/>
              </w:rPr>
              <w:t xml:space="preserve">，额定频率：</w:t>
            </w:r>
            <w:r>
              <w:rPr>
                <w:rStyle w:val="1461"/>
                <w:rFonts w:hint="eastAsia" w:ascii="宋体" w:hAnsi="宋体" w:eastAsia="宋体" w:cs="宋体"/>
                <w:sz w:val="20"/>
                <w:szCs w:val="20"/>
                <w:highlight w:val="none"/>
                <w:lang w:val="en-US" w:eastAsia="zh-CN" w:bidi="ar"/>
              </w:rPr>
              <w:t xml:space="preserve">50Hz</w:t>
            </w:r>
            <w:r>
              <w:rPr>
                <w:rStyle w:val="1462"/>
                <w:rFonts w:hint="eastAsia" w:ascii="宋体" w:hAnsi="宋体" w:eastAsia="宋体" w:cs="宋体"/>
                <w:sz w:val="20"/>
                <w:szCs w:val="20"/>
                <w:highlight w:val="none"/>
                <w:lang w:val="en-US" w:eastAsia="zh-CN" w:bidi="ar"/>
              </w:rPr>
              <w:t xml:space="preserve">；防水等级：</w:t>
            </w:r>
            <w:r>
              <w:rPr>
                <w:rStyle w:val="1461"/>
                <w:rFonts w:hint="eastAsia" w:ascii="宋体" w:hAnsi="宋体" w:eastAsia="宋体" w:cs="宋体"/>
                <w:sz w:val="20"/>
                <w:szCs w:val="20"/>
                <w:highlight w:val="none"/>
                <w:lang w:val="en-US" w:eastAsia="zh-CN" w:bidi="ar"/>
              </w:rPr>
              <w:t xml:space="preserve">IPX1</w:t>
            </w:r>
            <w:r>
              <w:rPr>
                <w:rStyle w:val="1462"/>
                <w:rFonts w:hint="eastAsia" w:ascii="宋体" w:hAnsi="宋体" w:eastAsia="宋体" w:cs="宋体"/>
                <w:sz w:val="20"/>
                <w:szCs w:val="20"/>
                <w:highlight w:val="none"/>
                <w:lang w:val="en-US" w:eastAsia="zh-CN" w:bidi="ar"/>
              </w:rPr>
              <w:t xml:space="preserve">传动轴转速：</w:t>
            </w:r>
            <w:r>
              <w:rPr>
                <w:rStyle w:val="1461"/>
                <w:rFonts w:hint="eastAsia" w:ascii="宋体" w:hAnsi="宋体" w:eastAsia="宋体" w:cs="宋体"/>
                <w:sz w:val="20"/>
                <w:szCs w:val="20"/>
                <w:highlight w:val="none"/>
                <w:lang w:val="en-US" w:eastAsia="zh-CN" w:bidi="ar"/>
              </w:rPr>
              <w:t xml:space="preserve">260r/min</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E06</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切菜机</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1330*650*1360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Style w:val="1462"/>
                <w:rFonts w:hint="eastAsia" w:ascii="宋体" w:hAnsi="宋体" w:eastAsia="宋体" w:cs="宋体"/>
                <w:sz w:val="20"/>
                <w:szCs w:val="20"/>
                <w:highlight w:val="none"/>
                <w:lang w:val="en-US" w:eastAsia="zh-CN" w:bidi="ar"/>
              </w:rPr>
              <w:t xml:space="preserve">双头型切菜机，可同时工作。</w:t>
            </w:r>
            <w:r>
              <w:rPr>
                <w:rStyle w:val="1462"/>
                <w:rFonts w:hint="eastAsia" w:ascii="宋体" w:hAnsi="宋体" w:cs="宋体"/>
                <w:sz w:val="20"/>
                <w:szCs w:val="20"/>
                <w:highlight w:val="none"/>
                <w:lang w:val="en-US" w:eastAsia="zh-CN" w:bidi="ar"/>
              </w:rPr>
              <w:t xml:space="preserve">可</w:t>
            </w:r>
            <w:r>
              <w:rPr>
                <w:rStyle w:val="1462"/>
                <w:rFonts w:hint="eastAsia" w:ascii="宋体" w:hAnsi="宋体" w:eastAsia="宋体" w:cs="宋体"/>
                <w:sz w:val="20"/>
                <w:szCs w:val="20"/>
                <w:highlight w:val="none"/>
                <w:lang w:val="en-US" w:eastAsia="zh-CN" w:bidi="ar"/>
              </w:rPr>
              <w:t xml:space="preserve">通过更换刀盘或双调频调节输送带与斩刀速度，可切出各种规格的片、丝、丁。</w:t>
            </w:r>
            <w:r>
              <w:rPr>
                <w:rStyle w:val="1462"/>
                <w:rFonts w:hint="eastAsia" w:ascii="宋体" w:hAnsi="宋体" w:eastAsia="宋体" w:cs="宋体"/>
                <w:sz w:val="20"/>
                <w:szCs w:val="20"/>
                <w:highlight w:val="none"/>
                <w:lang w:val="en-US" w:eastAsia="zh-CN" w:bidi="ar"/>
              </w:rPr>
              <w:br/>
            </w:r>
            <w:r>
              <w:rPr>
                <w:rStyle w:val="1462"/>
                <w:rFonts w:hint="eastAsia" w:ascii="宋体" w:hAnsi="宋体" w:eastAsia="宋体" w:cs="宋体"/>
                <w:sz w:val="20"/>
                <w:szCs w:val="20"/>
                <w:highlight w:val="none"/>
                <w:lang w:val="en-US" w:eastAsia="zh-CN" w:bidi="ar"/>
              </w:rPr>
              <w:t xml:space="preserve">2.输送带宽大，方便整颗菜放入，不需改刀。</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Style w:val="1462"/>
                <w:rFonts w:hint="eastAsia" w:ascii="宋体" w:hAnsi="宋体" w:eastAsia="宋体" w:cs="宋体"/>
                <w:sz w:val="20"/>
                <w:szCs w:val="20"/>
                <w:highlight w:val="none"/>
                <w:lang w:val="en-US" w:eastAsia="zh-CN" w:bidi="ar"/>
              </w:rPr>
              <w:t xml:space="preserve">3.可拆卸式输送带，做到卫生无死角。</w:t>
            </w:r>
            <w:r>
              <w:rPr>
                <w:rStyle w:val="1462"/>
                <w:rFonts w:hint="eastAsia" w:ascii="宋体" w:hAnsi="宋体" w:eastAsia="宋体" w:cs="宋体"/>
                <w:sz w:val="20"/>
                <w:szCs w:val="20"/>
                <w:highlight w:val="none"/>
                <w:lang w:val="en-US" w:eastAsia="zh-CN" w:bidi="ar"/>
              </w:rPr>
              <w:br/>
            </w:r>
            <w:r>
              <w:rPr>
                <w:rStyle w:val="1462"/>
                <w:rFonts w:hint="eastAsia" w:ascii="宋体" w:hAnsi="宋体" w:eastAsia="宋体" w:cs="宋体"/>
                <w:sz w:val="20"/>
                <w:szCs w:val="20"/>
                <w:highlight w:val="none"/>
                <w:lang w:val="en-US" w:eastAsia="zh-CN" w:bidi="ar"/>
              </w:rPr>
              <w:t xml:space="preserve">4.整机采用全不锈钢制造，卫生、美观、耐用</w:t>
            </w:r>
            <w:r>
              <w:rPr>
                <w:rStyle w:val="1462"/>
                <w:rFonts w:hint="eastAsia" w:ascii="宋体" w:hAnsi="宋体" w:cs="宋体"/>
                <w:sz w:val="20"/>
                <w:szCs w:val="20"/>
                <w:highlight w:val="none"/>
                <w:lang w:val="en-US" w:eastAsia="zh-CN" w:bidi="ar"/>
              </w:rPr>
              <w:t xml:space="preserve">。</w:t>
            </w:r>
            <w:r>
              <w:rPr>
                <w:rStyle w:val="1462"/>
                <w:rFonts w:hint="eastAsia" w:ascii="宋体" w:hAnsi="宋体" w:eastAsia="宋体" w:cs="宋体"/>
                <w:sz w:val="20"/>
                <w:szCs w:val="20"/>
                <w:highlight w:val="none"/>
                <w:lang w:val="en-US" w:eastAsia="zh-CN" w:bidi="ar"/>
              </w:rPr>
              <w:br/>
            </w:r>
            <w:r>
              <w:rPr>
                <w:rStyle w:val="1462"/>
                <w:rFonts w:hint="eastAsia" w:ascii="宋体" w:hAnsi="宋体" w:eastAsia="宋体" w:cs="宋体"/>
                <w:sz w:val="20"/>
                <w:szCs w:val="20"/>
                <w:highlight w:val="none"/>
                <w:lang w:val="en-US" w:eastAsia="zh-CN" w:bidi="ar"/>
              </w:rPr>
              <w:t xml:space="preserve">5.变频调速简单直接</w:t>
            </w:r>
            <w:r>
              <w:rPr>
                <w:rStyle w:val="1462"/>
                <w:rFonts w:hint="eastAsia" w:ascii="宋体" w:hAnsi="宋体" w:cs="宋体"/>
                <w:sz w:val="20"/>
                <w:szCs w:val="20"/>
                <w:highlight w:val="none"/>
                <w:lang w:val="en-US" w:eastAsia="zh-CN" w:bidi="ar"/>
              </w:rPr>
              <w:t xml:space="preserve">。</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E07</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不锈钢板</w:t>
            </w:r>
            <w:r>
              <w:rPr>
                <w:rStyle w:val="1462"/>
                <w:rFonts w:hint="eastAsia" w:ascii="宋体" w:hAnsi="宋体" w:cs="宋体"/>
                <w:sz w:val="20"/>
                <w:szCs w:val="20"/>
                <w:highlight w:val="none"/>
                <w:lang w:val="en-US" w:eastAsia="zh-CN" w:bidi="ar"/>
              </w:rPr>
              <w:t xml:space="preserve">，厚度</w:t>
            </w:r>
            <w:r>
              <w:rPr>
                <w:rStyle w:val="1461"/>
                <w:rFonts w:hint="eastAsia" w:ascii="宋体" w:hAnsi="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1.0mm</w:t>
            </w:r>
            <w:r>
              <w:rPr>
                <w:rStyle w:val="1461"/>
                <w:rFonts w:hint="eastAsia" w:ascii="宋体" w:hAnsi="宋体" w:cs="宋体"/>
                <w:sz w:val="20"/>
                <w:szCs w:val="20"/>
                <w:highlight w:val="none"/>
                <w:lang w:val="en-US" w:eastAsia="zh-CN" w:bidi="ar"/>
              </w:rPr>
              <w:t xml:space="preserve">，</w:t>
            </w:r>
            <w:r>
              <w:rPr>
                <w:rStyle w:val="1462"/>
                <w:rFonts w:hint="eastAsia" w:ascii="宋体" w:hAnsi="宋体" w:eastAsia="宋体" w:cs="宋体"/>
                <w:sz w:val="20"/>
                <w:szCs w:val="20"/>
                <w:highlight w:val="none"/>
                <w:lang w:val="en-US" w:eastAsia="zh-CN" w:bidi="ar"/>
              </w:rPr>
              <w:t xml:space="preserve">下衬不锈钢冲孔压死边，无毛刺：脚通：不锈钢管，</w:t>
            </w:r>
            <w:r>
              <w:rPr>
                <w:rStyle w:val="1461"/>
                <w:rFonts w:hint="eastAsia" w:ascii="宋体" w:hAnsi="宋体" w:eastAsia="宋体" w:cs="宋体"/>
                <w:sz w:val="20"/>
                <w:szCs w:val="20"/>
                <w:highlight w:val="none"/>
                <w:lang w:val="en-US" w:eastAsia="zh-CN" w:bidi="ar"/>
              </w:rPr>
              <w:t xml:space="preserve">φ38*1.2mm</w:t>
            </w:r>
            <w:r>
              <w:rPr>
                <w:rStyle w:val="1462"/>
                <w:rFonts w:hint="eastAsia" w:ascii="宋体" w:hAnsi="宋体" w:eastAsia="宋体" w:cs="宋体"/>
                <w:sz w:val="20"/>
                <w:szCs w:val="20"/>
                <w:highlight w:val="none"/>
                <w:lang w:val="en-US" w:eastAsia="zh-CN" w:bidi="ar"/>
              </w:rPr>
              <w:t xml:space="preserve">并可调节</w:t>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E08</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智能厨房六门双温冰箱</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1800*800*1950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Style w:val="1462"/>
                <w:rFonts w:hint="eastAsia" w:ascii="宋体" w:hAnsi="宋体" w:eastAsia="宋体" w:cs="宋体"/>
                <w:sz w:val="20"/>
                <w:szCs w:val="20"/>
                <w:highlight w:val="none"/>
                <w:lang w:val="en-US" w:eastAsia="zh-CN" w:bidi="ar"/>
              </w:rPr>
              <w:t xml:space="preserve">全铜∮</w:t>
            </w:r>
            <w:r>
              <w:rPr>
                <w:rStyle w:val="1461"/>
                <w:rFonts w:hint="eastAsia" w:ascii="宋体" w:hAnsi="宋体" w:eastAsia="宋体" w:cs="宋体"/>
                <w:sz w:val="20"/>
                <w:szCs w:val="20"/>
                <w:highlight w:val="none"/>
                <w:lang w:val="en-US" w:eastAsia="zh-CN" w:bidi="ar"/>
              </w:rPr>
              <w:t xml:space="preserve">7</w:t>
            </w:r>
            <w:r>
              <w:rPr>
                <w:rStyle w:val="1462"/>
                <w:rFonts w:hint="eastAsia" w:ascii="宋体" w:hAnsi="宋体" w:eastAsia="宋体" w:cs="宋体"/>
                <w:sz w:val="20"/>
                <w:szCs w:val="20"/>
                <w:highlight w:val="none"/>
                <w:lang w:val="en-US" w:eastAsia="zh-CN" w:bidi="ar"/>
              </w:rPr>
              <w:t xml:space="preserve">与∮</w:t>
            </w:r>
            <w:r>
              <w:rPr>
                <w:rStyle w:val="1461"/>
                <w:rFonts w:hint="eastAsia" w:ascii="宋体" w:hAnsi="宋体" w:eastAsia="宋体" w:cs="宋体"/>
                <w:sz w:val="20"/>
                <w:szCs w:val="20"/>
                <w:highlight w:val="none"/>
                <w:lang w:val="en-US" w:eastAsia="zh-CN" w:bidi="ar"/>
              </w:rPr>
              <w:t xml:space="preserve">8</w:t>
            </w:r>
            <w:r>
              <w:rPr>
                <w:rStyle w:val="1462"/>
                <w:rFonts w:hint="eastAsia" w:ascii="宋体" w:hAnsi="宋体" w:eastAsia="宋体" w:cs="宋体"/>
                <w:sz w:val="20"/>
                <w:szCs w:val="20"/>
                <w:highlight w:val="none"/>
                <w:lang w:val="en-US" w:eastAsia="zh-CN" w:bidi="ar"/>
              </w:rPr>
              <w:t xml:space="preserve">的加粗蒸发器</w:t>
            </w:r>
            <w:r>
              <w:rPr>
                <w:rStyle w:val="1462"/>
                <w:rFonts w:hint="eastAsia" w:ascii="宋体" w:hAnsi="宋体" w:cs="宋体"/>
                <w:sz w:val="20"/>
                <w:szCs w:val="20"/>
                <w:highlight w:val="none"/>
                <w:lang w:val="en-US" w:eastAsia="zh-CN" w:bidi="ar"/>
              </w:rPr>
              <w:t xml:space="preserve">；</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2</w:t>
            </w:r>
            <w:r>
              <w:rPr>
                <w:rStyle w:val="1462"/>
                <w:rFonts w:hint="eastAsia" w:ascii="宋体" w:hAnsi="宋体" w:eastAsia="宋体" w:cs="宋体"/>
                <w:sz w:val="20"/>
                <w:szCs w:val="20"/>
                <w:highlight w:val="none"/>
                <w:lang w:val="en-US" w:eastAsia="zh-CN" w:bidi="ar"/>
              </w:rPr>
              <w:t xml:space="preserve">.高效无氟压缩机；</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3</w:t>
            </w:r>
            <w:r>
              <w:rPr>
                <w:rStyle w:val="1462"/>
                <w:rFonts w:hint="eastAsia" w:ascii="宋体" w:hAnsi="宋体" w:eastAsia="宋体" w:cs="宋体"/>
                <w:sz w:val="20"/>
                <w:szCs w:val="20"/>
                <w:highlight w:val="none"/>
                <w:lang w:val="en-US" w:eastAsia="zh-CN" w:bidi="ar"/>
              </w:rPr>
              <w:t xml:space="preserve">.冰箱加厚发泡层（厚度</w:t>
            </w:r>
            <w:r>
              <w:rPr>
                <w:rStyle w:val="1461"/>
                <w:rFonts w:hint="eastAsia" w:ascii="宋体" w:hAnsi="宋体" w:eastAsia="宋体" w:cs="宋体"/>
                <w:sz w:val="20"/>
                <w:szCs w:val="20"/>
                <w:highlight w:val="none"/>
                <w:lang w:val="en-US" w:eastAsia="zh-CN" w:bidi="ar"/>
              </w:rPr>
              <w:t xml:space="preserve">60mm</w:t>
            </w:r>
            <w:r>
              <w:rPr>
                <w:rStyle w:val="1462"/>
                <w:rFonts w:hint="eastAsia" w:ascii="宋体" w:hAnsi="宋体" w:eastAsia="宋体" w:cs="宋体"/>
                <w:sz w:val="20"/>
                <w:szCs w:val="20"/>
                <w:highlight w:val="none"/>
                <w:lang w:val="en-US" w:eastAsia="zh-CN" w:bidi="ar"/>
              </w:rPr>
              <w:t xml:space="preserve">）；</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4</w:t>
            </w:r>
            <w:r>
              <w:rPr>
                <w:rStyle w:val="1462"/>
                <w:rFonts w:hint="eastAsia" w:ascii="宋体" w:hAnsi="宋体" w:eastAsia="宋体" w:cs="宋体"/>
                <w:sz w:val="20"/>
                <w:szCs w:val="20"/>
                <w:highlight w:val="none"/>
                <w:lang w:val="en-US" w:eastAsia="zh-CN" w:bidi="ar"/>
              </w:rPr>
              <w:t xml:space="preserve">.保温节能；</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5</w:t>
            </w:r>
            <w:r>
              <w:rPr>
                <w:rStyle w:val="1462"/>
                <w:rFonts w:hint="eastAsia" w:ascii="宋体" w:hAnsi="宋体" w:eastAsia="宋体" w:cs="宋体"/>
                <w:sz w:val="20"/>
                <w:szCs w:val="20"/>
                <w:highlight w:val="none"/>
                <w:lang w:val="en-US" w:eastAsia="zh-CN" w:bidi="ar"/>
              </w:rPr>
              <w:t xml:space="preserve">.内无磁不锈钢，前罩板、门体加厚无磁不锈钢；</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6</w:t>
            </w:r>
            <w:r>
              <w:rPr>
                <w:rStyle w:val="1462"/>
                <w:rFonts w:hint="eastAsia" w:ascii="宋体" w:hAnsi="宋体" w:eastAsia="宋体" w:cs="宋体"/>
                <w:sz w:val="20"/>
                <w:szCs w:val="20"/>
                <w:highlight w:val="none"/>
                <w:lang w:val="en-US" w:eastAsia="zh-CN" w:bidi="ar"/>
              </w:rPr>
              <w:t xml:space="preserve">.一体式发泡墙板；</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7</w:t>
            </w:r>
            <w:r>
              <w:rPr>
                <w:rStyle w:val="1462"/>
                <w:rFonts w:hint="eastAsia" w:ascii="宋体" w:hAnsi="宋体" w:eastAsia="宋体" w:cs="宋体"/>
                <w:sz w:val="20"/>
                <w:szCs w:val="20"/>
                <w:highlight w:val="none"/>
                <w:lang w:val="en-US" w:eastAsia="zh-CN" w:bidi="ar"/>
              </w:rPr>
              <w:t xml:space="preserve">.冷藏冷冻微电脑双显示，冷冻均可转换冷藏；</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8</w:t>
            </w:r>
            <w:r>
              <w:rPr>
                <w:rStyle w:val="1462"/>
                <w:rFonts w:hint="eastAsia" w:ascii="宋体" w:hAnsi="宋体" w:eastAsia="宋体" w:cs="宋体"/>
                <w:sz w:val="20"/>
                <w:szCs w:val="20"/>
                <w:highlight w:val="none"/>
                <w:lang w:val="en-US" w:eastAsia="zh-CN" w:bidi="ar"/>
              </w:rPr>
              <w:t xml:space="preserve">.弹簧强力回归门；</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9</w:t>
            </w:r>
            <w:r>
              <w:rPr>
                <w:rStyle w:val="1462"/>
                <w:rFonts w:hint="eastAsia" w:ascii="宋体" w:hAnsi="宋体" w:eastAsia="宋体" w:cs="宋体"/>
                <w:sz w:val="20"/>
                <w:szCs w:val="20"/>
                <w:highlight w:val="none"/>
                <w:lang w:val="en-US" w:eastAsia="zh-CN" w:bidi="ar"/>
              </w:rPr>
              <w:t xml:space="preserve">.加长型搁条，不锈钢铰链；</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10</w:t>
            </w:r>
            <w:r>
              <w:rPr>
                <w:rStyle w:val="1462"/>
                <w:rFonts w:hint="eastAsia" w:ascii="宋体" w:hAnsi="宋体" w:eastAsia="宋体" w:cs="宋体"/>
                <w:sz w:val="20"/>
                <w:szCs w:val="20"/>
                <w:highlight w:val="none"/>
                <w:lang w:val="en-US" w:eastAsia="zh-CN" w:bidi="ar"/>
              </w:rPr>
              <w:t xml:space="preserve">.玻璃门均加弹簧铰链、</w:t>
            </w:r>
            <w:r>
              <w:rPr>
                <w:rStyle w:val="1461"/>
                <w:rFonts w:hint="eastAsia" w:ascii="宋体" w:hAnsi="宋体" w:eastAsia="宋体" w:cs="宋体"/>
                <w:sz w:val="20"/>
                <w:szCs w:val="20"/>
                <w:highlight w:val="none"/>
                <w:lang w:val="en-US" w:eastAsia="zh-CN" w:bidi="ar"/>
              </w:rPr>
              <w:t xml:space="preserve">LED</w:t>
            </w:r>
            <w:r>
              <w:rPr>
                <w:rStyle w:val="1462"/>
                <w:rFonts w:hint="eastAsia" w:ascii="宋体" w:hAnsi="宋体" w:eastAsia="宋体" w:cs="宋体"/>
                <w:sz w:val="20"/>
                <w:szCs w:val="20"/>
                <w:highlight w:val="none"/>
                <w:lang w:val="en-US" w:eastAsia="zh-CN" w:bidi="ar"/>
              </w:rPr>
              <w:t xml:space="preserve">灯；</w:t>
            </w:r>
            <w:r/>
          </w:p>
          <w:p>
            <w:pPr>
              <w:jc w:val="left"/>
              <w:keepLines w:val="0"/>
              <w:keepNext w:val="0"/>
              <w:widowControl/>
              <w:rPr>
                <w:rStyle w:val="1462"/>
                <w:rFonts w:hint="eastAsia" w:ascii="宋体" w:hAnsi="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11</w:t>
            </w:r>
            <w:r>
              <w:rPr>
                <w:rStyle w:val="1462"/>
                <w:rFonts w:hint="eastAsia" w:ascii="宋体" w:hAnsi="宋体" w:eastAsia="宋体" w:cs="宋体"/>
                <w:sz w:val="20"/>
                <w:szCs w:val="20"/>
                <w:highlight w:val="none"/>
                <w:lang w:val="en-US" w:eastAsia="zh-CN" w:bidi="ar"/>
              </w:rPr>
              <w:t xml:space="preserve">.常规平调台面整体发泡</w:t>
            </w:r>
            <w:r>
              <w:rPr>
                <w:rStyle w:val="1462"/>
                <w:rFonts w:hint="eastAsia" w:ascii="宋体" w:hAnsi="宋体" w:cs="宋体"/>
                <w:sz w:val="20"/>
                <w:szCs w:val="20"/>
                <w:highlight w:val="none"/>
                <w:lang w:val="en-US" w:eastAsia="zh-CN" w:bidi="ar"/>
              </w:rPr>
              <w:t xml:space="preserve">；</w:t>
            </w:r>
            <w:r/>
          </w:p>
          <w:p>
            <w:pPr>
              <w:pStyle w:val="909"/>
              <w:rPr>
                <w:rFonts w:hint="eastAsia"/>
                <w:highlight w:val="none"/>
              </w:rPr>
            </w:pPr>
            <w:r>
              <w:rPr>
                <w:rStyle w:val="1462"/>
                <w:rFonts w:hint="eastAsia" w:ascii="宋体" w:hAnsi="宋体" w:cs="宋体"/>
                <w:color w:val="auto"/>
                <w:sz w:val="20"/>
                <w:szCs w:val="20"/>
                <w:highlight w:val="none"/>
                <w:lang w:val="en-US" w:eastAsia="zh-CN" w:bidi="ar"/>
              </w:rPr>
              <w:t xml:space="preserve">12.智能触摸控制功能、物联小程序、食材管理功能、智慧数字管理平台。</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E09</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刀具柜</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540*140*650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Style w:val="1462"/>
                <w:rFonts w:hint="eastAsia" w:ascii="宋体" w:hAnsi="宋体" w:eastAsia="宋体" w:cs="宋体"/>
                <w:sz w:val="20"/>
                <w:szCs w:val="20"/>
                <w:highlight w:val="none"/>
                <w:lang w:val="en-US" w:eastAsia="zh-CN" w:bidi="ar"/>
              </w:rPr>
              <w:t xml:space="preserve">安装方式：箱体后设有挂墙孔，可选择悬挂或座台摆放；</w:t>
            </w:r>
            <w:r>
              <w:rPr>
                <w:rStyle w:val="1462"/>
                <w:rFonts w:hint="eastAsia" w:ascii="宋体" w:hAnsi="宋体" w:eastAsia="宋体" w:cs="宋体"/>
                <w:sz w:val="20"/>
                <w:szCs w:val="20"/>
                <w:highlight w:val="none"/>
                <w:lang w:val="en-US" w:eastAsia="zh-CN" w:bidi="ar"/>
              </w:rPr>
              <w:br/>
            </w:r>
            <w:r>
              <w:rPr>
                <w:rStyle w:val="1461"/>
                <w:rFonts w:hint="eastAsia" w:ascii="宋体" w:hAnsi="宋体" w:eastAsia="宋体" w:cs="宋体"/>
                <w:sz w:val="20"/>
                <w:szCs w:val="20"/>
                <w:highlight w:val="none"/>
                <w:lang w:val="en-US" w:eastAsia="zh-CN" w:bidi="ar"/>
              </w:rPr>
              <w:t xml:space="preserve">2</w:t>
            </w:r>
            <w:r>
              <w:rPr>
                <w:rStyle w:val="1462"/>
                <w:rFonts w:hint="eastAsia" w:ascii="宋体" w:hAnsi="宋体" w:eastAsia="宋体" w:cs="宋体"/>
                <w:sz w:val="20"/>
                <w:szCs w:val="20"/>
                <w:highlight w:val="none"/>
                <w:lang w:val="en-US" w:eastAsia="zh-CN" w:bidi="ar"/>
              </w:rPr>
              <w:t xml:space="preserve">.容量：</w:t>
            </w:r>
            <w:r>
              <w:rPr>
                <w:rStyle w:val="1461"/>
                <w:rFonts w:hint="eastAsia" w:ascii="宋体" w:hAnsi="宋体" w:eastAsia="宋体" w:cs="宋体"/>
                <w:sz w:val="20"/>
                <w:szCs w:val="20"/>
                <w:highlight w:val="none"/>
                <w:lang w:val="en-US" w:eastAsia="zh-CN" w:bidi="ar"/>
              </w:rPr>
              <w:t xml:space="preserve">12～14</w:t>
            </w:r>
            <w:r>
              <w:rPr>
                <w:rStyle w:val="1462"/>
                <w:rFonts w:hint="eastAsia" w:ascii="宋体" w:hAnsi="宋体" w:eastAsia="宋体" w:cs="宋体"/>
                <w:sz w:val="20"/>
                <w:szCs w:val="20"/>
                <w:highlight w:val="none"/>
                <w:lang w:val="en-US" w:eastAsia="zh-CN" w:bidi="ar"/>
              </w:rPr>
              <w:t xml:space="preserve">把刀，小刀</w:t>
            </w:r>
            <w:r>
              <w:rPr>
                <w:rStyle w:val="1461"/>
                <w:rFonts w:hint="eastAsia" w:ascii="宋体" w:hAnsi="宋体" w:eastAsia="宋体" w:cs="宋体"/>
                <w:sz w:val="20"/>
                <w:szCs w:val="20"/>
                <w:highlight w:val="none"/>
                <w:lang w:val="en-US" w:eastAsia="zh-CN" w:bidi="ar"/>
              </w:rPr>
              <w:t xml:space="preserve">15</w:t>
            </w:r>
            <w:r>
              <w:rPr>
                <w:rStyle w:val="1462"/>
                <w:rFonts w:hint="eastAsia" w:ascii="宋体" w:hAnsi="宋体" w:eastAsia="宋体" w:cs="宋体"/>
                <w:sz w:val="20"/>
                <w:szCs w:val="20"/>
                <w:highlight w:val="none"/>
                <w:lang w:val="en-US" w:eastAsia="zh-CN" w:bidi="ar"/>
              </w:rPr>
              <w:t xml:space="preserve">把以上，适用于中式刀、厨师刀；</w:t>
            </w:r>
            <w:r>
              <w:rPr>
                <w:rStyle w:val="1462"/>
                <w:rFonts w:hint="eastAsia" w:ascii="宋体" w:hAnsi="宋体" w:eastAsia="宋体" w:cs="宋体"/>
                <w:sz w:val="20"/>
                <w:szCs w:val="20"/>
                <w:highlight w:val="none"/>
                <w:lang w:val="en-US" w:eastAsia="zh-CN" w:bidi="ar"/>
              </w:rPr>
              <w:br/>
            </w:r>
            <w:r>
              <w:rPr>
                <w:rStyle w:val="1461"/>
                <w:rFonts w:hint="eastAsia" w:ascii="宋体" w:hAnsi="宋体" w:eastAsia="宋体" w:cs="宋体"/>
                <w:sz w:val="20"/>
                <w:szCs w:val="20"/>
                <w:highlight w:val="none"/>
                <w:lang w:val="en-US" w:eastAsia="zh-CN" w:bidi="ar"/>
              </w:rPr>
              <w:t xml:space="preserve">3</w:t>
            </w:r>
            <w:r>
              <w:rPr>
                <w:rStyle w:val="1462"/>
                <w:rFonts w:hint="eastAsia" w:ascii="宋体" w:hAnsi="宋体" w:eastAsia="宋体" w:cs="宋体"/>
                <w:sz w:val="20"/>
                <w:szCs w:val="20"/>
                <w:highlight w:val="none"/>
                <w:lang w:val="en-US" w:eastAsia="zh-CN" w:bidi="ar"/>
              </w:rPr>
              <w:t xml:space="preserve">.全不锈钢制造，外观美观，坚固耐用</w:t>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E10</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w:t>
            </w:r>
            <w:r>
              <w:rPr>
                <w:rStyle w:val="1462"/>
                <w:rFonts w:hint="eastAsia" w:ascii="宋体" w:hAnsi="宋体" w:eastAsia="宋体" w:cs="宋体"/>
                <w:sz w:val="20"/>
                <w:szCs w:val="20"/>
                <w:highlight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Style w:val="1462"/>
                <w:rFonts w:hint="eastAsia" w:ascii="宋体" w:hAnsi="宋体" w:eastAsia="宋体" w:cs="宋体"/>
                <w:sz w:val="20"/>
                <w:szCs w:val="20"/>
                <w:highlight w:val="none"/>
                <w:lang w:val="en-US" w:eastAsia="zh-CN" w:bidi="ar"/>
              </w:rPr>
              <w:t xml:space="preserve">开放式洗地龙头、碳钢主体，表面环氧喷涂处理（黑色）漆面不易脱落；</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Style w:val="1461"/>
                <w:rFonts w:hint="eastAsia" w:ascii="宋体" w:hAnsi="宋体" w:eastAsia="宋体" w:cs="宋体"/>
                <w:sz w:val="20"/>
                <w:szCs w:val="20"/>
                <w:highlight w:val="none"/>
                <w:lang w:val="en-US" w:eastAsia="zh-CN" w:bidi="ar"/>
              </w:rPr>
              <w:t xml:space="preserve">2.</w:t>
            </w:r>
            <w:r>
              <w:rPr>
                <w:rStyle w:val="1462"/>
                <w:rFonts w:hint="eastAsia" w:ascii="宋体" w:hAnsi="宋体" w:eastAsia="宋体" w:cs="宋体"/>
                <w:sz w:val="20"/>
                <w:szCs w:val="20"/>
                <w:highlight w:val="none"/>
                <w:lang w:val="en-US" w:eastAsia="zh-CN" w:bidi="ar"/>
              </w:rPr>
              <w:t xml:space="preserve">固定侧支架钢板厚度</w:t>
            </w:r>
            <w:r>
              <w:rPr>
                <w:rStyle w:val="1461"/>
                <w:rFonts w:hint="eastAsia" w:ascii="宋体" w:hAnsi="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5mm</w:t>
            </w:r>
            <w:r>
              <w:rPr>
                <w:rStyle w:val="1462"/>
                <w:rFonts w:hint="eastAsia" w:ascii="宋体" w:hAnsi="宋体" w:eastAsia="宋体" w:cs="宋体"/>
                <w:sz w:val="20"/>
                <w:szCs w:val="20"/>
                <w:highlight w:val="none"/>
                <w:lang w:val="en-US" w:eastAsia="zh-CN" w:bidi="ar"/>
              </w:rPr>
              <w:t xml:space="preserve">，黄铜进水主体不易被腐蚀；</w:t>
            </w:r>
            <w:r>
              <w:rPr>
                <w:rStyle w:val="1461"/>
                <w:rFonts w:hint="eastAsia" w:ascii="宋体" w:hAnsi="宋体" w:eastAsia="宋体" w:cs="宋体"/>
                <w:sz w:val="20"/>
                <w:szCs w:val="20"/>
                <w:highlight w:val="none"/>
                <w:lang w:val="en-US" w:eastAsia="zh-CN" w:bidi="ar"/>
              </w:rPr>
              <w:br/>
            </w:r>
            <w:r>
              <w:rPr>
                <w:rStyle w:val="1461"/>
                <w:rFonts w:hint="eastAsia" w:ascii="宋体" w:hAnsi="宋体" w:eastAsia="宋体" w:cs="宋体"/>
                <w:sz w:val="20"/>
                <w:szCs w:val="20"/>
                <w:highlight w:val="none"/>
                <w:lang w:val="en-US" w:eastAsia="zh-CN" w:bidi="ar"/>
              </w:rPr>
              <w:t xml:space="preserve">3.10.7</w:t>
            </w:r>
            <w:r>
              <w:rPr>
                <w:rStyle w:val="1462"/>
                <w:rFonts w:hint="eastAsia" w:ascii="宋体" w:hAnsi="宋体" w:eastAsia="宋体" w:cs="宋体"/>
                <w:sz w:val="20"/>
                <w:szCs w:val="20"/>
                <w:highlight w:val="none"/>
                <w:lang w:val="en-US" w:eastAsia="zh-CN" w:bidi="ar"/>
              </w:rPr>
              <w:t xml:space="preserve">米重工无痕三层液压钢丝管（黑色）、与主体接口为金属连接件、耐压</w:t>
            </w:r>
            <w:r>
              <w:rPr>
                <w:rStyle w:val="1461"/>
                <w:rFonts w:hint="eastAsia" w:ascii="宋体" w:hAnsi="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300PSI</w:t>
            </w:r>
            <w:r>
              <w:rPr>
                <w:rStyle w:val="1461"/>
                <w:rFonts w:hint="eastAsia" w:ascii="宋体" w:hAnsi="宋体" w:cs="宋体"/>
                <w:sz w:val="20"/>
                <w:szCs w:val="20"/>
                <w:highlight w:val="none"/>
                <w:lang w:val="en-US" w:eastAsia="zh-CN" w:bidi="ar"/>
              </w:rPr>
              <w:t xml:space="preserve">，温度：0-100℃</w:t>
            </w:r>
            <w:r>
              <w:rPr>
                <w:rStyle w:val="1461"/>
                <w:rFonts w:hint="eastAsia" w:ascii="宋体" w:hAnsi="宋体" w:eastAsia="宋体" w:cs="宋体"/>
                <w:sz w:val="20"/>
                <w:szCs w:val="20"/>
                <w:highlight w:val="none"/>
                <w:lang w:val="en-US" w:eastAsia="zh-CN" w:bidi="ar"/>
              </w:rPr>
              <w:t xml:space="preserve">；                                                                   </w:t>
            </w:r>
            <w:r>
              <w:rPr>
                <w:rStyle w:val="1461"/>
                <w:rFonts w:hint="eastAsia" w:ascii="宋体" w:hAnsi="宋体" w:eastAsia="宋体" w:cs="宋体"/>
                <w:sz w:val="20"/>
                <w:szCs w:val="20"/>
                <w:highlight w:val="none"/>
                <w:lang w:val="en-US" w:eastAsia="zh-CN" w:bidi="ar"/>
              </w:rPr>
              <w:br/>
            </w:r>
            <w:r>
              <w:rPr>
                <w:rStyle w:val="1461"/>
                <w:rFonts w:hint="eastAsia" w:ascii="宋体" w:hAnsi="宋体" w:eastAsia="宋体" w:cs="宋体"/>
                <w:sz w:val="20"/>
                <w:szCs w:val="20"/>
                <w:highlight w:val="none"/>
                <w:lang w:val="en-US" w:eastAsia="zh-CN" w:bidi="ar"/>
              </w:rPr>
              <w:t xml:space="preserve">4.</w:t>
            </w:r>
            <w:r>
              <w:rPr>
                <w:rStyle w:val="1462"/>
                <w:rFonts w:hint="eastAsia" w:ascii="宋体" w:hAnsi="宋体" w:eastAsia="宋体" w:cs="宋体"/>
                <w:sz w:val="20"/>
                <w:szCs w:val="20"/>
                <w:highlight w:val="none"/>
                <w:lang w:val="en-US" w:eastAsia="zh-CN" w:bidi="ar"/>
              </w:rPr>
              <w:t xml:space="preserve">黄铜铸造枪式喷头、前置扳机、配有橡胶保护套水压可调（配置一把喷头）；</w:t>
            </w:r>
            <w:r>
              <w:rPr>
                <w:rStyle w:val="1461"/>
                <w:rFonts w:hint="eastAsia" w:ascii="宋体" w:hAnsi="宋体" w:eastAsia="宋体" w:cs="宋体"/>
                <w:sz w:val="20"/>
                <w:szCs w:val="20"/>
                <w:highlight w:val="none"/>
                <w:lang w:val="en-US" w:eastAsia="zh-CN" w:bidi="ar"/>
              </w:rPr>
              <w:t xml:space="preserve">                                                                            5.</w:t>
            </w:r>
            <w:r>
              <w:rPr>
                <w:rStyle w:val="1462"/>
                <w:rFonts w:hint="eastAsia" w:ascii="宋体" w:hAnsi="宋体" w:eastAsia="宋体" w:cs="宋体"/>
                <w:sz w:val="20"/>
                <w:szCs w:val="20"/>
                <w:highlight w:val="none"/>
                <w:lang w:val="en-US" w:eastAsia="zh-CN" w:bidi="ar"/>
              </w:rPr>
              <w:t xml:space="preserve">进水接口为标准</w:t>
            </w:r>
            <w:r>
              <w:rPr>
                <w:rStyle w:val="1461"/>
                <w:rFonts w:hint="eastAsia" w:ascii="宋体" w:hAnsi="宋体" w:eastAsia="宋体" w:cs="宋体"/>
                <w:sz w:val="20"/>
                <w:szCs w:val="20"/>
                <w:highlight w:val="none"/>
                <w:lang w:val="en-US" w:eastAsia="zh-CN" w:bidi="ar"/>
              </w:rPr>
              <w:t xml:space="preserve">G1/2</w:t>
            </w:r>
            <w:r>
              <w:rPr>
                <w:rStyle w:val="1462"/>
                <w:rFonts w:hint="eastAsia" w:ascii="宋体" w:hAnsi="宋体" w:eastAsia="宋体" w:cs="宋体"/>
                <w:sz w:val="20"/>
                <w:szCs w:val="20"/>
                <w:highlight w:val="none"/>
                <w:lang w:val="en-US" w:eastAsia="zh-CN" w:bidi="ar"/>
              </w:rPr>
              <w:t xml:space="preserve">外螺纹</w:t>
            </w:r>
            <w:r/>
          </w:p>
        </w:tc>
      </w:tr>
      <w:tr>
        <w:trPr>
          <w:trHeight w:val="25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F.点心间</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F01</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不锈钢板</w:t>
            </w:r>
            <w:r>
              <w:rPr>
                <w:rStyle w:val="1462"/>
                <w:rFonts w:hint="eastAsia" w:ascii="宋体" w:hAnsi="宋体" w:cs="宋体"/>
                <w:sz w:val="20"/>
                <w:szCs w:val="20"/>
                <w:highlight w:val="none"/>
                <w:lang w:val="en-US" w:eastAsia="zh-CN" w:bidi="ar"/>
              </w:rPr>
              <w:t xml:space="preserve">，厚度</w:t>
            </w:r>
            <w:r>
              <w:rPr>
                <w:rStyle w:val="1461"/>
                <w:rFonts w:hint="eastAsia" w:ascii="宋体" w:hAnsi="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1.0mm</w:t>
            </w:r>
            <w:r>
              <w:rPr>
                <w:rStyle w:val="1461"/>
                <w:rFonts w:hint="eastAsia" w:ascii="宋体" w:hAnsi="宋体" w:cs="宋体"/>
                <w:sz w:val="20"/>
                <w:szCs w:val="20"/>
                <w:highlight w:val="none"/>
                <w:lang w:val="en-US" w:eastAsia="zh-CN" w:bidi="ar"/>
              </w:rPr>
              <w:t xml:space="preserve">，</w:t>
            </w:r>
            <w:r>
              <w:rPr>
                <w:rStyle w:val="1462"/>
                <w:rFonts w:hint="eastAsia" w:ascii="宋体" w:hAnsi="宋体" w:eastAsia="宋体" w:cs="宋体"/>
                <w:sz w:val="20"/>
                <w:szCs w:val="20"/>
                <w:highlight w:val="none"/>
                <w:lang w:val="en-US" w:eastAsia="zh-CN" w:bidi="ar"/>
              </w:rPr>
              <w:t xml:space="preserve">下衬不锈钢冲孔压死边，无毛刺：脚通：不锈钢管，</w:t>
            </w:r>
            <w:r>
              <w:rPr>
                <w:rStyle w:val="1461"/>
                <w:rFonts w:hint="eastAsia" w:ascii="宋体" w:hAnsi="宋体" w:eastAsia="宋体" w:cs="宋体"/>
                <w:sz w:val="20"/>
                <w:szCs w:val="20"/>
                <w:highlight w:val="none"/>
                <w:lang w:val="en-US" w:eastAsia="zh-CN" w:bidi="ar"/>
              </w:rPr>
              <w:t xml:space="preserve">φ38*1.2mm</w:t>
            </w:r>
            <w:r>
              <w:rPr>
                <w:rStyle w:val="1462"/>
                <w:rFonts w:hint="eastAsia" w:ascii="宋体" w:hAnsi="宋体" w:eastAsia="宋体" w:cs="宋体"/>
                <w:sz w:val="20"/>
                <w:szCs w:val="20"/>
                <w:highlight w:val="none"/>
                <w:lang w:val="en-US" w:eastAsia="zh-CN" w:bidi="ar"/>
              </w:rPr>
              <w:t xml:space="preserve">并可调节</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F02</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饼盘车</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630*470*1725</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Style w:val="1461"/>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1.外框：需采用厚度≥1.2mmSUS304及以上</w:t>
            </w:r>
            <w:r>
              <w:rPr>
                <w:rStyle w:val="1461"/>
                <w:rFonts w:hint="eastAsia" w:ascii="宋体" w:hAnsi="宋体" w:cs="宋体"/>
                <w:sz w:val="20"/>
                <w:szCs w:val="20"/>
                <w:highlight w:val="none"/>
                <w:lang w:val="en-US" w:eastAsia="zh-CN" w:bidi="ar"/>
              </w:rPr>
              <w:t xml:space="preserve">30</w:t>
            </w:r>
            <w:r>
              <w:rPr>
                <w:rStyle w:val="1461"/>
                <w:rFonts w:hint="eastAsia" w:ascii="宋体" w:hAnsi="宋体" w:eastAsia="宋体" w:cs="宋体"/>
                <w:sz w:val="20"/>
                <w:szCs w:val="20"/>
                <w:highlight w:val="none"/>
                <w:lang w:val="en-US" w:eastAsia="zh-CN" w:bidi="ar"/>
              </w:rPr>
              <w:t xml:space="preserve">mm*</w:t>
            </w:r>
            <w:r>
              <w:rPr>
                <w:rStyle w:val="1461"/>
                <w:rFonts w:hint="eastAsia" w:ascii="宋体" w:hAnsi="宋体" w:cs="宋体"/>
                <w:sz w:val="20"/>
                <w:szCs w:val="20"/>
                <w:highlight w:val="none"/>
                <w:lang w:val="en-US" w:eastAsia="zh-CN" w:bidi="ar"/>
              </w:rPr>
              <w:t xml:space="preserve">30</w:t>
            </w:r>
            <w:r>
              <w:rPr>
                <w:rStyle w:val="1461"/>
                <w:rFonts w:hint="eastAsia" w:ascii="宋体" w:hAnsi="宋体" w:eastAsia="宋体" w:cs="宋体"/>
                <w:sz w:val="20"/>
                <w:szCs w:val="20"/>
                <w:highlight w:val="none"/>
                <w:lang w:val="en-US" w:eastAsia="zh-CN" w:bidi="ar"/>
              </w:rPr>
              <w:t xml:space="preserve">mm</w:t>
            </w:r>
            <w:r>
              <w:rPr>
                <w:rStyle w:val="1462"/>
                <w:rFonts w:hint="eastAsia" w:ascii="宋体" w:hAnsi="宋体" w:eastAsia="宋体" w:cs="宋体"/>
                <w:sz w:val="20"/>
                <w:szCs w:val="20"/>
                <w:highlight w:val="none"/>
                <w:lang w:val="en-US" w:eastAsia="zh-CN" w:bidi="ar"/>
              </w:rPr>
              <w:t xml:space="preserve">机弯管</w:t>
            </w:r>
            <w:r/>
          </w:p>
          <w:p>
            <w:pPr>
              <w:jc w:val="left"/>
              <w:keepLines w:val="0"/>
              <w:keepNext w:val="0"/>
              <w:widowControl/>
              <w:rPr>
                <w:rStyle w:val="1461"/>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2.搁</w:t>
            </w:r>
            <w:r>
              <w:rPr>
                <w:rStyle w:val="1461"/>
                <w:rFonts w:hint="eastAsia" w:ascii="宋体" w:hAnsi="宋体" w:cs="宋体"/>
                <w:sz w:val="20"/>
                <w:szCs w:val="20"/>
                <w:highlight w:val="none"/>
                <w:lang w:val="en-US" w:eastAsia="zh-CN" w:bidi="ar"/>
              </w:rPr>
              <w:t xml:space="preserve">板</w:t>
            </w:r>
            <w:r>
              <w:rPr>
                <w:rStyle w:val="1461"/>
                <w:rFonts w:hint="eastAsia" w:ascii="宋体" w:hAnsi="宋体" w:eastAsia="宋体" w:cs="宋体"/>
                <w:sz w:val="20"/>
                <w:szCs w:val="20"/>
                <w:highlight w:val="none"/>
                <w:lang w:val="en-US" w:eastAsia="zh-CN" w:bidi="ar"/>
              </w:rPr>
              <w:t xml:space="preserve">采用厚度≥1.</w:t>
            </w:r>
            <w:r>
              <w:rPr>
                <w:rStyle w:val="1461"/>
                <w:rFonts w:hint="eastAsia" w:ascii="宋体" w:hAnsi="宋体" w:cs="宋体"/>
                <w:sz w:val="20"/>
                <w:szCs w:val="20"/>
                <w:highlight w:val="none"/>
                <w:lang w:val="en-US" w:eastAsia="zh-CN" w:bidi="ar"/>
              </w:rPr>
              <w:t xml:space="preserve">5</w:t>
            </w:r>
            <w:r>
              <w:rPr>
                <w:rStyle w:val="1461"/>
                <w:rFonts w:hint="eastAsia" w:ascii="宋体" w:hAnsi="宋体" w:eastAsia="宋体" w:cs="宋体"/>
                <w:sz w:val="20"/>
                <w:szCs w:val="20"/>
                <w:highlight w:val="none"/>
                <w:lang w:val="en-US" w:eastAsia="zh-CN" w:bidi="ar"/>
              </w:rPr>
              <w:t xml:space="preserve">mm</w:t>
            </w:r>
            <w:r>
              <w:rPr>
                <w:rStyle w:val="1461"/>
                <w:rFonts w:hint="eastAsia" w:ascii="宋体" w:hAnsi="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SUS 304 2B</w:t>
            </w:r>
            <w:r>
              <w:rPr>
                <w:rStyle w:val="1462"/>
                <w:rFonts w:hint="eastAsia" w:ascii="宋体" w:hAnsi="宋体" w:eastAsia="宋体" w:cs="宋体"/>
                <w:sz w:val="20"/>
                <w:szCs w:val="20"/>
                <w:highlight w:val="none"/>
                <w:lang w:val="en-US" w:eastAsia="zh-CN" w:bidi="ar"/>
              </w:rPr>
              <w:t xml:space="preserve">不锈钢发纹贴塑板制造</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Style w:val="1461"/>
                <w:rFonts w:hint="eastAsia" w:ascii="宋体" w:hAnsi="宋体" w:eastAsia="宋体" w:cs="宋体"/>
                <w:sz w:val="20"/>
                <w:szCs w:val="20"/>
                <w:highlight w:val="none"/>
                <w:lang w:val="en-US" w:eastAsia="zh-CN" w:bidi="ar"/>
              </w:rPr>
              <w:t xml:space="preserve">3.φ150mm</w:t>
            </w:r>
            <w:r>
              <w:rPr>
                <w:rStyle w:val="1462"/>
                <w:rFonts w:hint="eastAsia" w:ascii="宋体" w:hAnsi="宋体" w:eastAsia="宋体" w:cs="宋体"/>
                <w:sz w:val="20"/>
                <w:szCs w:val="20"/>
                <w:highlight w:val="none"/>
                <w:lang w:val="en-US" w:eastAsia="zh-CN" w:bidi="ar"/>
              </w:rPr>
              <w:t xml:space="preserve">脚轮，其中两个带刹车掣</w:t>
            </w:r>
            <w:r>
              <w:rPr>
                <w:rStyle w:val="1461"/>
                <w:rFonts w:hint="eastAsia" w:ascii="宋体" w:hAnsi="宋体" w:eastAsia="宋体" w:cs="宋体"/>
                <w:sz w:val="20"/>
                <w:szCs w:val="20"/>
                <w:highlight w:val="none"/>
                <w:lang w:val="en-US" w:eastAsia="zh-CN" w:bidi="ar"/>
              </w:rPr>
              <w:t xml:space="preserve">。</w:t>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F03</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智能厨房冰箱</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t xml:space="preserve">1200*800*1950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Style w:val="1462"/>
                <w:rFonts w:hint="eastAsia" w:ascii="宋体" w:hAnsi="宋体" w:eastAsia="宋体" w:cs="宋体"/>
                <w:sz w:val="20"/>
                <w:szCs w:val="20"/>
                <w:highlight w:val="none"/>
                <w:lang w:val="en-US" w:eastAsia="zh-CN" w:bidi="ar"/>
              </w:rPr>
              <w:t xml:space="preserve">全铜∮</w:t>
            </w:r>
            <w:r>
              <w:rPr>
                <w:rStyle w:val="1461"/>
                <w:rFonts w:hint="eastAsia" w:ascii="宋体" w:hAnsi="宋体" w:eastAsia="宋体" w:cs="宋体"/>
                <w:sz w:val="20"/>
                <w:szCs w:val="20"/>
                <w:highlight w:val="none"/>
                <w:lang w:val="en-US" w:eastAsia="zh-CN" w:bidi="ar"/>
              </w:rPr>
              <w:t xml:space="preserve">7</w:t>
            </w:r>
            <w:r>
              <w:rPr>
                <w:rStyle w:val="1462"/>
                <w:rFonts w:hint="eastAsia" w:ascii="宋体" w:hAnsi="宋体" w:eastAsia="宋体" w:cs="宋体"/>
                <w:sz w:val="20"/>
                <w:szCs w:val="20"/>
                <w:highlight w:val="none"/>
                <w:lang w:val="en-US" w:eastAsia="zh-CN" w:bidi="ar"/>
              </w:rPr>
              <w:t xml:space="preserve">与∮</w:t>
            </w:r>
            <w:r>
              <w:rPr>
                <w:rStyle w:val="1461"/>
                <w:rFonts w:hint="eastAsia" w:ascii="宋体" w:hAnsi="宋体" w:eastAsia="宋体" w:cs="宋体"/>
                <w:sz w:val="20"/>
                <w:szCs w:val="20"/>
                <w:highlight w:val="none"/>
                <w:lang w:val="en-US" w:eastAsia="zh-CN" w:bidi="ar"/>
              </w:rPr>
              <w:t xml:space="preserve">8</w:t>
            </w:r>
            <w:r>
              <w:rPr>
                <w:rStyle w:val="1462"/>
                <w:rFonts w:hint="eastAsia" w:ascii="宋体" w:hAnsi="宋体" w:eastAsia="宋体" w:cs="宋体"/>
                <w:sz w:val="20"/>
                <w:szCs w:val="20"/>
                <w:highlight w:val="none"/>
                <w:lang w:val="en-US" w:eastAsia="zh-CN" w:bidi="ar"/>
              </w:rPr>
              <w:t xml:space="preserve">的加粗蒸发器</w:t>
            </w:r>
            <w:r>
              <w:rPr>
                <w:rStyle w:val="1462"/>
                <w:rFonts w:hint="eastAsia" w:ascii="宋体" w:hAnsi="宋体" w:cs="宋体"/>
                <w:sz w:val="20"/>
                <w:szCs w:val="20"/>
                <w:highlight w:val="none"/>
                <w:lang w:val="en-US" w:eastAsia="zh-CN" w:bidi="ar"/>
              </w:rPr>
              <w:t xml:space="preserve">；</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2</w:t>
            </w:r>
            <w:r>
              <w:rPr>
                <w:rStyle w:val="1462"/>
                <w:rFonts w:hint="eastAsia" w:ascii="宋体" w:hAnsi="宋体" w:eastAsia="宋体" w:cs="宋体"/>
                <w:sz w:val="20"/>
                <w:szCs w:val="20"/>
                <w:highlight w:val="none"/>
                <w:lang w:val="en-US" w:eastAsia="zh-CN" w:bidi="ar"/>
              </w:rPr>
              <w:t xml:space="preserve">.高效无氟压缩机；</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3</w:t>
            </w:r>
            <w:r>
              <w:rPr>
                <w:rStyle w:val="1462"/>
                <w:rFonts w:hint="eastAsia" w:ascii="宋体" w:hAnsi="宋体" w:eastAsia="宋体" w:cs="宋体"/>
                <w:sz w:val="20"/>
                <w:szCs w:val="20"/>
                <w:highlight w:val="none"/>
                <w:lang w:val="en-US" w:eastAsia="zh-CN" w:bidi="ar"/>
              </w:rPr>
              <w:t xml:space="preserve">.冰箱加厚发泡层（厚度</w:t>
            </w:r>
            <w:r>
              <w:rPr>
                <w:rStyle w:val="1461"/>
                <w:rFonts w:hint="eastAsia" w:ascii="宋体" w:hAnsi="宋体" w:eastAsia="宋体" w:cs="宋体"/>
                <w:sz w:val="20"/>
                <w:szCs w:val="20"/>
                <w:highlight w:val="none"/>
                <w:lang w:val="en-US" w:eastAsia="zh-CN" w:bidi="ar"/>
              </w:rPr>
              <w:t xml:space="preserve">60mm</w:t>
            </w:r>
            <w:r>
              <w:rPr>
                <w:rStyle w:val="1462"/>
                <w:rFonts w:hint="eastAsia" w:ascii="宋体" w:hAnsi="宋体" w:eastAsia="宋体" w:cs="宋体"/>
                <w:sz w:val="20"/>
                <w:szCs w:val="20"/>
                <w:highlight w:val="none"/>
                <w:lang w:val="en-US" w:eastAsia="zh-CN" w:bidi="ar"/>
              </w:rPr>
              <w:t xml:space="preserve">）；</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4</w:t>
            </w:r>
            <w:r>
              <w:rPr>
                <w:rStyle w:val="1462"/>
                <w:rFonts w:hint="eastAsia" w:ascii="宋体" w:hAnsi="宋体" w:eastAsia="宋体" w:cs="宋体"/>
                <w:sz w:val="20"/>
                <w:szCs w:val="20"/>
                <w:highlight w:val="none"/>
                <w:lang w:val="en-US" w:eastAsia="zh-CN" w:bidi="ar"/>
              </w:rPr>
              <w:t xml:space="preserve">.保温节能；</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5</w:t>
            </w:r>
            <w:r>
              <w:rPr>
                <w:rStyle w:val="1462"/>
                <w:rFonts w:hint="eastAsia" w:ascii="宋体" w:hAnsi="宋体" w:eastAsia="宋体" w:cs="宋体"/>
                <w:sz w:val="20"/>
                <w:szCs w:val="20"/>
                <w:highlight w:val="none"/>
                <w:lang w:val="en-US" w:eastAsia="zh-CN" w:bidi="ar"/>
              </w:rPr>
              <w:t xml:space="preserve">.内无磁不锈钢，前罩板、门体加厚无磁不锈钢；</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6</w:t>
            </w:r>
            <w:r>
              <w:rPr>
                <w:rStyle w:val="1462"/>
                <w:rFonts w:hint="eastAsia" w:ascii="宋体" w:hAnsi="宋体" w:eastAsia="宋体" w:cs="宋体"/>
                <w:sz w:val="20"/>
                <w:szCs w:val="20"/>
                <w:highlight w:val="none"/>
                <w:lang w:val="en-US" w:eastAsia="zh-CN" w:bidi="ar"/>
              </w:rPr>
              <w:t xml:space="preserve">.一体式发泡墙板；</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7</w:t>
            </w:r>
            <w:r>
              <w:rPr>
                <w:rStyle w:val="1462"/>
                <w:rFonts w:hint="eastAsia" w:ascii="宋体" w:hAnsi="宋体" w:eastAsia="宋体" w:cs="宋体"/>
                <w:sz w:val="20"/>
                <w:szCs w:val="20"/>
                <w:highlight w:val="none"/>
                <w:lang w:val="en-US" w:eastAsia="zh-CN" w:bidi="ar"/>
              </w:rPr>
              <w:t xml:space="preserve">.冷藏冷冻微电脑双显示，冷冻均可转换冷藏；</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8</w:t>
            </w:r>
            <w:r>
              <w:rPr>
                <w:rStyle w:val="1462"/>
                <w:rFonts w:hint="eastAsia" w:ascii="宋体" w:hAnsi="宋体" w:eastAsia="宋体" w:cs="宋体"/>
                <w:sz w:val="20"/>
                <w:szCs w:val="20"/>
                <w:highlight w:val="none"/>
                <w:lang w:val="en-US" w:eastAsia="zh-CN" w:bidi="ar"/>
              </w:rPr>
              <w:t xml:space="preserve">.弹簧强力回归门；</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9</w:t>
            </w:r>
            <w:r>
              <w:rPr>
                <w:rStyle w:val="1462"/>
                <w:rFonts w:hint="eastAsia" w:ascii="宋体" w:hAnsi="宋体" w:eastAsia="宋体" w:cs="宋体"/>
                <w:sz w:val="20"/>
                <w:szCs w:val="20"/>
                <w:highlight w:val="none"/>
                <w:lang w:val="en-US" w:eastAsia="zh-CN" w:bidi="ar"/>
              </w:rPr>
              <w:t xml:space="preserve">.加长型搁条，不锈钢铰链；</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10</w:t>
            </w:r>
            <w:r>
              <w:rPr>
                <w:rStyle w:val="1462"/>
                <w:rFonts w:hint="eastAsia" w:ascii="宋体" w:hAnsi="宋体" w:eastAsia="宋体" w:cs="宋体"/>
                <w:sz w:val="20"/>
                <w:szCs w:val="20"/>
                <w:highlight w:val="none"/>
                <w:lang w:val="en-US" w:eastAsia="zh-CN" w:bidi="ar"/>
              </w:rPr>
              <w:t xml:space="preserve">.玻璃门均加弹簧铰链、</w:t>
            </w:r>
            <w:r>
              <w:rPr>
                <w:rStyle w:val="1461"/>
                <w:rFonts w:hint="eastAsia" w:ascii="宋体" w:hAnsi="宋体" w:eastAsia="宋体" w:cs="宋体"/>
                <w:sz w:val="20"/>
                <w:szCs w:val="20"/>
                <w:highlight w:val="none"/>
                <w:lang w:val="en-US" w:eastAsia="zh-CN" w:bidi="ar"/>
              </w:rPr>
              <w:t xml:space="preserve">LED</w:t>
            </w:r>
            <w:r>
              <w:rPr>
                <w:rStyle w:val="1462"/>
                <w:rFonts w:hint="eastAsia" w:ascii="宋体" w:hAnsi="宋体" w:eastAsia="宋体" w:cs="宋体"/>
                <w:sz w:val="20"/>
                <w:szCs w:val="20"/>
                <w:highlight w:val="none"/>
                <w:lang w:val="en-US" w:eastAsia="zh-CN" w:bidi="ar"/>
              </w:rPr>
              <w:t xml:space="preserve">灯；</w:t>
            </w:r>
            <w:r/>
          </w:p>
          <w:p>
            <w:pPr>
              <w:jc w:val="left"/>
              <w:keepLines w:val="0"/>
              <w:keepNext w:val="0"/>
              <w:widowControl/>
              <w:rPr>
                <w:rStyle w:val="1462"/>
                <w:rFonts w:hint="eastAsia" w:ascii="宋体" w:hAnsi="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11</w:t>
            </w:r>
            <w:r>
              <w:rPr>
                <w:rStyle w:val="1462"/>
                <w:rFonts w:hint="eastAsia" w:ascii="宋体" w:hAnsi="宋体" w:eastAsia="宋体" w:cs="宋体"/>
                <w:sz w:val="20"/>
                <w:szCs w:val="20"/>
                <w:highlight w:val="none"/>
                <w:lang w:val="en-US" w:eastAsia="zh-CN" w:bidi="ar"/>
              </w:rPr>
              <w:t xml:space="preserve">.常规平调台面整体发泡</w:t>
            </w:r>
            <w:r>
              <w:rPr>
                <w:rStyle w:val="1462"/>
                <w:rFonts w:hint="eastAsia" w:ascii="宋体" w:hAnsi="宋体" w:cs="宋体"/>
                <w:sz w:val="20"/>
                <w:szCs w:val="20"/>
                <w:highlight w:val="none"/>
                <w:lang w:val="en-US" w:eastAsia="zh-CN" w:bidi="ar"/>
              </w:rPr>
              <w:t xml:space="preserve">；</w:t>
            </w:r>
            <w:r/>
          </w:p>
          <w:p>
            <w:pPr>
              <w:jc w:val="left"/>
              <w:keepLines w:val="0"/>
              <w:keepNext w:val="0"/>
              <w:widowControl/>
              <w:rPr>
                <w:rFonts w:hint="eastAsia"/>
                <w:highlight w:val="none"/>
              </w:rPr>
              <w:suppressLineNumbers w:val="0"/>
            </w:pPr>
            <w:r>
              <w:rPr>
                <w:rStyle w:val="1462"/>
                <w:rFonts w:hint="eastAsia" w:ascii="宋体" w:hAnsi="宋体" w:eastAsia="宋体" w:cs="宋体"/>
                <w:sz w:val="20"/>
                <w:szCs w:val="20"/>
                <w:highlight w:val="none"/>
                <w:lang w:val="en-US" w:eastAsia="zh-CN" w:bidi="ar"/>
              </w:rPr>
              <w:t xml:space="preserve">12.智能触摸控制功能、物联小程序、食材管理功能、智慧数字管理平台。</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F04</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木面工作台</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采用优质柳桉木，厚度</w:t>
            </w:r>
            <w:r>
              <w:rPr>
                <w:rStyle w:val="1461"/>
                <w:rFonts w:hint="eastAsia" w:ascii="宋体" w:hAnsi="宋体" w:eastAsia="宋体" w:cs="宋体"/>
                <w:sz w:val="20"/>
                <w:szCs w:val="20"/>
                <w:highlight w:val="none"/>
                <w:lang w:val="en-US" w:eastAsia="zh-CN" w:bidi="ar"/>
              </w:rPr>
              <w:t xml:space="preserve">≥50mm</w:t>
            </w:r>
            <w:r>
              <w:rPr>
                <w:rStyle w:val="1462"/>
                <w:rFonts w:hint="eastAsia" w:ascii="宋体" w:hAnsi="宋体" w:eastAsia="宋体" w:cs="宋体"/>
                <w:sz w:val="20"/>
                <w:szCs w:val="20"/>
                <w:highlight w:val="none"/>
                <w:lang w:val="en-US" w:eastAsia="zh-CN" w:bidi="ar"/>
              </w:rPr>
              <w:t xml:space="preserve">；立柱</w:t>
            </w:r>
            <w:r>
              <w:rPr>
                <w:rStyle w:val="1461"/>
                <w:rFonts w:hint="eastAsia" w:ascii="宋体" w:hAnsi="宋体" w:eastAsia="宋体" w:cs="宋体"/>
                <w:sz w:val="20"/>
                <w:szCs w:val="20"/>
                <w:highlight w:val="none"/>
                <w:lang w:val="en-US" w:eastAsia="zh-CN" w:bidi="ar"/>
              </w:rPr>
              <w:t xml:space="preserve">Φ50</w:t>
            </w:r>
            <w:r>
              <w:rPr>
                <w:rStyle w:val="1461"/>
                <w:rFonts w:hint="eastAsia" w:ascii="宋体" w:hAnsi="宋体" w:cs="宋体"/>
                <w:sz w:val="20"/>
                <w:szCs w:val="20"/>
                <w:highlight w:val="none"/>
                <w:lang w:val="en-US" w:eastAsia="zh-CN" w:bidi="ar"/>
              </w:rPr>
              <w:t xml:space="preserve">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不锈钢圆管制作，配不锈钢调平脚</w:t>
            </w:r>
            <w:r/>
          </w:p>
        </w:tc>
      </w:tr>
      <w:tr>
        <w:trPr>
          <w:trHeight w:val="22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F05</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和面机</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870*480*935</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额定电压</w:t>
            </w:r>
            <w:r>
              <w:rPr>
                <w:rStyle w:val="1461"/>
                <w:rFonts w:hint="eastAsia" w:ascii="宋体" w:hAnsi="宋体" w:eastAsia="宋体" w:cs="宋体"/>
                <w:sz w:val="20"/>
                <w:szCs w:val="20"/>
                <w:highlight w:val="none"/>
                <w:lang w:val="en-US" w:eastAsia="zh-CN" w:bidi="ar"/>
              </w:rPr>
              <w:t xml:space="preserve">：3～380V</w:t>
            </w:r>
            <w:r>
              <w:rPr>
                <w:rStyle w:val="1461"/>
                <w:rFonts w:hint="eastAsia" w:ascii="宋体" w:hAnsi="宋体" w:eastAsia="宋体" w:cs="宋体"/>
                <w:sz w:val="20"/>
                <w:szCs w:val="20"/>
                <w:highlight w:val="none"/>
                <w:lang w:val="en-US" w:eastAsia="zh-CN" w:bidi="ar"/>
              </w:rPr>
              <w:br/>
            </w:r>
            <w:r>
              <w:rPr>
                <w:rStyle w:val="1462"/>
                <w:rFonts w:hint="eastAsia" w:ascii="宋体" w:hAnsi="宋体" w:eastAsia="宋体" w:cs="宋体"/>
                <w:sz w:val="20"/>
                <w:szCs w:val="20"/>
                <w:highlight w:val="none"/>
                <w:lang w:val="en-US" w:eastAsia="zh-CN" w:bidi="ar"/>
              </w:rPr>
              <w:t xml:space="preserve">额定频率</w:t>
            </w:r>
            <w:r>
              <w:rPr>
                <w:rStyle w:val="1461"/>
                <w:rFonts w:hint="eastAsia" w:ascii="宋体" w:hAnsi="宋体" w:eastAsia="宋体" w:cs="宋体"/>
                <w:sz w:val="20"/>
                <w:szCs w:val="20"/>
                <w:highlight w:val="none"/>
                <w:lang w:val="en-US" w:eastAsia="zh-CN" w:bidi="ar"/>
              </w:rPr>
              <w:t xml:space="preserve">：50Hz</w:t>
            </w:r>
            <w:r>
              <w:rPr>
                <w:rStyle w:val="1461"/>
                <w:rFonts w:hint="eastAsia" w:ascii="宋体" w:hAnsi="宋体" w:eastAsia="宋体" w:cs="宋体"/>
                <w:sz w:val="20"/>
                <w:szCs w:val="20"/>
                <w:highlight w:val="none"/>
                <w:lang w:val="en-US" w:eastAsia="zh-CN" w:bidi="ar"/>
              </w:rPr>
              <w:br/>
            </w:r>
            <w:r>
              <w:rPr>
                <w:rStyle w:val="1462"/>
                <w:rFonts w:hint="eastAsia" w:ascii="宋体" w:hAnsi="宋体" w:eastAsia="宋体" w:cs="宋体"/>
                <w:sz w:val="20"/>
                <w:szCs w:val="20"/>
                <w:highlight w:val="none"/>
                <w:lang w:val="en-US" w:eastAsia="zh-CN" w:bidi="ar"/>
              </w:rPr>
              <w:t xml:space="preserve">电机功率</w:t>
            </w:r>
            <w:r>
              <w:rPr>
                <w:rStyle w:val="1461"/>
                <w:rFonts w:hint="eastAsia" w:ascii="宋体" w:hAnsi="宋体" w:eastAsia="宋体" w:cs="宋体"/>
                <w:sz w:val="20"/>
                <w:szCs w:val="20"/>
                <w:highlight w:val="none"/>
                <w:lang w:val="en-US" w:eastAsia="zh-CN" w:bidi="ar"/>
              </w:rPr>
              <w:t xml:space="preserve">：1.1/2.2kW</w:t>
            </w:r>
            <w:r>
              <w:rPr>
                <w:rStyle w:val="1461"/>
                <w:rFonts w:hint="eastAsia" w:ascii="宋体" w:hAnsi="宋体" w:eastAsia="宋体" w:cs="宋体"/>
                <w:sz w:val="20"/>
                <w:szCs w:val="20"/>
                <w:highlight w:val="none"/>
                <w:lang w:val="en-US" w:eastAsia="zh-CN" w:bidi="ar"/>
              </w:rPr>
              <w:br/>
            </w:r>
            <w:r>
              <w:rPr>
                <w:rStyle w:val="1462"/>
                <w:rFonts w:hint="eastAsia" w:ascii="宋体" w:hAnsi="宋体" w:eastAsia="宋体" w:cs="宋体"/>
                <w:sz w:val="20"/>
                <w:szCs w:val="20"/>
                <w:highlight w:val="none"/>
                <w:lang w:val="en-US" w:eastAsia="zh-CN" w:bidi="ar"/>
              </w:rPr>
              <w:t xml:space="preserve">整机重量</w:t>
            </w:r>
            <w:r>
              <w:rPr>
                <w:rStyle w:val="1461"/>
                <w:rFonts w:hint="eastAsia" w:ascii="宋体" w:hAnsi="宋体" w:eastAsia="宋体" w:cs="宋体"/>
                <w:sz w:val="20"/>
                <w:szCs w:val="20"/>
                <w:highlight w:val="none"/>
                <w:lang w:val="en-US" w:eastAsia="zh-CN" w:bidi="ar"/>
              </w:rPr>
              <w:t xml:space="preserve">：127kg </w:t>
            </w:r>
            <w:r>
              <w:rPr>
                <w:rStyle w:val="1461"/>
                <w:rFonts w:hint="eastAsia" w:ascii="宋体" w:hAnsi="宋体" w:eastAsia="宋体" w:cs="宋体"/>
                <w:sz w:val="20"/>
                <w:szCs w:val="20"/>
                <w:highlight w:val="none"/>
                <w:lang w:val="en-US" w:eastAsia="zh-CN" w:bidi="ar"/>
              </w:rPr>
              <w:br/>
            </w:r>
            <w:r>
              <w:rPr>
                <w:rStyle w:val="1462"/>
                <w:rFonts w:hint="eastAsia" w:ascii="宋体" w:hAnsi="宋体" w:eastAsia="宋体" w:cs="宋体"/>
                <w:sz w:val="20"/>
                <w:szCs w:val="20"/>
                <w:highlight w:val="none"/>
                <w:lang w:val="en-US" w:eastAsia="zh-CN" w:bidi="ar"/>
              </w:rPr>
              <w:t xml:space="preserve">料桶容积</w:t>
            </w:r>
            <w:r>
              <w:rPr>
                <w:rStyle w:val="1461"/>
                <w:rFonts w:hint="eastAsia" w:ascii="宋体" w:hAnsi="宋体" w:eastAsia="宋体" w:cs="宋体"/>
                <w:sz w:val="20"/>
                <w:szCs w:val="20"/>
                <w:highlight w:val="none"/>
                <w:lang w:val="en-US" w:eastAsia="zh-CN" w:bidi="ar"/>
              </w:rPr>
              <w:t xml:space="preserve">：40L </w:t>
            </w:r>
            <w:r>
              <w:rPr>
                <w:rStyle w:val="1461"/>
                <w:rFonts w:hint="eastAsia" w:ascii="宋体" w:hAnsi="宋体" w:eastAsia="宋体" w:cs="宋体"/>
                <w:sz w:val="20"/>
                <w:szCs w:val="20"/>
                <w:highlight w:val="none"/>
                <w:lang w:val="en-US" w:eastAsia="zh-CN" w:bidi="ar"/>
              </w:rPr>
              <w:br/>
            </w:r>
            <w:r>
              <w:rPr>
                <w:rStyle w:val="1462"/>
                <w:rFonts w:hint="eastAsia" w:ascii="宋体" w:hAnsi="宋体" w:eastAsia="宋体" w:cs="宋体"/>
                <w:sz w:val="20"/>
                <w:szCs w:val="20"/>
                <w:highlight w:val="none"/>
                <w:lang w:val="en-US" w:eastAsia="zh-CN" w:bidi="ar"/>
              </w:rPr>
              <w:t xml:space="preserve">搅拌转速</w:t>
            </w:r>
            <w:r>
              <w:rPr>
                <w:rStyle w:val="1461"/>
                <w:rFonts w:hint="eastAsia" w:ascii="宋体" w:hAnsi="宋体" w:eastAsia="宋体" w:cs="宋体"/>
                <w:sz w:val="20"/>
                <w:szCs w:val="20"/>
                <w:highlight w:val="none"/>
                <w:lang w:val="en-US" w:eastAsia="zh-CN" w:bidi="ar"/>
              </w:rPr>
              <w:t xml:space="preserve">：101/102(r/min)</w:t>
            </w:r>
            <w:r>
              <w:rPr>
                <w:rStyle w:val="1461"/>
                <w:rFonts w:hint="eastAsia" w:ascii="宋体" w:hAnsi="宋体" w:eastAsia="宋体" w:cs="宋体"/>
                <w:sz w:val="20"/>
                <w:szCs w:val="20"/>
                <w:highlight w:val="none"/>
                <w:lang w:val="en-US" w:eastAsia="zh-CN" w:bidi="ar"/>
              </w:rPr>
              <w:br/>
            </w:r>
            <w:r>
              <w:rPr>
                <w:rStyle w:val="1462"/>
                <w:rFonts w:hint="eastAsia" w:ascii="宋体" w:hAnsi="宋体" w:eastAsia="宋体" w:cs="宋体"/>
                <w:sz w:val="20"/>
                <w:szCs w:val="20"/>
                <w:highlight w:val="none"/>
                <w:lang w:val="en-US" w:eastAsia="zh-CN" w:bidi="ar"/>
              </w:rPr>
              <w:t xml:space="preserve">料桶转速</w:t>
            </w:r>
            <w:r>
              <w:rPr>
                <w:rStyle w:val="1461"/>
                <w:rFonts w:hint="eastAsia" w:ascii="宋体" w:hAnsi="宋体" w:eastAsia="宋体" w:cs="宋体"/>
                <w:sz w:val="20"/>
                <w:szCs w:val="20"/>
                <w:highlight w:val="none"/>
                <w:lang w:val="en-US" w:eastAsia="zh-CN" w:bidi="ar"/>
              </w:rPr>
              <w:t xml:space="preserve">：8/16(r/min)</w:t>
            </w:r>
            <w:r>
              <w:rPr>
                <w:rStyle w:val="1461"/>
                <w:rFonts w:hint="eastAsia" w:ascii="宋体" w:hAnsi="宋体" w:eastAsia="宋体" w:cs="宋体"/>
                <w:sz w:val="20"/>
                <w:szCs w:val="20"/>
                <w:highlight w:val="none"/>
                <w:lang w:val="en-US" w:eastAsia="zh-CN" w:bidi="ar"/>
              </w:rPr>
              <w:br/>
            </w:r>
            <w:r>
              <w:rPr>
                <w:rStyle w:val="1462"/>
                <w:rFonts w:hint="eastAsia" w:ascii="宋体" w:hAnsi="宋体" w:eastAsia="宋体" w:cs="宋体"/>
                <w:sz w:val="20"/>
                <w:szCs w:val="20"/>
                <w:highlight w:val="none"/>
                <w:lang w:val="en-US" w:eastAsia="zh-CN" w:bidi="ar"/>
              </w:rPr>
              <w:t xml:space="preserve">最大和面量</w:t>
            </w:r>
            <w:r>
              <w:rPr>
                <w:rStyle w:val="1461"/>
                <w:rFonts w:hint="eastAsia" w:ascii="宋体" w:hAnsi="宋体" w:eastAsia="宋体" w:cs="宋体"/>
                <w:sz w:val="20"/>
                <w:szCs w:val="20"/>
                <w:highlight w:val="none"/>
                <w:lang w:val="en-US" w:eastAsia="zh-CN" w:bidi="ar"/>
              </w:rPr>
              <w:t xml:space="preserve">：16kg</w:t>
            </w:r>
            <w:r>
              <w:rPr>
                <w:rStyle w:val="1461"/>
                <w:rFonts w:hint="eastAsia" w:ascii="宋体" w:hAnsi="宋体" w:eastAsia="宋体" w:cs="宋体"/>
                <w:sz w:val="20"/>
                <w:szCs w:val="20"/>
                <w:highlight w:val="none"/>
                <w:lang w:val="en-US" w:eastAsia="zh-CN" w:bidi="ar"/>
              </w:rPr>
              <w:br/>
            </w:r>
            <w:r>
              <w:rPr>
                <w:rStyle w:val="1462"/>
                <w:rFonts w:hint="eastAsia" w:ascii="宋体" w:hAnsi="宋体" w:eastAsia="宋体" w:cs="宋体"/>
                <w:sz w:val="20"/>
                <w:szCs w:val="20"/>
                <w:highlight w:val="none"/>
                <w:lang w:val="en-US" w:eastAsia="zh-CN" w:bidi="ar"/>
              </w:rPr>
              <w:t xml:space="preserve">外形尺寸</w:t>
            </w:r>
            <w:r>
              <w:rPr>
                <w:rStyle w:val="1461"/>
                <w:rFonts w:hint="eastAsia" w:ascii="宋体" w:hAnsi="宋体" w:eastAsia="宋体" w:cs="宋体"/>
                <w:sz w:val="20"/>
                <w:szCs w:val="20"/>
                <w:highlight w:val="none"/>
                <w:lang w:val="en-US" w:eastAsia="zh-CN" w:bidi="ar"/>
              </w:rPr>
              <w:t xml:space="preserve">：870x480x935mm</w:t>
            </w:r>
            <w:r/>
          </w:p>
        </w:tc>
      </w:tr>
      <w:tr>
        <w:trPr>
          <w:trHeight w:val="3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F06</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压面机</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450*380*1100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额定电压</w:t>
            </w:r>
            <w:r>
              <w:rPr>
                <w:rStyle w:val="1461"/>
                <w:rFonts w:hint="eastAsia" w:ascii="宋体" w:hAnsi="宋体" w:eastAsia="宋体" w:cs="宋体"/>
                <w:sz w:val="20"/>
                <w:szCs w:val="20"/>
                <w:highlight w:val="none"/>
                <w:lang w:val="en-US" w:eastAsia="zh-CN" w:bidi="ar"/>
              </w:rPr>
              <w:t xml:space="preserve">：220V</w:t>
            </w:r>
            <w:r>
              <w:rPr>
                <w:rStyle w:val="1461"/>
                <w:rFonts w:hint="eastAsia" w:ascii="宋体" w:hAnsi="宋体" w:eastAsia="宋体" w:cs="宋体"/>
                <w:sz w:val="20"/>
                <w:szCs w:val="20"/>
                <w:highlight w:val="none"/>
                <w:lang w:val="en-US" w:eastAsia="zh-CN" w:bidi="ar"/>
              </w:rPr>
              <w:br/>
            </w:r>
            <w:r>
              <w:rPr>
                <w:rStyle w:val="1462"/>
                <w:rFonts w:hint="eastAsia" w:ascii="宋体" w:hAnsi="宋体" w:eastAsia="宋体" w:cs="宋体"/>
                <w:sz w:val="20"/>
                <w:szCs w:val="20"/>
                <w:highlight w:val="none"/>
                <w:lang w:val="en-US" w:eastAsia="zh-CN" w:bidi="ar"/>
              </w:rPr>
              <w:t xml:space="preserve">电机功率</w:t>
            </w:r>
            <w:r>
              <w:rPr>
                <w:rStyle w:val="1461"/>
                <w:rFonts w:hint="eastAsia" w:ascii="宋体" w:hAnsi="宋体" w:eastAsia="宋体" w:cs="宋体"/>
                <w:sz w:val="20"/>
                <w:szCs w:val="20"/>
                <w:highlight w:val="none"/>
                <w:lang w:val="en-US" w:eastAsia="zh-CN" w:bidi="ar"/>
              </w:rPr>
              <w:t xml:space="preserve">：1.5kW</w:t>
            </w:r>
            <w:r>
              <w:rPr>
                <w:rStyle w:val="1461"/>
                <w:rFonts w:hint="eastAsia" w:ascii="宋体" w:hAnsi="宋体" w:eastAsia="宋体" w:cs="宋体"/>
                <w:sz w:val="20"/>
                <w:szCs w:val="20"/>
                <w:highlight w:val="none"/>
                <w:lang w:val="en-US" w:eastAsia="zh-CN" w:bidi="ar"/>
              </w:rPr>
              <w:br/>
            </w:r>
            <w:r>
              <w:rPr>
                <w:rStyle w:val="1462"/>
                <w:rFonts w:hint="eastAsia" w:ascii="宋体" w:hAnsi="宋体" w:eastAsia="宋体" w:cs="宋体"/>
                <w:sz w:val="20"/>
                <w:szCs w:val="20"/>
                <w:highlight w:val="none"/>
                <w:lang w:val="en-US" w:eastAsia="zh-CN" w:bidi="ar"/>
              </w:rPr>
              <w:t xml:space="preserve">生产能力</w:t>
            </w:r>
            <w:r>
              <w:rPr>
                <w:rStyle w:val="1461"/>
                <w:rFonts w:hint="eastAsia" w:ascii="宋体" w:hAnsi="宋体" w:eastAsia="宋体" w:cs="宋体"/>
                <w:sz w:val="20"/>
                <w:szCs w:val="20"/>
                <w:highlight w:val="none"/>
                <w:lang w:val="en-US" w:eastAsia="zh-CN" w:bidi="ar"/>
              </w:rPr>
              <w:t xml:space="preserve">：25～30kg/h</w:t>
            </w:r>
            <w:r>
              <w:rPr>
                <w:rStyle w:val="1461"/>
                <w:rFonts w:hint="eastAsia" w:ascii="宋体" w:hAnsi="宋体" w:eastAsia="宋体" w:cs="宋体"/>
                <w:sz w:val="20"/>
                <w:szCs w:val="20"/>
                <w:highlight w:val="none"/>
                <w:lang w:val="en-US" w:eastAsia="zh-CN" w:bidi="ar"/>
              </w:rPr>
              <w:br/>
            </w:r>
            <w:r>
              <w:rPr>
                <w:rStyle w:val="1462"/>
                <w:rFonts w:hint="eastAsia" w:ascii="宋体" w:hAnsi="宋体" w:eastAsia="宋体" w:cs="宋体"/>
                <w:sz w:val="20"/>
                <w:szCs w:val="20"/>
                <w:highlight w:val="none"/>
                <w:lang w:val="en-US" w:eastAsia="zh-CN" w:bidi="ar"/>
              </w:rPr>
              <w:t xml:space="preserve">外形尺寸</w:t>
            </w:r>
            <w:r>
              <w:rPr>
                <w:rStyle w:val="1461"/>
                <w:rFonts w:hint="eastAsia" w:ascii="宋体" w:hAnsi="宋体" w:eastAsia="宋体" w:cs="宋体"/>
                <w:sz w:val="20"/>
                <w:szCs w:val="20"/>
                <w:highlight w:val="none"/>
                <w:lang w:val="en-US" w:eastAsia="zh-CN" w:bidi="ar"/>
              </w:rPr>
              <w:t xml:space="preserve">：450*380*1100</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F07</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单星盆台</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1100*750*800/150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不锈钢磨砂贴塑板，厚度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衬筋：不锈钢板厚度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；星盆采用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不锈钢磨砂贴塑板，厚度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横档：</w:t>
            </w:r>
            <w:r>
              <w:rPr>
                <w:rStyle w:val="1461"/>
                <w:rFonts w:hint="eastAsia" w:ascii="宋体" w:hAnsi="宋体" w:eastAsia="宋体" w:cs="宋体"/>
                <w:sz w:val="20"/>
                <w:szCs w:val="20"/>
                <w:highlight w:val="none"/>
                <w:lang w:val="en-US" w:eastAsia="zh-CN" w:bidi="ar"/>
              </w:rPr>
              <w:t xml:space="preserve">φ32*1.2</w:t>
            </w:r>
            <w:r>
              <w:rPr>
                <w:rStyle w:val="1462"/>
                <w:rFonts w:hint="eastAsia" w:ascii="宋体" w:hAnsi="宋体" w:eastAsia="宋体" w:cs="宋体"/>
                <w:sz w:val="20"/>
                <w:szCs w:val="20"/>
                <w:highlight w:val="none"/>
                <w:lang w:val="en-US" w:eastAsia="zh-CN" w:bidi="ar"/>
              </w:rPr>
              <w:t xml:space="preserve">不锈钢圆管；脚通：</w:t>
            </w:r>
            <w:r>
              <w:rPr>
                <w:rStyle w:val="1461"/>
                <w:rFonts w:hint="eastAsia" w:ascii="宋体" w:hAnsi="宋体" w:eastAsia="宋体" w:cs="宋体"/>
                <w:sz w:val="20"/>
                <w:szCs w:val="20"/>
                <w:highlight w:val="none"/>
                <w:lang w:val="en-US" w:eastAsia="zh-CN" w:bidi="ar"/>
              </w:rPr>
              <w:t xml:space="preserve">φ38*1.2</w:t>
            </w:r>
            <w:r>
              <w:rPr>
                <w:rStyle w:val="1462"/>
                <w:rFonts w:hint="eastAsia" w:ascii="宋体" w:hAnsi="宋体" w:eastAsia="宋体" w:cs="宋体"/>
                <w:sz w:val="20"/>
                <w:szCs w:val="20"/>
                <w:highlight w:val="none"/>
                <w:lang w:val="en-US" w:eastAsia="zh-CN" w:bidi="ar"/>
              </w:rPr>
              <w:t xml:space="preserve">不锈钢圆管；台脚：可调不锈钢子弹脚。</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F08</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单门醒发箱</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rPr>
                <w:rStyle w:val="1462"/>
                <w:rFonts w:hint="eastAsia" w:ascii="宋体" w:hAnsi="宋体" w:eastAsia="宋体" w:cs="宋体"/>
                <w:sz w:val="20"/>
                <w:szCs w:val="20"/>
                <w:highlight w:val="none"/>
                <w:lang w:val="en-US" w:eastAsia="zh-CN" w:bidi="ar"/>
              </w:rPr>
              <w:t xml:space="preserve">层</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外壳采用全不锈钢制造，透明玻璃视窗，全自动恒温</w:t>
            </w:r>
            <w:r>
              <w:rPr>
                <w:rStyle w:val="1461"/>
                <w:rFonts w:hint="eastAsia" w:ascii="宋体" w:hAnsi="宋体" w:eastAsia="宋体" w:cs="宋体"/>
                <w:sz w:val="20"/>
                <w:szCs w:val="20"/>
                <w:highlight w:val="none"/>
                <w:lang w:val="en-US" w:eastAsia="zh-CN" w:bidi="ar"/>
              </w:rPr>
              <w:t xml:space="preserve">/</w:t>
            </w:r>
            <w:r>
              <w:rPr>
                <w:rStyle w:val="1462"/>
                <w:rFonts w:hint="eastAsia" w:ascii="宋体" w:hAnsi="宋体" w:eastAsia="宋体" w:cs="宋体"/>
                <w:sz w:val="20"/>
                <w:szCs w:val="20"/>
                <w:highlight w:val="none"/>
                <w:lang w:val="en-US" w:eastAsia="zh-CN" w:bidi="ar"/>
              </w:rPr>
              <w:t xml:space="preserve">恒湿，智能高效，热风循环系统，自动补水，加湿均匀，醒发效果好。</w:t>
            </w:r>
            <w:r/>
          </w:p>
        </w:tc>
      </w:tr>
      <w:tr>
        <w:trPr>
          <w:trHeight w:val="648"/>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F09</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商用微电脑智能电加热烘焙炉</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三层六盘</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外壳采用全不锈钢制造，全智能按键操作，程控编程模式，温度控制准确；双层耐高温钢化玻璃</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F10</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电饼铛</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750*750*800 </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加热面：双面加热</w:t>
            </w:r>
            <w:r>
              <w:rPr>
                <w:rFonts w:hint="eastAsia" w:ascii="宋体" w:hAnsi="宋体" w:cs="宋体"/>
                <w:i w:val="0"/>
                <w:iCs w:val="0"/>
                <w:color w:val="000000"/>
                <w:sz w:val="20"/>
                <w:szCs w:val="20"/>
                <w:highlight w:val="none"/>
                <w:u w:val="none"/>
                <w:lang w:val="en-US" w:eastAsia="zh-CN" w:bidi="ar"/>
              </w:rPr>
              <w:t xml:space="preserve">；</w:t>
            </w:r>
            <w:r>
              <w:rPr>
                <w:rStyle w:val="1462"/>
                <w:rFonts w:hint="eastAsia" w:ascii="宋体" w:hAnsi="宋体" w:eastAsia="宋体" w:cs="宋体"/>
                <w:sz w:val="20"/>
                <w:szCs w:val="20"/>
                <w:highlight w:val="none"/>
                <w:lang w:val="en-US" w:eastAsia="zh-CN" w:bidi="ar"/>
              </w:rPr>
              <w:t xml:space="preserve">额定功率：</w:t>
            </w:r>
            <w:r>
              <w:rPr>
                <w:rStyle w:val="1461"/>
                <w:rFonts w:hint="eastAsia" w:ascii="宋体" w:hAnsi="宋体" w:eastAsia="宋体" w:cs="宋体"/>
                <w:sz w:val="20"/>
                <w:szCs w:val="20"/>
                <w:highlight w:val="none"/>
                <w:lang w:val="en-US" w:eastAsia="zh-CN" w:bidi="ar"/>
              </w:rPr>
              <w:t xml:space="preserve">4800</w:t>
            </w:r>
            <w:r>
              <w:rPr>
                <w:rStyle w:val="1462"/>
                <w:rFonts w:hint="eastAsia" w:ascii="宋体" w:hAnsi="宋体" w:eastAsia="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W</w:t>
            </w:r>
            <w:r>
              <w:rPr>
                <w:rStyle w:val="1462"/>
                <w:rFonts w:hint="eastAsia" w:ascii="宋体" w:hAnsi="宋体" w:eastAsia="宋体" w:cs="宋体"/>
                <w:sz w:val="20"/>
                <w:szCs w:val="20"/>
                <w:highlight w:val="none"/>
                <w:lang w:val="en-US" w:eastAsia="zh-CN" w:bidi="ar"/>
              </w:rPr>
              <w:t xml:space="preserve">）</w:t>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F11</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电双门蒸饭车</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Style w:val="1462"/>
                <w:rFonts w:hint="eastAsia" w:ascii="宋体" w:hAnsi="宋体" w:eastAsia="宋体" w:cs="宋体"/>
                <w:sz w:val="20"/>
                <w:szCs w:val="20"/>
                <w:highlight w:val="none"/>
                <w:lang w:val="en-US" w:eastAsia="zh-CN"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不锈钢磨砂贴塑板，内胆板厚</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，外壳板厚</w:t>
            </w:r>
            <w:r>
              <w:rPr>
                <w:rStyle w:val="1461"/>
                <w:rFonts w:hint="eastAsia" w:ascii="宋体" w:hAnsi="宋体" w:eastAsia="宋体" w:cs="宋体"/>
                <w:sz w:val="20"/>
                <w:szCs w:val="20"/>
                <w:highlight w:val="none"/>
                <w:lang w:val="en-US" w:eastAsia="zh-CN" w:bidi="ar"/>
              </w:rPr>
              <w:t xml:space="preserve">1.0mm</w:t>
            </w:r>
            <w:r>
              <w:rPr>
                <w:rStyle w:val="1462"/>
                <w:rFonts w:hint="eastAsia" w:ascii="宋体" w:hAnsi="宋体" w:eastAsia="宋体" w:cs="宋体"/>
                <w:sz w:val="20"/>
                <w:szCs w:val="20"/>
                <w:highlight w:val="none"/>
                <w:lang w:val="en-US" w:eastAsia="zh-CN" w:bidi="ar"/>
              </w:rPr>
              <w:t xml:space="preserve">。内框</w:t>
            </w:r>
            <w:r>
              <w:rPr>
                <w:rStyle w:val="1461"/>
                <w:rFonts w:hint="eastAsia" w:ascii="宋体" w:hAnsi="宋体" w:eastAsia="宋体" w:cs="宋体"/>
                <w:sz w:val="20"/>
                <w:szCs w:val="20"/>
                <w:highlight w:val="none"/>
                <w:lang w:val="en-US" w:eastAsia="zh-CN" w:bidi="ar"/>
              </w:rPr>
              <w:t xml:space="preserve">40*40mm</w:t>
            </w:r>
            <w:r>
              <w:rPr>
                <w:rStyle w:val="1462"/>
                <w:rFonts w:hint="eastAsia" w:ascii="宋体" w:hAnsi="宋体" w:eastAsia="宋体" w:cs="宋体"/>
                <w:sz w:val="20"/>
                <w:szCs w:val="20"/>
                <w:highlight w:val="none"/>
                <w:lang w:val="en-US" w:eastAsia="zh-CN" w:bidi="ar"/>
              </w:rPr>
              <w:t xml:space="preserve">角钢支撑，整体发泡，搁盘条采用</w:t>
            </w:r>
            <w:r>
              <w:rPr>
                <w:rStyle w:val="1461"/>
                <w:rFonts w:hint="eastAsia" w:ascii="宋体" w:hAnsi="宋体" w:eastAsia="宋体" w:cs="宋体"/>
                <w:sz w:val="20"/>
                <w:szCs w:val="20"/>
                <w:highlight w:val="none"/>
                <w:lang w:val="en-US" w:eastAsia="zh-CN" w:bidi="ar"/>
              </w:rPr>
              <w:t xml:space="preserve">1.5mm</w:t>
            </w:r>
            <w:r>
              <w:rPr>
                <w:rStyle w:val="1462"/>
                <w:rFonts w:hint="eastAsia" w:ascii="宋体" w:hAnsi="宋体" w:eastAsia="宋体" w:cs="宋体"/>
                <w:sz w:val="20"/>
                <w:szCs w:val="20"/>
                <w:highlight w:val="none"/>
                <w:lang w:val="en-US" w:eastAsia="zh-CN" w:bidi="ar"/>
              </w:rPr>
              <w:t xml:space="preserve">不锈钢板材，折弯</w:t>
            </w:r>
            <w:r>
              <w:rPr>
                <w:rStyle w:val="1461"/>
                <w:rFonts w:hint="eastAsia" w:ascii="宋体" w:hAnsi="宋体" w:eastAsia="宋体" w:cs="宋体"/>
                <w:sz w:val="20"/>
                <w:szCs w:val="20"/>
                <w:highlight w:val="none"/>
                <w:lang w:val="en-US" w:eastAsia="zh-CN" w:bidi="ar"/>
              </w:rPr>
              <w:t xml:space="preserve">40*40mm</w:t>
            </w:r>
            <w:r>
              <w:rPr>
                <w:rStyle w:val="1462"/>
                <w:rFonts w:hint="eastAsia" w:ascii="宋体" w:hAnsi="宋体" w:eastAsia="宋体" w:cs="宋体"/>
                <w:sz w:val="20"/>
                <w:szCs w:val="20"/>
                <w:highlight w:val="none"/>
                <w:lang w:val="en-US" w:eastAsia="zh-CN" w:bidi="ar"/>
              </w:rPr>
              <w:t xml:space="preserve">，与角钢和不锈钢内胆塞焊固定牢固</w:t>
            </w:r>
            <w:r>
              <w:rPr>
                <w:rStyle w:val="1462"/>
                <w:rFonts w:hint="eastAsia" w:ascii="宋体" w:hAnsi="宋体" w:cs="宋体"/>
                <w:sz w:val="20"/>
                <w:szCs w:val="20"/>
                <w:highlight w:val="none"/>
                <w:lang w:val="en-US" w:eastAsia="zh-CN" w:bidi="ar"/>
              </w:rPr>
              <w:t xml:space="preserve">；</w:t>
            </w:r>
            <w:r>
              <w:rPr>
                <w:rStyle w:val="1462"/>
                <w:rFonts w:hint="eastAsia" w:ascii="宋体" w:hAnsi="宋体" w:eastAsia="宋体" w:cs="宋体"/>
                <w:sz w:val="20"/>
                <w:szCs w:val="20"/>
                <w:highlight w:val="none"/>
                <w:lang w:val="en-US" w:eastAsia="zh-CN" w:bidi="ar"/>
              </w:rPr>
              <w:t xml:space="preserve">门把手：采用不锈钢把手，嵌入式锁扣。密封条采用食品级硅橡胶，嵌入式成型</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F12</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脱排油烟罩连送新风</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4300*1200*550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罩体：采用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不锈钢板，厚度</w:t>
            </w:r>
            <w:r>
              <w:rPr>
                <w:rStyle w:val="1461"/>
                <w:rFonts w:hint="eastAsia" w:ascii="宋体" w:hAnsi="宋体" w:eastAsia="宋体" w:cs="宋体"/>
                <w:sz w:val="20"/>
                <w:szCs w:val="20"/>
                <w:highlight w:val="none"/>
                <w:lang w:val="en-US" w:eastAsia="zh-CN" w:bidi="ar"/>
              </w:rPr>
              <w:t xml:space="preserve">≥1.2</w:t>
            </w:r>
            <w:r>
              <w:rPr>
                <w:rStyle w:val="1462"/>
                <w:rFonts w:hint="eastAsia" w:ascii="宋体" w:hAnsi="宋体" w:eastAsia="宋体" w:cs="宋体"/>
                <w:sz w:val="20"/>
                <w:szCs w:val="20"/>
                <w:highlight w:val="none"/>
                <w:lang w:val="en-US" w:eastAsia="zh-CN" w:bidi="ar"/>
              </w:rPr>
              <w:t xml:space="preserve">毫米，配有防潮照明灯；网隔：不锈钢排油脂格</w:t>
            </w:r>
            <w:r/>
          </w:p>
        </w:tc>
      </w:tr>
      <w:tr>
        <w:trPr>
          <w:trHeight w:val="25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G.主厨房</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G01</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单星盆台</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1100*750*800/150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不锈钢磨砂贴塑板，厚度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衬筋：不锈钢板厚度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；星盆采用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不锈钢磨砂贴塑板，厚度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横档：</w:t>
            </w:r>
            <w:r>
              <w:rPr>
                <w:rStyle w:val="1461"/>
                <w:rFonts w:hint="eastAsia" w:ascii="宋体" w:hAnsi="宋体" w:eastAsia="宋体" w:cs="宋体"/>
                <w:sz w:val="20"/>
                <w:szCs w:val="20"/>
                <w:highlight w:val="none"/>
                <w:lang w:val="en-US" w:eastAsia="zh-CN" w:bidi="ar"/>
              </w:rPr>
              <w:t xml:space="preserve">φ32*1.2</w:t>
            </w:r>
            <w:r>
              <w:rPr>
                <w:rStyle w:val="1462"/>
                <w:rFonts w:hint="eastAsia" w:ascii="宋体" w:hAnsi="宋体" w:eastAsia="宋体" w:cs="宋体"/>
                <w:sz w:val="20"/>
                <w:szCs w:val="20"/>
                <w:highlight w:val="none"/>
                <w:lang w:val="en-US" w:eastAsia="zh-CN" w:bidi="ar"/>
              </w:rPr>
              <w:t xml:space="preserve">不锈钢圆管；脚通：</w:t>
            </w:r>
            <w:r>
              <w:rPr>
                <w:rStyle w:val="1461"/>
                <w:rFonts w:hint="eastAsia" w:ascii="宋体" w:hAnsi="宋体" w:eastAsia="宋体" w:cs="宋体"/>
                <w:sz w:val="20"/>
                <w:szCs w:val="20"/>
                <w:highlight w:val="none"/>
                <w:lang w:val="en-US" w:eastAsia="zh-CN" w:bidi="ar"/>
              </w:rPr>
              <w:t xml:space="preserve">φ38*1.2</w:t>
            </w:r>
            <w:r>
              <w:rPr>
                <w:rStyle w:val="1462"/>
                <w:rFonts w:hint="eastAsia" w:ascii="宋体" w:hAnsi="宋体" w:eastAsia="宋体" w:cs="宋体"/>
                <w:sz w:val="20"/>
                <w:szCs w:val="20"/>
                <w:highlight w:val="none"/>
                <w:lang w:val="en-US" w:eastAsia="zh-CN" w:bidi="ar"/>
              </w:rPr>
              <w:t xml:space="preserve">不锈钢圆管；台脚：可调不锈钢子弹脚。</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G02</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脱排油烟罩连送新风</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12800*1300*550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16.64</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罩体：采用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不锈钢板，厚度</w:t>
            </w:r>
            <w:r>
              <w:rPr>
                <w:rStyle w:val="1461"/>
                <w:rFonts w:hint="eastAsia" w:ascii="宋体" w:hAnsi="宋体" w:eastAsia="宋体" w:cs="宋体"/>
                <w:sz w:val="20"/>
                <w:szCs w:val="20"/>
                <w:highlight w:val="none"/>
                <w:lang w:val="en-US" w:eastAsia="zh-CN" w:bidi="ar"/>
              </w:rPr>
              <w:t xml:space="preserve">≥1.2</w:t>
            </w:r>
            <w:r>
              <w:rPr>
                <w:rStyle w:val="1462"/>
                <w:rFonts w:hint="eastAsia" w:ascii="宋体" w:hAnsi="宋体" w:eastAsia="宋体" w:cs="宋体"/>
                <w:sz w:val="20"/>
                <w:szCs w:val="20"/>
                <w:highlight w:val="none"/>
                <w:lang w:val="en-US" w:eastAsia="zh-CN" w:bidi="ar"/>
              </w:rPr>
              <w:t xml:space="preserve">毫米，配有防潮照明灯；网隔：不锈钢排油脂格</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G03</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双眼电磁矮仔炉</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1300*700*550/650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电压：</w:t>
            </w:r>
            <w:r>
              <w:rPr>
                <w:rStyle w:val="1461"/>
                <w:rFonts w:hint="eastAsia" w:ascii="宋体" w:hAnsi="宋体" w:eastAsia="宋体" w:cs="宋体"/>
                <w:sz w:val="20"/>
                <w:szCs w:val="20"/>
                <w:highlight w:val="none"/>
                <w:lang w:val="en-US" w:eastAsia="zh-CN" w:bidi="ar"/>
              </w:rPr>
              <w:t xml:space="preserve">380V</w:t>
            </w:r>
            <w:r>
              <w:rPr>
                <w:rStyle w:val="1461"/>
                <w:rFonts w:hint="eastAsia" w:ascii="宋体" w:hAnsi="宋体" w:eastAsia="宋体" w:cs="宋体"/>
                <w:sz w:val="20"/>
                <w:szCs w:val="20"/>
                <w:highlight w:val="none"/>
                <w:lang w:val="en-US" w:eastAsia="zh-CN" w:bidi="ar"/>
              </w:rPr>
              <w:br/>
            </w:r>
            <w:r>
              <w:rPr>
                <w:rStyle w:val="1462"/>
                <w:rFonts w:hint="eastAsia" w:ascii="宋体" w:hAnsi="宋体" w:eastAsia="宋体" w:cs="宋体"/>
                <w:sz w:val="20"/>
                <w:szCs w:val="20"/>
                <w:highlight w:val="none"/>
                <w:lang w:val="en-US" w:eastAsia="zh-CN" w:bidi="ar"/>
              </w:rPr>
              <w:t xml:space="preserve">功率：</w:t>
            </w:r>
            <w:r>
              <w:rPr>
                <w:rStyle w:val="1461"/>
                <w:rFonts w:hint="eastAsia" w:ascii="宋体" w:hAnsi="宋体" w:eastAsia="宋体" w:cs="宋体"/>
                <w:sz w:val="20"/>
                <w:szCs w:val="20"/>
                <w:highlight w:val="none"/>
                <w:lang w:val="en-US" w:eastAsia="zh-CN" w:bidi="ar"/>
              </w:rPr>
              <w:t xml:space="preserve">12kW*2</w:t>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G04</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单门推车式蒸箱</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1215*980*1850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Style w:val="1462"/>
                <w:rFonts w:hint="eastAsia" w:ascii="宋体" w:hAnsi="宋体" w:eastAsia="宋体" w:cs="宋体"/>
                <w:sz w:val="20"/>
                <w:szCs w:val="20"/>
                <w:highlight w:val="none"/>
                <w:lang w:val="en-US" w:eastAsia="zh-CN" w:bidi="ar"/>
              </w:rPr>
              <w:t xml:space="preserve">整机采用优质</w:t>
            </w:r>
            <w:r>
              <w:rPr>
                <w:rStyle w:val="1461"/>
                <w:rFonts w:hint="eastAsia" w:ascii="宋体" w:hAnsi="宋体" w:eastAsia="宋体" w:cs="宋体"/>
                <w:sz w:val="20"/>
                <w:szCs w:val="20"/>
                <w:highlight w:val="none"/>
                <w:lang w:val="en-US" w:eastAsia="zh-CN" w:bidi="ar"/>
              </w:rPr>
              <w:t xml:space="preserve">304</w:t>
            </w:r>
            <w:r>
              <w:rPr>
                <w:rStyle w:val="1462"/>
                <w:rFonts w:hint="eastAsia" w:ascii="宋体" w:hAnsi="宋体" w:eastAsia="宋体" w:cs="宋体"/>
                <w:sz w:val="20"/>
                <w:szCs w:val="20"/>
                <w:highlight w:val="none"/>
                <w:lang w:val="en-US" w:eastAsia="zh-CN" w:bidi="ar"/>
              </w:rPr>
              <w:t xml:space="preserve">不锈钢材质制作，箱体</w:t>
            </w:r>
            <w:r>
              <w:rPr>
                <w:rStyle w:val="1461"/>
                <w:rFonts w:hint="eastAsia" w:ascii="宋体" w:hAnsi="宋体" w:eastAsia="宋体" w:cs="宋体"/>
                <w:sz w:val="20"/>
                <w:szCs w:val="20"/>
                <w:highlight w:val="none"/>
                <w:lang w:val="en-US" w:eastAsia="zh-CN" w:bidi="ar"/>
              </w:rPr>
              <w:t xml:space="preserve">1.0</w:t>
            </w:r>
            <w:r>
              <w:rPr>
                <w:rStyle w:val="1462"/>
                <w:rFonts w:hint="eastAsia" w:ascii="宋体" w:hAnsi="宋体" w:eastAsia="宋体" w:cs="宋体"/>
                <w:sz w:val="20"/>
                <w:szCs w:val="20"/>
                <w:highlight w:val="none"/>
                <w:lang w:val="en-US" w:eastAsia="zh-CN" w:bidi="ar"/>
              </w:rPr>
              <w:t xml:space="preserve">门板</w:t>
            </w:r>
            <w:r>
              <w:rPr>
                <w:rStyle w:val="1461"/>
                <w:rFonts w:hint="eastAsia" w:ascii="宋体" w:hAnsi="宋体" w:eastAsia="宋体" w:cs="宋体"/>
                <w:sz w:val="20"/>
                <w:szCs w:val="20"/>
                <w:highlight w:val="none"/>
                <w:lang w:val="en-US" w:eastAsia="zh-CN" w:bidi="ar"/>
              </w:rPr>
              <w:t xml:space="preserve">1.2 </w:t>
            </w:r>
            <w:r>
              <w:rPr>
                <w:rStyle w:val="1462"/>
                <w:rFonts w:hint="eastAsia" w:ascii="宋体" w:hAnsi="宋体" w:eastAsia="宋体" w:cs="宋体"/>
                <w:sz w:val="20"/>
                <w:szCs w:val="20"/>
                <w:highlight w:val="none"/>
                <w:lang w:val="en-US" w:eastAsia="zh-CN" w:bidi="ar"/>
              </w:rPr>
              <w:t xml:space="preserve">配玻璃门，整机箱体保温性能优异，不烫手，优质硅胶密封，密封性能稳定；微电脑智能控制，可实现全自动控制，定时定温；电子、机械式多重超压安全保护；工业级门铰链，蒸汽发生器配置锅炉式水箱，配缺水保护、超压保护、防负压等功能。功率</w:t>
            </w:r>
            <w:r>
              <w:rPr>
                <w:rStyle w:val="1461"/>
                <w:rFonts w:hint="eastAsia" w:ascii="宋体" w:hAnsi="宋体" w:eastAsia="宋体" w:cs="宋体"/>
                <w:sz w:val="20"/>
                <w:szCs w:val="20"/>
                <w:highlight w:val="none"/>
                <w:lang w:val="en-US" w:eastAsia="zh-CN" w:bidi="ar"/>
              </w:rPr>
              <w:t xml:space="preserve">380V</w:t>
            </w:r>
            <w:r>
              <w:rPr>
                <w:rStyle w:val="1461"/>
                <w:rFonts w:hint="eastAsia" w:ascii="宋体" w:hAnsi="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30kW</w:t>
            </w:r>
            <w:r>
              <w:rPr>
                <w:rStyle w:val="1462"/>
                <w:rFonts w:hint="eastAsia" w:ascii="宋体" w:hAnsi="宋体" w:eastAsia="宋体" w:cs="宋体"/>
                <w:sz w:val="20"/>
                <w:szCs w:val="20"/>
                <w:highlight w:val="none"/>
                <w:lang w:val="en-US" w:eastAsia="zh-CN" w:bidi="ar"/>
              </w:rPr>
              <w:t xml:space="preserve">。进水口：</w:t>
            </w:r>
            <w:r>
              <w:rPr>
                <w:rStyle w:val="1461"/>
                <w:rFonts w:hint="eastAsia" w:ascii="宋体" w:hAnsi="宋体" w:eastAsia="宋体" w:cs="宋体"/>
                <w:sz w:val="20"/>
                <w:szCs w:val="20"/>
                <w:highlight w:val="none"/>
                <w:lang w:val="en-US" w:eastAsia="zh-CN" w:bidi="ar"/>
              </w:rPr>
              <w:t xml:space="preserve">DN15</w:t>
            </w:r>
            <w:r>
              <w:rPr>
                <w:rStyle w:val="1462"/>
                <w:rFonts w:hint="eastAsia" w:ascii="宋体" w:hAnsi="宋体" w:eastAsia="宋体" w:cs="宋体"/>
                <w:sz w:val="20"/>
                <w:szCs w:val="20"/>
                <w:highlight w:val="none"/>
                <w:lang w:val="en-US" w:eastAsia="zh-CN" w:bidi="ar"/>
              </w:rPr>
              <w:t xml:space="preserve">。</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G05</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400*1100*800/450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w:t>
            </w:r>
            <w:r>
              <w:rPr>
                <w:rStyle w:val="1460"/>
                <w:rFonts w:hint="eastAsia" w:ascii="宋体" w:hAnsi="宋体" w:eastAsia="宋体" w:cs="宋体"/>
                <w:sz w:val="20"/>
                <w:szCs w:val="20"/>
                <w:highlight w:val="none"/>
                <w:lang w:val="en-US" w:eastAsia="zh-CN" w:bidi="ar"/>
              </w:rPr>
              <w:t xml:space="preserve">SUS304 </w:t>
            </w:r>
            <w:r>
              <w:rPr>
                <w:rStyle w:val="1461"/>
                <w:rFonts w:hint="eastAsia" w:ascii="宋体" w:hAnsi="宋体" w:eastAsia="宋体" w:cs="宋体"/>
                <w:sz w:val="20"/>
                <w:szCs w:val="20"/>
                <w:highlight w:val="none"/>
                <w:lang w:val="en-US" w:eastAsia="zh-CN" w:bidi="ar"/>
              </w:rPr>
              <w:t xml:space="preserve">≥</w:t>
            </w:r>
            <w:r>
              <w:rPr>
                <w:rStyle w:val="1460"/>
                <w:rFonts w:hint="eastAsia" w:ascii="宋体" w:hAnsi="宋体" w:cs="宋体"/>
                <w:sz w:val="20"/>
                <w:szCs w:val="20"/>
                <w:highlight w:val="none"/>
                <w:lang w:val="en-US" w:eastAsia="zh-CN" w:bidi="ar"/>
              </w:rPr>
              <w:t xml:space="preserve">厚度</w:t>
            </w:r>
            <w:r>
              <w:rPr>
                <w:rStyle w:val="1460"/>
                <w:rFonts w:hint="eastAsia" w:ascii="宋体" w:hAnsi="宋体" w:eastAsia="宋体" w:cs="宋体"/>
                <w:sz w:val="20"/>
                <w:szCs w:val="20"/>
                <w:highlight w:val="none"/>
                <w:lang w:val="en-US" w:eastAsia="zh-CN" w:bidi="ar"/>
              </w:rPr>
              <w:t xml:space="preserve">1.2mm</w:t>
            </w:r>
            <w:r>
              <w:rPr>
                <w:rStyle w:val="1459"/>
                <w:rFonts w:hint="eastAsia" w:ascii="宋体" w:hAnsi="宋体" w:eastAsia="宋体" w:cs="宋体"/>
                <w:sz w:val="20"/>
                <w:szCs w:val="20"/>
                <w:highlight w:val="none"/>
                <w:lang w:val="en-US" w:eastAsia="zh-CN" w:bidi="ar"/>
              </w:rPr>
              <w:t xml:space="preserve">不锈钢板加强筋：不锈钢管</w:t>
            </w:r>
            <w:r>
              <w:rPr>
                <w:rStyle w:val="1460"/>
                <w:rFonts w:hint="eastAsia" w:ascii="宋体" w:hAnsi="宋体" w:eastAsia="宋体" w:cs="宋体"/>
                <w:sz w:val="20"/>
                <w:szCs w:val="20"/>
                <w:highlight w:val="none"/>
                <w:lang w:val="en-US" w:eastAsia="zh-CN" w:bidi="ar"/>
              </w:rPr>
              <w:t xml:space="preserve">1.0*30*30</w:t>
            </w:r>
            <w:r>
              <w:rPr>
                <w:rStyle w:val="1459"/>
                <w:rFonts w:hint="eastAsia" w:ascii="宋体" w:hAnsi="宋体" w:eastAsia="宋体" w:cs="宋体"/>
                <w:sz w:val="20"/>
                <w:szCs w:val="20"/>
                <w:highlight w:val="none"/>
                <w:lang w:val="en-US" w:eastAsia="zh-CN" w:bidi="ar"/>
              </w:rPr>
              <w:t xml:space="preserve">脚：采用</w:t>
            </w:r>
            <w:r>
              <w:rPr>
                <w:rStyle w:val="1460"/>
                <w:rFonts w:hint="eastAsia" w:ascii="宋体" w:hAnsi="宋体" w:eastAsia="宋体" w:cs="宋体"/>
                <w:sz w:val="20"/>
                <w:szCs w:val="20"/>
                <w:highlight w:val="none"/>
                <w:lang w:val="en-US" w:eastAsia="zh-CN" w:bidi="ar"/>
              </w:rPr>
              <w:t xml:space="preserve">φ38*1.2</w:t>
            </w:r>
            <w:r>
              <w:rPr>
                <w:rStyle w:val="1459"/>
                <w:rFonts w:hint="eastAsia" w:ascii="宋体" w:hAnsi="宋体" w:eastAsia="宋体" w:cs="宋体"/>
                <w:sz w:val="20"/>
                <w:szCs w:val="20"/>
                <w:highlight w:val="none"/>
                <w:lang w:val="en-US" w:eastAsia="zh-CN" w:bidi="ar"/>
              </w:rPr>
              <w:t xml:space="preserve">不锈钢管，并配子弹调整脚</w:t>
            </w:r>
            <w:r/>
          </w:p>
        </w:tc>
      </w:tr>
      <w:tr>
        <w:trPr>
          <w:trHeight w:val="31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G06</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双眼电磁炒灶</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2200*1100*800/450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Style w:val="1459"/>
                <w:rFonts w:hint="eastAsia" w:ascii="宋体" w:hAnsi="宋体" w:eastAsia="宋体" w:cs="宋体"/>
                <w:sz w:val="20"/>
                <w:szCs w:val="20"/>
                <w:highlight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Style w:val="1459"/>
                <w:rFonts w:hint="eastAsia" w:ascii="宋体" w:hAnsi="宋体" w:eastAsia="宋体" w:cs="宋体"/>
                <w:sz w:val="20"/>
                <w:szCs w:val="20"/>
                <w:highlight w:val="none"/>
                <w:lang w:val="en-US" w:eastAsia="zh-CN" w:bidi="ar"/>
              </w:rPr>
              <w:t xml:space="preserve">升温快，热效率高，提高出菜品率；</w:t>
            </w:r>
            <w:r>
              <w:rPr>
                <w:rStyle w:val="1459"/>
                <w:rFonts w:hint="eastAsia" w:ascii="宋体" w:hAnsi="宋体" w:eastAsia="宋体" w:cs="宋体"/>
                <w:sz w:val="20"/>
                <w:szCs w:val="20"/>
                <w:highlight w:val="none"/>
                <w:lang w:val="en-US" w:eastAsia="zh-CN" w:bidi="ar"/>
              </w:rPr>
              <w:br/>
            </w:r>
            <w:r>
              <w:rPr>
                <w:rStyle w:val="1460"/>
                <w:rFonts w:hint="eastAsia" w:ascii="宋体" w:hAnsi="宋体" w:eastAsia="宋体" w:cs="宋体"/>
                <w:sz w:val="20"/>
                <w:szCs w:val="20"/>
                <w:highlight w:val="none"/>
                <w:lang w:val="en-US" w:eastAsia="zh-CN" w:bidi="ar"/>
              </w:rPr>
              <w:t xml:space="preserve">2.</w:t>
            </w:r>
            <w:r>
              <w:rPr>
                <w:rStyle w:val="1459"/>
                <w:rFonts w:hint="eastAsia" w:ascii="宋体" w:hAnsi="宋体" w:eastAsia="宋体" w:cs="宋体"/>
                <w:sz w:val="20"/>
                <w:szCs w:val="20"/>
                <w:highlight w:val="none"/>
                <w:lang w:val="en-US" w:eastAsia="zh-CN" w:bidi="ar"/>
              </w:rPr>
              <w:t xml:space="preserve">防水、防油烟、防漏电、防干烧保护等</w:t>
            </w:r>
            <w:r>
              <w:rPr>
                <w:rStyle w:val="1459"/>
                <w:rFonts w:hint="eastAsia" w:ascii="宋体" w:hAnsi="宋体" w:cs="宋体"/>
                <w:sz w:val="20"/>
                <w:szCs w:val="20"/>
                <w:highlight w:val="none"/>
                <w:lang w:val="en-US" w:eastAsia="zh-CN" w:bidi="ar"/>
              </w:rPr>
              <w:t xml:space="preserve">；</w:t>
            </w:r>
            <w:r>
              <w:rPr>
                <w:rStyle w:val="1459"/>
                <w:rFonts w:hint="eastAsia" w:ascii="宋体" w:hAnsi="宋体" w:eastAsia="宋体" w:cs="宋体"/>
                <w:sz w:val="20"/>
                <w:szCs w:val="20"/>
                <w:highlight w:val="none"/>
                <w:lang w:val="en-US" w:eastAsia="zh-CN" w:bidi="ar"/>
              </w:rPr>
              <w:br/>
            </w:r>
            <w:r>
              <w:rPr>
                <w:rStyle w:val="1460"/>
                <w:rFonts w:hint="eastAsia" w:ascii="宋体" w:hAnsi="宋体" w:eastAsia="宋体" w:cs="宋体"/>
                <w:sz w:val="20"/>
                <w:szCs w:val="20"/>
                <w:highlight w:val="none"/>
                <w:lang w:val="en-US" w:eastAsia="zh-CN" w:bidi="ar"/>
              </w:rPr>
              <w:t xml:space="preserve">3.</w:t>
            </w:r>
            <w:r>
              <w:rPr>
                <w:rStyle w:val="1459"/>
                <w:rFonts w:hint="eastAsia" w:ascii="宋体" w:hAnsi="宋体" w:eastAsia="宋体" w:cs="宋体"/>
                <w:sz w:val="20"/>
                <w:szCs w:val="20"/>
                <w:highlight w:val="none"/>
                <w:lang w:val="en-US" w:eastAsia="zh-CN" w:bidi="ar"/>
              </w:rPr>
              <w:t xml:space="preserve">智能化设计：衡功率输出，循环散热结构；</w:t>
            </w:r>
            <w:r/>
          </w:p>
          <w:p>
            <w:pPr>
              <w:jc w:val="left"/>
              <w:keepLines w:val="0"/>
              <w:keepNext w:val="0"/>
              <w:widowControl/>
              <w:rPr>
                <w:rStyle w:val="1459"/>
                <w:rFonts w:hint="eastAsia" w:ascii="宋体" w:hAnsi="宋体" w:eastAsia="宋体" w:cs="宋体"/>
                <w:sz w:val="20"/>
                <w:szCs w:val="20"/>
                <w:highlight w:val="none"/>
                <w:lang w:val="en-US" w:eastAsia="zh-CN" w:bidi="ar"/>
              </w:rPr>
              <w:suppressLineNumbers w:val="0"/>
            </w:pPr>
            <w:r>
              <w:rPr>
                <w:rStyle w:val="1460"/>
                <w:rFonts w:hint="eastAsia" w:ascii="宋体" w:hAnsi="宋体" w:eastAsia="宋体" w:cs="宋体"/>
                <w:sz w:val="20"/>
                <w:szCs w:val="20"/>
                <w:highlight w:val="none"/>
                <w:lang w:val="en-US" w:eastAsia="zh-CN" w:bidi="ar"/>
              </w:rPr>
              <w:t xml:space="preserve">4.</w:t>
            </w:r>
            <w:r>
              <w:rPr>
                <w:rStyle w:val="1459"/>
                <w:rFonts w:hint="eastAsia" w:ascii="宋体" w:hAnsi="宋体" w:eastAsia="宋体" w:cs="宋体"/>
                <w:sz w:val="20"/>
                <w:szCs w:val="20"/>
                <w:highlight w:val="none"/>
                <w:lang w:val="en-US" w:eastAsia="zh-CN" w:bidi="ar"/>
              </w:rPr>
              <w:t xml:space="preserve">节能</w:t>
            </w:r>
            <w:r>
              <w:rPr>
                <w:rStyle w:val="1459"/>
                <w:rFonts w:hint="eastAsia" w:ascii="宋体" w:hAnsi="宋体" w:cs="宋体"/>
                <w:sz w:val="20"/>
                <w:szCs w:val="20"/>
                <w:highlight w:val="none"/>
                <w:lang w:val="en-US" w:eastAsia="zh-CN" w:bidi="ar"/>
              </w:rPr>
              <w:t xml:space="preserve">；</w:t>
            </w:r>
            <w:r>
              <w:rPr>
                <w:rStyle w:val="1459"/>
                <w:rFonts w:hint="eastAsia" w:ascii="宋体" w:hAnsi="宋体" w:eastAsia="宋体" w:cs="宋体"/>
                <w:sz w:val="20"/>
                <w:szCs w:val="20"/>
                <w:highlight w:val="none"/>
                <w:lang w:val="en-US" w:eastAsia="zh-CN" w:bidi="ar"/>
              </w:rPr>
              <w:br/>
            </w:r>
            <w:r>
              <w:rPr>
                <w:rStyle w:val="1460"/>
                <w:rFonts w:hint="eastAsia" w:ascii="宋体" w:hAnsi="宋体" w:eastAsia="宋体" w:cs="宋体"/>
                <w:sz w:val="20"/>
                <w:szCs w:val="20"/>
                <w:highlight w:val="none"/>
                <w:lang w:val="en-US" w:eastAsia="zh-CN" w:bidi="ar"/>
              </w:rPr>
              <w:t xml:space="preserve">5.</w:t>
            </w:r>
            <w:r>
              <w:rPr>
                <w:rStyle w:val="1459"/>
                <w:rFonts w:hint="eastAsia" w:ascii="宋体" w:hAnsi="宋体" w:eastAsia="宋体" w:cs="宋体"/>
                <w:sz w:val="20"/>
                <w:szCs w:val="20"/>
                <w:highlight w:val="none"/>
                <w:lang w:val="en-US" w:eastAsia="zh-CN" w:bidi="ar"/>
              </w:rPr>
              <w:t xml:space="preserve">超静音设计（</w:t>
            </w:r>
            <w:r>
              <w:rPr>
                <w:rStyle w:val="1460"/>
                <w:rFonts w:hint="eastAsia" w:ascii="宋体" w:hAnsi="宋体" w:eastAsia="宋体" w:cs="宋体"/>
                <w:sz w:val="20"/>
                <w:szCs w:val="20"/>
                <w:highlight w:val="none"/>
                <w:lang w:val="en-US" w:eastAsia="zh-CN" w:bidi="ar"/>
              </w:rPr>
              <w:t xml:space="preserve">45</w:t>
            </w:r>
            <w:r>
              <w:rPr>
                <w:rStyle w:val="1459"/>
                <w:rFonts w:hint="eastAsia" w:ascii="宋体" w:hAnsi="宋体" w:eastAsia="宋体" w:cs="宋体"/>
                <w:sz w:val="20"/>
                <w:szCs w:val="20"/>
                <w:highlight w:val="none"/>
                <w:lang w:val="en-US" w:eastAsia="zh-CN" w:bidi="ar"/>
              </w:rPr>
              <w:t xml:space="preserve">分贝以下）；</w:t>
            </w:r>
            <w:r>
              <w:rPr>
                <w:rStyle w:val="1459"/>
                <w:rFonts w:hint="eastAsia" w:ascii="宋体" w:hAnsi="宋体" w:eastAsia="宋体" w:cs="宋体"/>
                <w:sz w:val="20"/>
                <w:szCs w:val="20"/>
                <w:highlight w:val="none"/>
                <w:lang w:val="en-US" w:eastAsia="zh-CN" w:bidi="ar"/>
              </w:rPr>
              <w:br/>
            </w:r>
            <w:r>
              <w:rPr>
                <w:rStyle w:val="1460"/>
                <w:rFonts w:hint="eastAsia" w:ascii="宋体" w:hAnsi="宋体" w:eastAsia="宋体" w:cs="宋体"/>
                <w:sz w:val="20"/>
                <w:szCs w:val="20"/>
                <w:highlight w:val="none"/>
                <w:lang w:val="en-US" w:eastAsia="zh-CN" w:bidi="ar"/>
              </w:rPr>
              <w:t xml:space="preserve">6.</w:t>
            </w:r>
            <w:r>
              <w:rPr>
                <w:rStyle w:val="1459"/>
                <w:rFonts w:hint="eastAsia" w:ascii="宋体" w:hAnsi="宋体" w:eastAsia="宋体" w:cs="宋体"/>
                <w:sz w:val="20"/>
                <w:szCs w:val="20"/>
                <w:highlight w:val="none"/>
                <w:lang w:val="en-US" w:eastAsia="zh-CN" w:bidi="ar"/>
              </w:rPr>
              <w:t xml:space="preserve">全不锈钢精工细致人性化设计，易清洗；</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Style w:val="1460"/>
                <w:rFonts w:hint="eastAsia" w:ascii="宋体" w:hAnsi="宋体" w:eastAsia="宋体" w:cs="宋体"/>
                <w:sz w:val="20"/>
                <w:szCs w:val="20"/>
                <w:highlight w:val="none"/>
                <w:lang w:val="en-US" w:eastAsia="zh-CN" w:bidi="ar"/>
              </w:rPr>
              <w:t xml:space="preserve">7.</w:t>
            </w:r>
            <w:r>
              <w:rPr>
                <w:rStyle w:val="1459"/>
                <w:rFonts w:hint="eastAsia" w:ascii="宋体" w:hAnsi="宋体" w:eastAsia="宋体" w:cs="宋体"/>
                <w:sz w:val="20"/>
                <w:szCs w:val="20"/>
                <w:highlight w:val="none"/>
                <w:lang w:val="en-US" w:eastAsia="zh-CN" w:bidi="ar"/>
              </w:rPr>
              <w:t xml:space="preserve">采用坚固耐用的黑色微晶板</w:t>
            </w:r>
            <w:r>
              <w:rPr>
                <w:rStyle w:val="1460"/>
                <w:rFonts w:hint="eastAsia" w:ascii="宋体" w:hAnsi="宋体" w:eastAsia="宋体" w:cs="宋体"/>
                <w:sz w:val="20"/>
                <w:szCs w:val="20"/>
                <w:highlight w:val="none"/>
                <w:lang w:val="en-US" w:eastAsia="zh-CN" w:bidi="ar"/>
              </w:rPr>
              <w:br/>
            </w:r>
            <w:r>
              <w:rPr>
                <w:rStyle w:val="1460"/>
                <w:rFonts w:hint="eastAsia" w:ascii="宋体" w:hAnsi="宋体" w:eastAsia="宋体" w:cs="宋体"/>
                <w:sz w:val="20"/>
                <w:szCs w:val="20"/>
                <w:highlight w:val="none"/>
                <w:lang w:val="en-US" w:eastAsia="zh-CN" w:bidi="ar"/>
              </w:rPr>
              <w:t xml:space="preserve">8.</w:t>
            </w:r>
            <w:r>
              <w:rPr>
                <w:rStyle w:val="1459"/>
                <w:rFonts w:hint="eastAsia" w:ascii="宋体" w:hAnsi="宋体" w:eastAsia="宋体" w:cs="宋体"/>
                <w:sz w:val="20"/>
                <w:szCs w:val="20"/>
                <w:highlight w:val="none"/>
                <w:lang w:val="en-US" w:eastAsia="zh-CN" w:bidi="ar"/>
              </w:rPr>
              <w:t xml:space="preserve">双重防辐射外壳屏蔽设计；</w:t>
            </w:r>
            <w:r>
              <w:rPr>
                <w:rStyle w:val="1460"/>
                <w:rFonts w:hint="eastAsia" w:ascii="宋体" w:hAnsi="宋体" w:eastAsia="宋体" w:cs="宋体"/>
                <w:sz w:val="20"/>
                <w:szCs w:val="20"/>
                <w:highlight w:val="none"/>
                <w:lang w:val="en-US" w:eastAsia="zh-CN" w:bidi="ar"/>
              </w:rPr>
              <w:t xml:space="preserve"> </w:t>
            </w:r>
            <w:r>
              <w:rPr>
                <w:rStyle w:val="1460"/>
                <w:rFonts w:hint="eastAsia" w:ascii="宋体" w:hAnsi="宋体" w:eastAsia="宋体" w:cs="宋体"/>
                <w:sz w:val="20"/>
                <w:szCs w:val="20"/>
                <w:highlight w:val="none"/>
                <w:lang w:val="en-US" w:eastAsia="zh-CN" w:bidi="ar"/>
              </w:rPr>
              <w:br/>
            </w:r>
            <w:r>
              <w:rPr>
                <w:rStyle w:val="1460"/>
                <w:rFonts w:hint="eastAsia" w:ascii="宋体" w:hAnsi="宋体" w:eastAsia="宋体" w:cs="宋体"/>
                <w:sz w:val="20"/>
                <w:szCs w:val="20"/>
                <w:highlight w:val="none"/>
                <w:lang w:val="en-US" w:eastAsia="zh-CN" w:bidi="ar"/>
              </w:rPr>
              <w:t xml:space="preserve">9.</w:t>
            </w:r>
            <w:r>
              <w:rPr>
                <w:rStyle w:val="1459"/>
                <w:rFonts w:hint="eastAsia" w:ascii="宋体" w:hAnsi="宋体" w:eastAsia="宋体" w:cs="宋体"/>
                <w:sz w:val="20"/>
                <w:szCs w:val="20"/>
                <w:highlight w:val="none"/>
                <w:lang w:val="en-US" w:eastAsia="zh-CN" w:bidi="ar"/>
              </w:rPr>
              <w:t xml:space="preserve">自动出水功能，起锅后，无须调节，输出功率自动降为零，节省电能。</w:t>
            </w:r>
            <w:r>
              <w:rPr>
                <w:rStyle w:val="1459"/>
                <w:rFonts w:hint="eastAsia" w:ascii="宋体" w:hAnsi="宋体" w:eastAsia="宋体" w:cs="宋体"/>
                <w:sz w:val="20"/>
                <w:szCs w:val="20"/>
                <w:highlight w:val="none"/>
                <w:lang w:val="en-US" w:eastAsia="zh-CN" w:bidi="ar"/>
              </w:rPr>
              <w:br/>
            </w:r>
            <w:r>
              <w:rPr>
                <w:rStyle w:val="1460"/>
                <w:rFonts w:hint="eastAsia" w:ascii="宋体" w:hAnsi="宋体" w:eastAsia="宋体" w:cs="宋体"/>
                <w:sz w:val="20"/>
                <w:szCs w:val="20"/>
                <w:highlight w:val="none"/>
                <w:lang w:val="en-US" w:eastAsia="zh-CN" w:bidi="ar"/>
              </w:rPr>
              <w:t xml:space="preserve">10.</w:t>
            </w:r>
            <w:r>
              <w:rPr>
                <w:rStyle w:val="1459"/>
                <w:rFonts w:hint="eastAsia" w:ascii="宋体" w:hAnsi="宋体" w:eastAsia="宋体" w:cs="宋体"/>
                <w:sz w:val="20"/>
                <w:szCs w:val="20"/>
                <w:highlight w:val="none"/>
                <w:lang w:val="en-US" w:eastAsia="zh-CN" w:bidi="ar"/>
              </w:rPr>
              <w:t xml:space="preserve">操作方便，手柄开关（或旋钮开关）。输出功率可以灵活调节</w:t>
            </w:r>
            <w:r>
              <w:rPr>
                <w:rStyle w:val="1459"/>
                <w:rFonts w:hint="eastAsia" w:ascii="宋体" w:hAnsi="宋体" w:cs="宋体"/>
                <w:sz w:val="20"/>
                <w:szCs w:val="20"/>
                <w:highlight w:val="none"/>
                <w:lang w:val="en-US" w:eastAsia="zh-CN" w:bidi="ar"/>
              </w:rPr>
              <w:t xml:space="preserve">。</w:t>
            </w:r>
            <w:r/>
          </w:p>
        </w:tc>
      </w:tr>
      <w:tr>
        <w:trPr>
          <w:trHeight w:val="294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G07</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双眼电磁大锅灶</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2200*1100*800/450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Style w:val="1459"/>
                <w:rFonts w:hint="eastAsia" w:ascii="宋体" w:hAnsi="宋体" w:eastAsia="宋体" w:cs="宋体"/>
                <w:sz w:val="20"/>
                <w:szCs w:val="20"/>
                <w:highlight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Style w:val="1459"/>
                <w:rFonts w:hint="eastAsia" w:ascii="宋体" w:hAnsi="宋体" w:eastAsia="宋体" w:cs="宋体"/>
                <w:sz w:val="20"/>
                <w:szCs w:val="20"/>
                <w:highlight w:val="none"/>
                <w:lang w:val="en-US" w:eastAsia="zh-CN" w:bidi="ar"/>
              </w:rPr>
              <w:t xml:space="preserve">升温快，热效率高，提高出菜品率；</w:t>
            </w:r>
            <w:r>
              <w:rPr>
                <w:rStyle w:val="1459"/>
                <w:rFonts w:hint="eastAsia" w:ascii="宋体" w:hAnsi="宋体" w:eastAsia="宋体" w:cs="宋体"/>
                <w:sz w:val="20"/>
                <w:szCs w:val="20"/>
                <w:highlight w:val="none"/>
                <w:lang w:val="en-US" w:eastAsia="zh-CN" w:bidi="ar"/>
              </w:rPr>
              <w:br/>
            </w:r>
            <w:r>
              <w:rPr>
                <w:rStyle w:val="1460"/>
                <w:rFonts w:hint="eastAsia" w:ascii="宋体" w:hAnsi="宋体" w:eastAsia="宋体" w:cs="宋体"/>
                <w:sz w:val="20"/>
                <w:szCs w:val="20"/>
                <w:highlight w:val="none"/>
                <w:lang w:val="en-US" w:eastAsia="zh-CN" w:bidi="ar"/>
              </w:rPr>
              <w:t xml:space="preserve">2.</w:t>
            </w:r>
            <w:r>
              <w:rPr>
                <w:rStyle w:val="1459"/>
                <w:rFonts w:hint="eastAsia" w:ascii="宋体" w:hAnsi="宋体" w:eastAsia="宋体" w:cs="宋体"/>
                <w:sz w:val="20"/>
                <w:szCs w:val="20"/>
                <w:highlight w:val="none"/>
                <w:lang w:val="en-US" w:eastAsia="zh-CN" w:bidi="ar"/>
              </w:rPr>
              <w:t xml:space="preserve">防水、防油烟、防漏电、防干烧保护等</w:t>
            </w:r>
            <w:r>
              <w:rPr>
                <w:rStyle w:val="1459"/>
                <w:rFonts w:hint="eastAsia" w:ascii="宋体" w:hAnsi="宋体" w:cs="宋体"/>
                <w:sz w:val="20"/>
                <w:szCs w:val="20"/>
                <w:highlight w:val="none"/>
                <w:lang w:val="en-US" w:eastAsia="zh-CN" w:bidi="ar"/>
              </w:rPr>
              <w:t xml:space="preserve">；</w:t>
            </w:r>
            <w:r>
              <w:rPr>
                <w:rStyle w:val="1459"/>
                <w:rFonts w:hint="eastAsia" w:ascii="宋体" w:hAnsi="宋体" w:eastAsia="宋体" w:cs="宋体"/>
                <w:sz w:val="20"/>
                <w:szCs w:val="20"/>
                <w:highlight w:val="none"/>
                <w:lang w:val="en-US" w:eastAsia="zh-CN" w:bidi="ar"/>
              </w:rPr>
              <w:br/>
            </w:r>
            <w:r>
              <w:rPr>
                <w:rStyle w:val="1460"/>
                <w:rFonts w:hint="eastAsia" w:ascii="宋体" w:hAnsi="宋体" w:eastAsia="宋体" w:cs="宋体"/>
                <w:sz w:val="20"/>
                <w:szCs w:val="20"/>
                <w:highlight w:val="none"/>
                <w:lang w:val="en-US" w:eastAsia="zh-CN" w:bidi="ar"/>
              </w:rPr>
              <w:t xml:space="preserve">3.</w:t>
            </w:r>
            <w:r>
              <w:rPr>
                <w:rStyle w:val="1459"/>
                <w:rFonts w:hint="eastAsia" w:ascii="宋体" w:hAnsi="宋体" w:eastAsia="宋体" w:cs="宋体"/>
                <w:sz w:val="20"/>
                <w:szCs w:val="20"/>
                <w:highlight w:val="none"/>
                <w:lang w:val="en-US" w:eastAsia="zh-CN" w:bidi="ar"/>
              </w:rPr>
              <w:t xml:space="preserve">智能化设计：衡功率输出，循环散热结构；</w:t>
            </w:r>
            <w:r/>
          </w:p>
          <w:p>
            <w:pPr>
              <w:jc w:val="left"/>
              <w:keepLines w:val="0"/>
              <w:keepNext w:val="0"/>
              <w:widowControl/>
              <w:rPr>
                <w:rStyle w:val="1459"/>
                <w:rFonts w:hint="eastAsia" w:ascii="宋体" w:hAnsi="宋体" w:eastAsia="宋体" w:cs="宋体"/>
                <w:sz w:val="20"/>
                <w:szCs w:val="20"/>
                <w:highlight w:val="none"/>
                <w:lang w:val="en-US" w:eastAsia="zh-CN" w:bidi="ar"/>
              </w:rPr>
              <w:suppressLineNumbers w:val="0"/>
            </w:pPr>
            <w:r>
              <w:rPr>
                <w:rStyle w:val="1460"/>
                <w:rFonts w:hint="eastAsia" w:ascii="宋体" w:hAnsi="宋体" w:eastAsia="宋体" w:cs="宋体"/>
                <w:sz w:val="20"/>
                <w:szCs w:val="20"/>
                <w:highlight w:val="none"/>
                <w:lang w:val="en-US" w:eastAsia="zh-CN" w:bidi="ar"/>
              </w:rPr>
              <w:t xml:space="preserve">4.</w:t>
            </w:r>
            <w:r>
              <w:rPr>
                <w:rStyle w:val="1459"/>
                <w:rFonts w:hint="eastAsia" w:ascii="宋体" w:hAnsi="宋体" w:eastAsia="宋体" w:cs="宋体"/>
                <w:sz w:val="20"/>
                <w:szCs w:val="20"/>
                <w:highlight w:val="none"/>
                <w:lang w:val="en-US" w:eastAsia="zh-CN" w:bidi="ar"/>
              </w:rPr>
              <w:t xml:space="preserve">节能</w:t>
            </w:r>
            <w:r>
              <w:rPr>
                <w:rStyle w:val="1459"/>
                <w:rFonts w:hint="eastAsia" w:ascii="宋体" w:hAnsi="宋体" w:cs="宋体"/>
                <w:sz w:val="20"/>
                <w:szCs w:val="20"/>
                <w:highlight w:val="none"/>
                <w:lang w:val="en-US" w:eastAsia="zh-CN" w:bidi="ar"/>
              </w:rPr>
              <w:t xml:space="preserve">；</w:t>
            </w:r>
            <w:r>
              <w:rPr>
                <w:rStyle w:val="1459"/>
                <w:rFonts w:hint="eastAsia" w:ascii="宋体" w:hAnsi="宋体" w:eastAsia="宋体" w:cs="宋体"/>
                <w:sz w:val="20"/>
                <w:szCs w:val="20"/>
                <w:highlight w:val="none"/>
                <w:lang w:val="en-US" w:eastAsia="zh-CN" w:bidi="ar"/>
              </w:rPr>
              <w:br/>
            </w:r>
            <w:r>
              <w:rPr>
                <w:rStyle w:val="1460"/>
                <w:rFonts w:hint="eastAsia" w:ascii="宋体" w:hAnsi="宋体" w:eastAsia="宋体" w:cs="宋体"/>
                <w:sz w:val="20"/>
                <w:szCs w:val="20"/>
                <w:highlight w:val="none"/>
                <w:lang w:val="en-US" w:eastAsia="zh-CN" w:bidi="ar"/>
              </w:rPr>
              <w:t xml:space="preserve">5.</w:t>
            </w:r>
            <w:r>
              <w:rPr>
                <w:rStyle w:val="1459"/>
                <w:rFonts w:hint="eastAsia" w:ascii="宋体" w:hAnsi="宋体" w:eastAsia="宋体" w:cs="宋体"/>
                <w:sz w:val="20"/>
                <w:szCs w:val="20"/>
                <w:highlight w:val="none"/>
                <w:lang w:val="en-US" w:eastAsia="zh-CN" w:bidi="ar"/>
              </w:rPr>
              <w:t xml:space="preserve">超静音设计（</w:t>
            </w:r>
            <w:r>
              <w:rPr>
                <w:rStyle w:val="1460"/>
                <w:rFonts w:hint="eastAsia" w:ascii="宋体" w:hAnsi="宋体" w:eastAsia="宋体" w:cs="宋体"/>
                <w:sz w:val="20"/>
                <w:szCs w:val="20"/>
                <w:highlight w:val="none"/>
                <w:lang w:val="en-US" w:eastAsia="zh-CN" w:bidi="ar"/>
              </w:rPr>
              <w:t xml:space="preserve">45</w:t>
            </w:r>
            <w:r>
              <w:rPr>
                <w:rStyle w:val="1459"/>
                <w:rFonts w:hint="eastAsia" w:ascii="宋体" w:hAnsi="宋体" w:eastAsia="宋体" w:cs="宋体"/>
                <w:sz w:val="20"/>
                <w:szCs w:val="20"/>
                <w:highlight w:val="none"/>
                <w:lang w:val="en-US" w:eastAsia="zh-CN" w:bidi="ar"/>
              </w:rPr>
              <w:t xml:space="preserve">分贝以下）；</w:t>
            </w:r>
            <w:r>
              <w:rPr>
                <w:rStyle w:val="1459"/>
                <w:rFonts w:hint="eastAsia" w:ascii="宋体" w:hAnsi="宋体" w:eastAsia="宋体" w:cs="宋体"/>
                <w:sz w:val="20"/>
                <w:szCs w:val="20"/>
                <w:highlight w:val="none"/>
                <w:lang w:val="en-US" w:eastAsia="zh-CN" w:bidi="ar"/>
              </w:rPr>
              <w:br/>
            </w:r>
            <w:r>
              <w:rPr>
                <w:rStyle w:val="1460"/>
                <w:rFonts w:hint="eastAsia" w:ascii="宋体" w:hAnsi="宋体" w:eastAsia="宋体" w:cs="宋体"/>
                <w:sz w:val="20"/>
                <w:szCs w:val="20"/>
                <w:highlight w:val="none"/>
                <w:lang w:val="en-US" w:eastAsia="zh-CN" w:bidi="ar"/>
              </w:rPr>
              <w:t xml:space="preserve">6.</w:t>
            </w:r>
            <w:r>
              <w:rPr>
                <w:rStyle w:val="1459"/>
                <w:rFonts w:hint="eastAsia" w:ascii="宋体" w:hAnsi="宋体" w:eastAsia="宋体" w:cs="宋体"/>
                <w:sz w:val="20"/>
                <w:szCs w:val="20"/>
                <w:highlight w:val="none"/>
                <w:lang w:val="en-US" w:eastAsia="zh-CN" w:bidi="ar"/>
              </w:rPr>
              <w:t xml:space="preserve">全不锈钢精工细致人性化设计，易清洗；</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Style w:val="1460"/>
                <w:rFonts w:hint="eastAsia" w:ascii="宋体" w:hAnsi="宋体" w:eastAsia="宋体" w:cs="宋体"/>
                <w:sz w:val="20"/>
                <w:szCs w:val="20"/>
                <w:highlight w:val="none"/>
                <w:lang w:val="en-US" w:eastAsia="zh-CN" w:bidi="ar"/>
              </w:rPr>
              <w:t xml:space="preserve">7.</w:t>
            </w:r>
            <w:r>
              <w:rPr>
                <w:rStyle w:val="1459"/>
                <w:rFonts w:hint="eastAsia" w:ascii="宋体" w:hAnsi="宋体" w:eastAsia="宋体" w:cs="宋体"/>
                <w:sz w:val="20"/>
                <w:szCs w:val="20"/>
                <w:highlight w:val="none"/>
                <w:lang w:val="en-US" w:eastAsia="zh-CN" w:bidi="ar"/>
              </w:rPr>
              <w:t xml:space="preserve">采用坚固耐用的黑色微晶板</w:t>
            </w:r>
            <w:r>
              <w:rPr>
                <w:rStyle w:val="1460"/>
                <w:rFonts w:hint="eastAsia" w:ascii="宋体" w:hAnsi="宋体" w:eastAsia="宋体" w:cs="宋体"/>
                <w:sz w:val="20"/>
                <w:szCs w:val="20"/>
                <w:highlight w:val="none"/>
                <w:lang w:val="en-US" w:eastAsia="zh-CN" w:bidi="ar"/>
              </w:rPr>
              <w:br/>
            </w:r>
            <w:r>
              <w:rPr>
                <w:rStyle w:val="1460"/>
                <w:rFonts w:hint="eastAsia" w:ascii="宋体" w:hAnsi="宋体" w:eastAsia="宋体" w:cs="宋体"/>
                <w:sz w:val="20"/>
                <w:szCs w:val="20"/>
                <w:highlight w:val="none"/>
                <w:lang w:val="en-US" w:eastAsia="zh-CN" w:bidi="ar"/>
              </w:rPr>
              <w:t xml:space="preserve">8.</w:t>
            </w:r>
            <w:r>
              <w:rPr>
                <w:rStyle w:val="1459"/>
                <w:rFonts w:hint="eastAsia" w:ascii="宋体" w:hAnsi="宋体" w:eastAsia="宋体" w:cs="宋体"/>
                <w:sz w:val="20"/>
                <w:szCs w:val="20"/>
                <w:highlight w:val="none"/>
                <w:lang w:val="en-US" w:eastAsia="zh-CN" w:bidi="ar"/>
              </w:rPr>
              <w:t xml:space="preserve">双重防辐射外壳屏蔽设计；</w:t>
            </w:r>
            <w:r>
              <w:rPr>
                <w:rStyle w:val="1460"/>
                <w:rFonts w:hint="eastAsia" w:ascii="宋体" w:hAnsi="宋体" w:eastAsia="宋体" w:cs="宋体"/>
                <w:sz w:val="20"/>
                <w:szCs w:val="20"/>
                <w:highlight w:val="none"/>
                <w:lang w:val="en-US" w:eastAsia="zh-CN" w:bidi="ar"/>
              </w:rPr>
              <w:t xml:space="preserve"> </w:t>
            </w:r>
            <w:r>
              <w:rPr>
                <w:rStyle w:val="1460"/>
                <w:rFonts w:hint="eastAsia" w:ascii="宋体" w:hAnsi="宋体" w:eastAsia="宋体" w:cs="宋体"/>
                <w:sz w:val="20"/>
                <w:szCs w:val="20"/>
                <w:highlight w:val="none"/>
                <w:lang w:val="en-US" w:eastAsia="zh-CN" w:bidi="ar"/>
              </w:rPr>
              <w:br/>
            </w:r>
            <w:r>
              <w:rPr>
                <w:rStyle w:val="1460"/>
                <w:rFonts w:hint="eastAsia" w:ascii="宋体" w:hAnsi="宋体" w:eastAsia="宋体" w:cs="宋体"/>
                <w:sz w:val="20"/>
                <w:szCs w:val="20"/>
                <w:highlight w:val="none"/>
                <w:lang w:val="en-US" w:eastAsia="zh-CN" w:bidi="ar"/>
              </w:rPr>
              <w:t xml:space="preserve">9.</w:t>
            </w:r>
            <w:r>
              <w:rPr>
                <w:rStyle w:val="1459"/>
                <w:rFonts w:hint="eastAsia" w:ascii="宋体" w:hAnsi="宋体" w:eastAsia="宋体" w:cs="宋体"/>
                <w:sz w:val="20"/>
                <w:szCs w:val="20"/>
                <w:highlight w:val="none"/>
                <w:lang w:val="en-US" w:eastAsia="zh-CN" w:bidi="ar"/>
              </w:rPr>
              <w:t xml:space="preserve">自动出水功能，起锅后，无须调节，输出功率自动降为零，节省电能。</w:t>
            </w:r>
            <w:r>
              <w:rPr>
                <w:rStyle w:val="1459"/>
                <w:rFonts w:hint="eastAsia" w:ascii="宋体" w:hAnsi="宋体" w:eastAsia="宋体" w:cs="宋体"/>
                <w:sz w:val="20"/>
                <w:szCs w:val="20"/>
                <w:highlight w:val="none"/>
                <w:lang w:val="en-US" w:eastAsia="zh-CN" w:bidi="ar"/>
              </w:rPr>
              <w:br/>
            </w:r>
            <w:r>
              <w:rPr>
                <w:rStyle w:val="1460"/>
                <w:rFonts w:hint="eastAsia" w:ascii="宋体" w:hAnsi="宋体" w:eastAsia="宋体" w:cs="宋体"/>
                <w:sz w:val="20"/>
                <w:szCs w:val="20"/>
                <w:highlight w:val="none"/>
                <w:lang w:val="en-US" w:eastAsia="zh-CN" w:bidi="ar"/>
              </w:rPr>
              <w:t xml:space="preserve">10.</w:t>
            </w:r>
            <w:r>
              <w:rPr>
                <w:rStyle w:val="1459"/>
                <w:rFonts w:hint="eastAsia" w:ascii="宋体" w:hAnsi="宋体" w:eastAsia="宋体" w:cs="宋体"/>
                <w:sz w:val="20"/>
                <w:szCs w:val="20"/>
                <w:highlight w:val="none"/>
                <w:lang w:val="en-US" w:eastAsia="zh-CN" w:bidi="ar"/>
              </w:rPr>
              <w:t xml:space="preserve">操作方便，手柄开关（或旋钮开关）。输出功率可以灵活调节</w:t>
            </w:r>
            <w:r>
              <w:rPr>
                <w:rStyle w:val="1459"/>
                <w:rFonts w:hint="eastAsia" w:ascii="宋体" w:hAnsi="宋体" w:cs="宋体"/>
                <w:sz w:val="20"/>
                <w:szCs w:val="20"/>
                <w:highlight w:val="none"/>
                <w:lang w:val="en-US" w:eastAsia="zh-CN" w:bidi="ar"/>
              </w:rPr>
              <w:t xml:space="preserve">。</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G08</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单向移门调理台</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w:t>
            </w:r>
            <w:r>
              <w:rPr>
                <w:rStyle w:val="1460"/>
                <w:rFonts w:hint="eastAsia" w:ascii="宋体" w:hAnsi="宋体" w:eastAsia="宋体" w:cs="宋体"/>
                <w:sz w:val="20"/>
                <w:szCs w:val="20"/>
                <w:highlight w:val="none"/>
                <w:lang w:val="en-US" w:eastAsia="zh-CN" w:bidi="ar"/>
              </w:rPr>
              <w:t xml:space="preserve">SUS 304 2B 1.2mm</w:t>
            </w:r>
            <w:r>
              <w:rPr>
                <w:rStyle w:val="1459"/>
                <w:rFonts w:hint="eastAsia" w:ascii="宋体" w:hAnsi="宋体" w:eastAsia="宋体" w:cs="宋体"/>
                <w:sz w:val="20"/>
                <w:szCs w:val="20"/>
                <w:highlight w:val="none"/>
                <w:lang w:val="en-US" w:eastAsia="zh-CN" w:bidi="ar"/>
              </w:rPr>
              <w:t xml:space="preserve">的磨砂贴膜不锈钢板，面板下衬中密度板，板厚≥</w:t>
            </w:r>
            <w:r>
              <w:rPr>
                <w:rStyle w:val="1460"/>
                <w:rFonts w:hint="eastAsia" w:ascii="宋体" w:hAnsi="宋体" w:eastAsia="宋体" w:cs="宋体"/>
                <w:sz w:val="20"/>
                <w:szCs w:val="20"/>
                <w:highlight w:val="none"/>
                <w:lang w:val="en-US" w:eastAsia="zh-CN" w:bidi="ar"/>
              </w:rPr>
              <w:t xml:space="preserve">15mm</w:t>
            </w:r>
            <w:r>
              <w:rPr>
                <w:rStyle w:val="1459"/>
                <w:rFonts w:hint="eastAsia" w:ascii="宋体" w:hAnsi="宋体" w:eastAsia="宋体" w:cs="宋体"/>
                <w:sz w:val="20"/>
                <w:szCs w:val="20"/>
                <w:highlight w:val="none"/>
                <w:lang w:val="en-US" w:eastAsia="zh-CN" w:bidi="ar"/>
              </w:rPr>
              <w:t xml:space="preserve">，下加加强筋，采用不锈钢磨砂贴塑板，厚度</w:t>
            </w:r>
            <w:r>
              <w:rPr>
                <w:rStyle w:val="1460"/>
                <w:rFonts w:hint="eastAsia" w:ascii="宋体" w:hAnsi="宋体" w:eastAsia="宋体" w:cs="宋体"/>
                <w:sz w:val="20"/>
                <w:szCs w:val="20"/>
                <w:highlight w:val="none"/>
                <w:lang w:val="en-US" w:eastAsia="zh-CN" w:bidi="ar"/>
              </w:rPr>
              <w:t xml:space="preserve">1.2mm</w:t>
            </w:r>
            <w:r>
              <w:rPr>
                <w:rStyle w:val="1459"/>
                <w:rFonts w:hint="eastAsia" w:ascii="宋体" w:hAnsi="宋体" w:eastAsia="宋体" w:cs="宋体"/>
                <w:sz w:val="20"/>
                <w:szCs w:val="20"/>
                <w:highlight w:val="none"/>
                <w:lang w:val="en-US" w:eastAsia="zh-CN" w:bidi="ar"/>
              </w:rPr>
              <w:t xml:space="preserve">；移门、柜身、层板：用</w:t>
            </w:r>
            <w:r>
              <w:rPr>
                <w:rStyle w:val="1460"/>
                <w:rFonts w:hint="eastAsia" w:ascii="宋体" w:hAnsi="宋体" w:eastAsia="宋体" w:cs="宋体"/>
                <w:sz w:val="20"/>
                <w:szCs w:val="20"/>
                <w:highlight w:val="none"/>
                <w:lang w:val="en-US" w:eastAsia="zh-CN" w:bidi="ar"/>
              </w:rPr>
              <w:t xml:space="preserve">SUS 304 2B 1.2mm</w:t>
            </w:r>
            <w:r>
              <w:rPr>
                <w:rStyle w:val="1459"/>
                <w:rFonts w:hint="eastAsia" w:ascii="宋体" w:hAnsi="宋体" w:eastAsia="宋体" w:cs="宋体"/>
                <w:sz w:val="20"/>
                <w:szCs w:val="20"/>
                <w:highlight w:val="none"/>
                <w:lang w:val="en-US" w:eastAsia="zh-CN" w:bidi="ar"/>
              </w:rPr>
              <w:t xml:space="preserve">不锈钢板；柜门采用双层吊辘挂式结构，滑动灵活、轻便，不易嵌入垃圾，清洁卫生；脚：</w:t>
            </w:r>
            <w:r>
              <w:rPr>
                <w:rStyle w:val="1460"/>
                <w:rFonts w:hint="eastAsia" w:ascii="宋体" w:hAnsi="宋体" w:eastAsia="宋体" w:cs="宋体"/>
                <w:sz w:val="20"/>
                <w:szCs w:val="20"/>
                <w:highlight w:val="none"/>
                <w:lang w:val="en-US" w:eastAsia="zh-CN" w:bidi="ar"/>
              </w:rPr>
              <w:t xml:space="preserve">Ф68*1.2mm</w:t>
            </w:r>
            <w:r>
              <w:rPr>
                <w:rStyle w:val="1459"/>
                <w:rFonts w:hint="eastAsia" w:ascii="宋体" w:hAnsi="宋体" w:eastAsia="宋体" w:cs="宋体"/>
                <w:sz w:val="20"/>
                <w:szCs w:val="20"/>
                <w:highlight w:val="none"/>
                <w:lang w:val="en-US" w:eastAsia="zh-CN" w:bidi="ar"/>
              </w:rPr>
              <w:t xml:space="preserve">配不锈钢调节脚。</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G09</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不锈钢板</w:t>
            </w:r>
            <w:r>
              <w:rPr>
                <w:rStyle w:val="1462"/>
                <w:rFonts w:hint="eastAsia" w:ascii="宋体" w:hAnsi="宋体" w:cs="宋体"/>
                <w:sz w:val="20"/>
                <w:szCs w:val="20"/>
                <w:highlight w:val="none"/>
                <w:lang w:val="en-US" w:eastAsia="zh-CN" w:bidi="ar"/>
              </w:rPr>
              <w:t xml:space="preserve">，厚度≥</w:t>
            </w:r>
            <w:r>
              <w:rPr>
                <w:rStyle w:val="1461"/>
                <w:rFonts w:hint="eastAsia" w:ascii="宋体" w:hAnsi="宋体" w:eastAsia="宋体" w:cs="宋体"/>
                <w:sz w:val="20"/>
                <w:szCs w:val="20"/>
                <w:highlight w:val="none"/>
                <w:lang w:val="en-US" w:eastAsia="zh-CN" w:bidi="ar"/>
              </w:rPr>
              <w:t xml:space="preserve">1.2</w:t>
            </w:r>
            <w:r>
              <w:rPr>
                <w:rStyle w:val="1462"/>
                <w:rFonts w:hint="eastAsia" w:ascii="宋体" w:hAnsi="宋体" w:eastAsia="宋体" w:cs="宋体"/>
                <w:sz w:val="20"/>
                <w:szCs w:val="20"/>
                <w:highlight w:val="none"/>
                <w:lang w:val="en-US" w:eastAsia="zh-CN" w:bidi="ar"/>
              </w:rPr>
              <w:t xml:space="preserve">毫米；不锈钢管</w:t>
            </w:r>
            <w:r>
              <w:rPr>
                <w:rStyle w:val="1461"/>
                <w:rFonts w:hint="eastAsia" w:ascii="宋体" w:hAnsi="宋体" w:eastAsia="宋体" w:cs="宋体"/>
                <w:sz w:val="20"/>
                <w:szCs w:val="20"/>
                <w:highlight w:val="none"/>
                <w:lang w:val="en-US" w:eastAsia="zh-CN" w:bidi="ar"/>
              </w:rPr>
              <w:t xml:space="preserve">1.2*30*30</w:t>
            </w:r>
            <w:r>
              <w:rPr>
                <w:rStyle w:val="1462"/>
                <w:rFonts w:hint="eastAsia" w:ascii="宋体" w:hAnsi="宋体" w:eastAsia="宋体" w:cs="宋体"/>
                <w:sz w:val="20"/>
                <w:szCs w:val="20"/>
                <w:highlight w:val="none"/>
                <w:lang w:val="en-US" w:eastAsia="zh-CN" w:bidi="ar"/>
              </w:rPr>
              <w:t xml:space="preserve">；脚：采用</w:t>
            </w:r>
            <w:r>
              <w:rPr>
                <w:rStyle w:val="1461"/>
                <w:rFonts w:hint="eastAsia" w:ascii="宋体" w:hAnsi="宋体" w:eastAsia="宋体" w:cs="宋体"/>
                <w:sz w:val="20"/>
                <w:szCs w:val="20"/>
                <w:highlight w:val="none"/>
                <w:lang w:val="en-US" w:eastAsia="zh-CN" w:bidi="ar"/>
              </w:rPr>
              <w:t xml:space="preserve">φ38*1.2</w:t>
            </w:r>
            <w:r>
              <w:rPr>
                <w:rStyle w:val="1462"/>
                <w:rFonts w:hint="eastAsia" w:ascii="宋体" w:hAnsi="宋体" w:eastAsia="宋体" w:cs="宋体"/>
                <w:sz w:val="20"/>
                <w:szCs w:val="20"/>
                <w:highlight w:val="none"/>
                <w:lang w:val="en-US" w:eastAsia="zh-CN" w:bidi="ar"/>
              </w:rPr>
              <w:t xml:space="preserve">不锈钢管，并配可调节子弹脚</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G10</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刀具柜</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540*140*650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Style w:val="1462"/>
                <w:rFonts w:hint="eastAsia" w:ascii="宋体" w:hAnsi="宋体" w:eastAsia="宋体" w:cs="宋体"/>
                <w:sz w:val="20"/>
                <w:szCs w:val="20"/>
                <w:highlight w:val="none"/>
                <w:lang w:val="en-US" w:eastAsia="zh-CN" w:bidi="ar"/>
              </w:rPr>
              <w:t xml:space="preserve">安装方式：箱体后设有挂墙孔，可选择悬挂或座台摆放。</w:t>
            </w:r>
            <w:r>
              <w:rPr>
                <w:rStyle w:val="1462"/>
                <w:rFonts w:hint="eastAsia" w:ascii="宋体" w:hAnsi="宋体" w:eastAsia="宋体" w:cs="宋体"/>
                <w:sz w:val="20"/>
                <w:szCs w:val="20"/>
                <w:highlight w:val="none"/>
                <w:lang w:val="en-US" w:eastAsia="zh-CN" w:bidi="ar"/>
              </w:rPr>
              <w:br/>
            </w:r>
            <w:r>
              <w:rPr>
                <w:rStyle w:val="1461"/>
                <w:rFonts w:hint="eastAsia" w:ascii="宋体" w:hAnsi="宋体" w:eastAsia="宋体" w:cs="宋体"/>
                <w:sz w:val="20"/>
                <w:szCs w:val="20"/>
                <w:highlight w:val="none"/>
                <w:lang w:val="en-US" w:eastAsia="zh-CN" w:bidi="ar"/>
              </w:rPr>
              <w:t xml:space="preserve">2.</w:t>
            </w:r>
            <w:r>
              <w:rPr>
                <w:rStyle w:val="1462"/>
                <w:rFonts w:hint="eastAsia" w:ascii="宋体" w:hAnsi="宋体" w:eastAsia="宋体" w:cs="宋体"/>
                <w:sz w:val="20"/>
                <w:szCs w:val="20"/>
                <w:highlight w:val="none"/>
                <w:lang w:val="en-US" w:eastAsia="zh-CN" w:bidi="ar"/>
              </w:rPr>
              <w:t xml:space="preserve">容量：</w:t>
            </w:r>
            <w:r>
              <w:rPr>
                <w:rStyle w:val="1461"/>
                <w:rFonts w:hint="eastAsia" w:ascii="宋体" w:hAnsi="宋体" w:eastAsia="宋体" w:cs="宋体"/>
                <w:sz w:val="20"/>
                <w:szCs w:val="20"/>
                <w:highlight w:val="none"/>
                <w:lang w:val="en-US" w:eastAsia="zh-CN" w:bidi="ar"/>
              </w:rPr>
              <w:t xml:space="preserve">12～14</w:t>
            </w:r>
            <w:r>
              <w:rPr>
                <w:rStyle w:val="1462"/>
                <w:rFonts w:hint="eastAsia" w:ascii="宋体" w:hAnsi="宋体" w:eastAsia="宋体" w:cs="宋体"/>
                <w:sz w:val="20"/>
                <w:szCs w:val="20"/>
                <w:highlight w:val="none"/>
                <w:lang w:val="en-US" w:eastAsia="zh-CN" w:bidi="ar"/>
              </w:rPr>
              <w:t xml:space="preserve">把刀，小刀</w:t>
            </w:r>
            <w:r>
              <w:rPr>
                <w:rStyle w:val="1461"/>
                <w:rFonts w:hint="eastAsia" w:ascii="宋体" w:hAnsi="宋体" w:eastAsia="宋体" w:cs="宋体"/>
                <w:sz w:val="20"/>
                <w:szCs w:val="20"/>
                <w:highlight w:val="none"/>
                <w:lang w:val="en-US" w:eastAsia="zh-CN" w:bidi="ar"/>
              </w:rPr>
              <w:t xml:space="preserve">15</w:t>
            </w:r>
            <w:r>
              <w:rPr>
                <w:rStyle w:val="1462"/>
                <w:rFonts w:hint="eastAsia" w:ascii="宋体" w:hAnsi="宋体" w:eastAsia="宋体" w:cs="宋体"/>
                <w:sz w:val="20"/>
                <w:szCs w:val="20"/>
                <w:highlight w:val="none"/>
                <w:lang w:val="en-US" w:eastAsia="zh-CN" w:bidi="ar"/>
              </w:rPr>
              <w:t xml:space="preserve">把以上，适用于中式刀、厨师刀。</w:t>
            </w:r>
            <w:r>
              <w:rPr>
                <w:rStyle w:val="1462"/>
                <w:rFonts w:hint="eastAsia" w:ascii="宋体" w:hAnsi="宋体" w:eastAsia="宋体" w:cs="宋体"/>
                <w:sz w:val="20"/>
                <w:szCs w:val="20"/>
                <w:highlight w:val="none"/>
                <w:lang w:val="en-US" w:eastAsia="zh-CN" w:bidi="ar"/>
              </w:rPr>
              <w:br/>
            </w:r>
            <w:r>
              <w:rPr>
                <w:rStyle w:val="1461"/>
                <w:rFonts w:hint="eastAsia" w:ascii="宋体" w:hAnsi="宋体" w:eastAsia="宋体" w:cs="宋体"/>
                <w:sz w:val="20"/>
                <w:szCs w:val="20"/>
                <w:highlight w:val="none"/>
                <w:lang w:val="en-US" w:eastAsia="zh-CN" w:bidi="ar"/>
              </w:rPr>
              <w:t xml:space="preserve">3.</w:t>
            </w:r>
            <w:r>
              <w:rPr>
                <w:rStyle w:val="1462"/>
                <w:rFonts w:hint="eastAsia" w:ascii="宋体" w:hAnsi="宋体" w:eastAsia="宋体" w:cs="宋体"/>
                <w:sz w:val="20"/>
                <w:szCs w:val="20"/>
                <w:highlight w:val="none"/>
                <w:lang w:val="en-US" w:eastAsia="zh-CN" w:bidi="ar"/>
              </w:rPr>
              <w:t xml:space="preserve">全不锈钢制造，外观美观，坚固耐用</w:t>
            </w:r>
            <w:r/>
          </w:p>
        </w:tc>
      </w:tr>
      <w:tr>
        <w:trPr>
          <w:trHeight w:val="6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G11</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双瓶组</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自动灭火系统系用于灶台着火时进行迅速扑灭，且不会复燃；应具有下列功能及效能：灭火系统设备应提供连接消防控制中心信号传输端子，且能提供切断燃气阀端子；联动性能：具有水冷却功能的装置，在灭火剂完全喷射后，水流联动阀立即启动，自动切换时间≤</w:t>
            </w:r>
            <w:r>
              <w:rPr>
                <w:rStyle w:val="1460"/>
                <w:rFonts w:hint="eastAsia" w:ascii="宋体" w:hAnsi="宋体" w:eastAsia="宋体" w:cs="宋体"/>
                <w:sz w:val="20"/>
                <w:szCs w:val="20"/>
                <w:highlight w:val="none"/>
                <w:lang w:val="en-US" w:eastAsia="zh-CN" w:bidi="ar"/>
              </w:rPr>
              <w:t xml:space="preserve">0</w:t>
            </w:r>
            <w:r>
              <w:rPr>
                <w:rStyle w:val="1459"/>
                <w:rFonts w:hint="eastAsia" w:ascii="宋体" w:hAnsi="宋体" w:eastAsia="宋体" w:cs="宋体"/>
                <w:sz w:val="20"/>
                <w:szCs w:val="20"/>
                <w:highlight w:val="none"/>
                <w:lang w:val="en-US" w:eastAsia="zh-CN" w:bidi="ar"/>
              </w:rPr>
              <w:t xml:space="preserve">秒，且其喷射延迟时间≤</w:t>
            </w:r>
            <w:r>
              <w:rPr>
                <w:rStyle w:val="1460"/>
                <w:rFonts w:hint="eastAsia" w:ascii="宋体" w:hAnsi="宋体" w:eastAsia="宋体" w:cs="宋体"/>
                <w:sz w:val="20"/>
                <w:szCs w:val="20"/>
                <w:highlight w:val="none"/>
                <w:lang w:val="en-US" w:eastAsia="zh-CN" w:bidi="ar"/>
              </w:rPr>
              <w:t xml:space="preserve">0.5</w:t>
            </w:r>
            <w:r>
              <w:rPr>
                <w:rStyle w:val="1459"/>
                <w:rFonts w:hint="eastAsia" w:ascii="宋体" w:hAnsi="宋体" w:eastAsia="宋体" w:cs="宋体"/>
                <w:sz w:val="20"/>
                <w:szCs w:val="20"/>
                <w:highlight w:val="none"/>
                <w:lang w:val="en-US" w:eastAsia="zh-CN" w:bidi="ar"/>
              </w:rPr>
              <w:t xml:space="preserve">秒。灭火药剂凝固点：≤</w:t>
            </w:r>
            <w:r>
              <w:rPr>
                <w:rStyle w:val="1460"/>
                <w:rFonts w:hint="eastAsia" w:ascii="宋体" w:hAnsi="宋体" w:eastAsia="宋体" w:cs="宋体"/>
                <w:sz w:val="20"/>
                <w:szCs w:val="20"/>
                <w:highlight w:val="none"/>
                <w:lang w:val="en-US" w:eastAsia="zh-CN" w:bidi="ar"/>
              </w:rPr>
              <w:t xml:space="preserve">0°C</w:t>
            </w:r>
            <w:r>
              <w:rPr>
                <w:rStyle w:val="1459"/>
                <w:rFonts w:hint="eastAsia" w:ascii="宋体" w:hAnsi="宋体" w:eastAsia="宋体" w:cs="宋体"/>
                <w:sz w:val="20"/>
                <w:szCs w:val="20"/>
                <w:highlight w:val="none"/>
                <w:lang w:val="en-US" w:eastAsia="zh-CN" w:bidi="ar"/>
              </w:rPr>
              <w:t xml:space="preserve">，灭火性能效率：灭火时间≤</w:t>
            </w:r>
            <w:r>
              <w:rPr>
                <w:rStyle w:val="1460"/>
                <w:rFonts w:hint="eastAsia" w:ascii="宋体" w:hAnsi="宋体" w:eastAsia="宋体" w:cs="宋体"/>
                <w:sz w:val="20"/>
                <w:szCs w:val="20"/>
                <w:highlight w:val="none"/>
                <w:lang w:val="en-US" w:eastAsia="zh-CN" w:bidi="ar"/>
              </w:rPr>
              <w:t xml:space="preserve">2</w:t>
            </w:r>
            <w:r>
              <w:rPr>
                <w:rStyle w:val="1459"/>
                <w:rFonts w:hint="eastAsia" w:ascii="宋体" w:hAnsi="宋体" w:eastAsia="宋体" w:cs="宋体"/>
                <w:sz w:val="20"/>
                <w:szCs w:val="20"/>
                <w:highlight w:val="none"/>
                <w:lang w:val="en-US" w:eastAsia="zh-CN" w:bidi="ar"/>
              </w:rPr>
              <w:t xml:space="preserve">秒；灭火药剂平均喷射单位量：灭火装置之单、双瓶组每只喷嘴药剂平均喷射量≥</w:t>
            </w:r>
            <w:r>
              <w:rPr>
                <w:rStyle w:val="1460"/>
                <w:rFonts w:hint="eastAsia" w:ascii="宋体" w:hAnsi="宋体" w:eastAsia="宋体" w:cs="宋体"/>
                <w:sz w:val="20"/>
                <w:szCs w:val="20"/>
                <w:highlight w:val="none"/>
                <w:lang w:val="en-US" w:eastAsia="zh-CN" w:bidi="ar"/>
              </w:rPr>
              <w:t xml:space="preserve">1.15L</w:t>
            </w:r>
            <w:r>
              <w:rPr>
                <w:rStyle w:val="1459"/>
                <w:rFonts w:hint="eastAsia" w:ascii="宋体" w:hAnsi="宋体" w:eastAsia="宋体" w:cs="宋体"/>
                <w:sz w:val="20"/>
                <w:szCs w:val="20"/>
                <w:highlight w:val="none"/>
                <w:lang w:val="en-US" w:eastAsia="zh-CN" w:bidi="ar"/>
              </w:rPr>
              <w:t xml:space="preserve">；喷嘴数量：单瓶组喷嘴数量≥</w:t>
            </w:r>
            <w:r>
              <w:rPr>
                <w:rStyle w:val="1460"/>
                <w:rFonts w:hint="eastAsia" w:ascii="宋体" w:hAnsi="宋体" w:eastAsia="宋体" w:cs="宋体"/>
                <w:sz w:val="20"/>
                <w:szCs w:val="20"/>
                <w:highlight w:val="none"/>
                <w:lang w:val="en-US" w:eastAsia="zh-CN" w:bidi="ar"/>
              </w:rPr>
              <w:t xml:space="preserve">10</w:t>
            </w:r>
            <w:r>
              <w:rPr>
                <w:rStyle w:val="1459"/>
                <w:rFonts w:hint="eastAsia" w:ascii="宋体" w:hAnsi="宋体" w:eastAsia="宋体" w:cs="宋体"/>
                <w:sz w:val="20"/>
                <w:szCs w:val="20"/>
                <w:highlight w:val="none"/>
                <w:lang w:val="en-US" w:eastAsia="zh-CN" w:bidi="ar"/>
              </w:rPr>
              <w:t xml:space="preserve">只，双瓶组喷嘴数量≥</w:t>
            </w:r>
            <w:r>
              <w:rPr>
                <w:rStyle w:val="1460"/>
                <w:rFonts w:hint="eastAsia" w:ascii="宋体" w:hAnsi="宋体" w:eastAsia="宋体" w:cs="宋体"/>
                <w:sz w:val="20"/>
                <w:szCs w:val="20"/>
                <w:highlight w:val="none"/>
                <w:lang w:val="en-US" w:eastAsia="zh-CN" w:bidi="ar"/>
              </w:rPr>
              <w:t xml:space="preserve">18</w:t>
            </w:r>
            <w:r>
              <w:rPr>
                <w:rStyle w:val="1459"/>
                <w:rFonts w:hint="eastAsia" w:ascii="宋体" w:hAnsi="宋体" w:eastAsia="宋体" w:cs="宋体"/>
                <w:sz w:val="20"/>
                <w:szCs w:val="20"/>
                <w:highlight w:val="none"/>
                <w:lang w:val="en-US" w:eastAsia="zh-CN" w:bidi="ar"/>
              </w:rPr>
              <w:t xml:space="preserve">只</w:t>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G12</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智能</w:t>
            </w:r>
            <w:r>
              <w:rPr>
                <w:rFonts w:hint="eastAsia" w:ascii="宋体" w:hAnsi="宋体" w:cs="宋体"/>
                <w:i w:val="0"/>
                <w:iCs w:val="0"/>
                <w:color w:val="auto"/>
                <w:sz w:val="20"/>
                <w:szCs w:val="20"/>
                <w:highlight w:val="none"/>
                <w:u w:val="none"/>
                <w:lang w:val="en-US" w:eastAsia="zh-CN" w:bidi="ar"/>
              </w:rPr>
              <w:t xml:space="preserve">厨房</w:t>
            </w:r>
            <w:r>
              <w:rPr>
                <w:rFonts w:hint="eastAsia" w:ascii="宋体" w:hAnsi="宋体" w:eastAsia="宋体" w:cs="宋体"/>
                <w:i w:val="0"/>
                <w:iCs w:val="0"/>
                <w:color w:val="auto"/>
                <w:sz w:val="20"/>
                <w:szCs w:val="20"/>
                <w:highlight w:val="none"/>
                <w:u w:val="none"/>
                <w:lang w:val="en-US" w:eastAsia="zh-CN" w:bidi="ar"/>
              </w:rPr>
              <w:t xml:space="preserve">冰箱</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auto"/>
                <w:sz w:val="20"/>
                <w:szCs w:val="20"/>
                <w:highlight w:val="none"/>
                <w:u w:val="none"/>
              </w:rPr>
              <w:t xml:space="preserve">1200*822*1950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Style w:val="1462"/>
                <w:rFonts w:hint="eastAsia" w:ascii="宋体" w:hAnsi="宋体" w:eastAsia="宋体" w:cs="宋体"/>
                <w:sz w:val="20"/>
                <w:szCs w:val="20"/>
                <w:highlight w:val="none"/>
                <w:lang w:val="en-US" w:eastAsia="zh-CN" w:bidi="ar"/>
              </w:rPr>
              <w:t xml:space="preserve">全铜∮</w:t>
            </w:r>
            <w:r>
              <w:rPr>
                <w:rStyle w:val="1461"/>
                <w:rFonts w:hint="eastAsia" w:ascii="宋体" w:hAnsi="宋体" w:eastAsia="宋体" w:cs="宋体"/>
                <w:sz w:val="20"/>
                <w:szCs w:val="20"/>
                <w:highlight w:val="none"/>
                <w:lang w:val="en-US" w:eastAsia="zh-CN" w:bidi="ar"/>
              </w:rPr>
              <w:t xml:space="preserve">7</w:t>
            </w:r>
            <w:r>
              <w:rPr>
                <w:rStyle w:val="1462"/>
                <w:rFonts w:hint="eastAsia" w:ascii="宋体" w:hAnsi="宋体" w:eastAsia="宋体" w:cs="宋体"/>
                <w:sz w:val="20"/>
                <w:szCs w:val="20"/>
                <w:highlight w:val="none"/>
                <w:lang w:val="en-US" w:eastAsia="zh-CN" w:bidi="ar"/>
              </w:rPr>
              <w:t xml:space="preserve">与∮</w:t>
            </w:r>
            <w:r>
              <w:rPr>
                <w:rStyle w:val="1461"/>
                <w:rFonts w:hint="eastAsia" w:ascii="宋体" w:hAnsi="宋体" w:eastAsia="宋体" w:cs="宋体"/>
                <w:sz w:val="20"/>
                <w:szCs w:val="20"/>
                <w:highlight w:val="none"/>
                <w:lang w:val="en-US" w:eastAsia="zh-CN" w:bidi="ar"/>
              </w:rPr>
              <w:t xml:space="preserve">8</w:t>
            </w:r>
            <w:r>
              <w:rPr>
                <w:rStyle w:val="1462"/>
                <w:rFonts w:hint="eastAsia" w:ascii="宋体" w:hAnsi="宋体" w:eastAsia="宋体" w:cs="宋体"/>
                <w:sz w:val="20"/>
                <w:szCs w:val="20"/>
                <w:highlight w:val="none"/>
                <w:lang w:val="en-US" w:eastAsia="zh-CN" w:bidi="ar"/>
              </w:rPr>
              <w:t xml:space="preserve">的加粗蒸发器</w:t>
            </w:r>
            <w:r>
              <w:rPr>
                <w:rStyle w:val="1462"/>
                <w:rFonts w:hint="eastAsia" w:ascii="宋体" w:hAnsi="宋体" w:cs="宋体"/>
                <w:sz w:val="20"/>
                <w:szCs w:val="20"/>
                <w:highlight w:val="none"/>
                <w:lang w:val="en-US" w:eastAsia="zh-CN" w:bidi="ar"/>
              </w:rPr>
              <w:t xml:space="preserve">；</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2</w:t>
            </w:r>
            <w:r>
              <w:rPr>
                <w:rStyle w:val="1462"/>
                <w:rFonts w:hint="eastAsia" w:ascii="宋体" w:hAnsi="宋体" w:eastAsia="宋体" w:cs="宋体"/>
                <w:sz w:val="20"/>
                <w:szCs w:val="20"/>
                <w:highlight w:val="none"/>
                <w:lang w:val="en-US" w:eastAsia="zh-CN" w:bidi="ar"/>
              </w:rPr>
              <w:t xml:space="preserve">.高效无氟压缩机；</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3</w:t>
            </w:r>
            <w:r>
              <w:rPr>
                <w:rStyle w:val="1462"/>
                <w:rFonts w:hint="eastAsia" w:ascii="宋体" w:hAnsi="宋体" w:eastAsia="宋体" w:cs="宋体"/>
                <w:sz w:val="20"/>
                <w:szCs w:val="20"/>
                <w:highlight w:val="none"/>
                <w:lang w:val="en-US" w:eastAsia="zh-CN" w:bidi="ar"/>
              </w:rPr>
              <w:t xml:space="preserve">.冰箱加厚发泡层（厚度</w:t>
            </w:r>
            <w:r>
              <w:rPr>
                <w:rStyle w:val="1461"/>
                <w:rFonts w:hint="eastAsia" w:ascii="宋体" w:hAnsi="宋体" w:eastAsia="宋体" w:cs="宋体"/>
                <w:sz w:val="20"/>
                <w:szCs w:val="20"/>
                <w:highlight w:val="none"/>
                <w:lang w:val="en-US" w:eastAsia="zh-CN" w:bidi="ar"/>
              </w:rPr>
              <w:t xml:space="preserve">60mm</w:t>
            </w:r>
            <w:r>
              <w:rPr>
                <w:rStyle w:val="1462"/>
                <w:rFonts w:hint="eastAsia" w:ascii="宋体" w:hAnsi="宋体" w:eastAsia="宋体" w:cs="宋体"/>
                <w:sz w:val="20"/>
                <w:szCs w:val="20"/>
                <w:highlight w:val="none"/>
                <w:lang w:val="en-US" w:eastAsia="zh-CN" w:bidi="ar"/>
              </w:rPr>
              <w:t xml:space="preserve">）；</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4</w:t>
            </w:r>
            <w:r>
              <w:rPr>
                <w:rStyle w:val="1462"/>
                <w:rFonts w:hint="eastAsia" w:ascii="宋体" w:hAnsi="宋体" w:eastAsia="宋体" w:cs="宋体"/>
                <w:sz w:val="20"/>
                <w:szCs w:val="20"/>
                <w:highlight w:val="none"/>
                <w:lang w:val="en-US" w:eastAsia="zh-CN" w:bidi="ar"/>
              </w:rPr>
              <w:t xml:space="preserve">.保温节能；</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5</w:t>
            </w:r>
            <w:r>
              <w:rPr>
                <w:rStyle w:val="1462"/>
                <w:rFonts w:hint="eastAsia" w:ascii="宋体" w:hAnsi="宋体" w:eastAsia="宋体" w:cs="宋体"/>
                <w:sz w:val="20"/>
                <w:szCs w:val="20"/>
                <w:highlight w:val="none"/>
                <w:lang w:val="en-US" w:eastAsia="zh-CN" w:bidi="ar"/>
              </w:rPr>
              <w:t xml:space="preserve">.内无磁不锈钢，前罩板、门体加厚无磁不锈钢；</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6</w:t>
            </w:r>
            <w:r>
              <w:rPr>
                <w:rStyle w:val="1462"/>
                <w:rFonts w:hint="eastAsia" w:ascii="宋体" w:hAnsi="宋体" w:eastAsia="宋体" w:cs="宋体"/>
                <w:sz w:val="20"/>
                <w:szCs w:val="20"/>
                <w:highlight w:val="none"/>
                <w:lang w:val="en-US" w:eastAsia="zh-CN" w:bidi="ar"/>
              </w:rPr>
              <w:t xml:space="preserve">.一体式发泡墙板；</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7</w:t>
            </w:r>
            <w:r>
              <w:rPr>
                <w:rStyle w:val="1462"/>
                <w:rFonts w:hint="eastAsia" w:ascii="宋体" w:hAnsi="宋体" w:eastAsia="宋体" w:cs="宋体"/>
                <w:sz w:val="20"/>
                <w:szCs w:val="20"/>
                <w:highlight w:val="none"/>
                <w:lang w:val="en-US" w:eastAsia="zh-CN" w:bidi="ar"/>
              </w:rPr>
              <w:t xml:space="preserve">.冷藏冷冻微电脑双显示，冷冻均可转换冷藏；</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8</w:t>
            </w:r>
            <w:r>
              <w:rPr>
                <w:rStyle w:val="1462"/>
                <w:rFonts w:hint="eastAsia" w:ascii="宋体" w:hAnsi="宋体" w:eastAsia="宋体" w:cs="宋体"/>
                <w:sz w:val="20"/>
                <w:szCs w:val="20"/>
                <w:highlight w:val="none"/>
                <w:lang w:val="en-US" w:eastAsia="zh-CN" w:bidi="ar"/>
              </w:rPr>
              <w:t xml:space="preserve">.弹簧强力回归门；</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9</w:t>
            </w:r>
            <w:r>
              <w:rPr>
                <w:rStyle w:val="1462"/>
                <w:rFonts w:hint="eastAsia" w:ascii="宋体" w:hAnsi="宋体" w:eastAsia="宋体" w:cs="宋体"/>
                <w:sz w:val="20"/>
                <w:szCs w:val="20"/>
                <w:highlight w:val="none"/>
                <w:lang w:val="en-US" w:eastAsia="zh-CN" w:bidi="ar"/>
              </w:rPr>
              <w:t xml:space="preserve">.加长型搁条，不锈钢铰链；</w:t>
            </w:r>
            <w:r/>
          </w:p>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10</w:t>
            </w:r>
            <w:r>
              <w:rPr>
                <w:rStyle w:val="1462"/>
                <w:rFonts w:hint="eastAsia" w:ascii="宋体" w:hAnsi="宋体" w:eastAsia="宋体" w:cs="宋体"/>
                <w:sz w:val="20"/>
                <w:szCs w:val="20"/>
                <w:highlight w:val="none"/>
                <w:lang w:val="en-US" w:eastAsia="zh-CN" w:bidi="ar"/>
              </w:rPr>
              <w:t xml:space="preserve">.玻璃门均加弹簧铰链、</w:t>
            </w:r>
            <w:r>
              <w:rPr>
                <w:rStyle w:val="1461"/>
                <w:rFonts w:hint="eastAsia" w:ascii="宋体" w:hAnsi="宋体" w:eastAsia="宋体" w:cs="宋体"/>
                <w:sz w:val="20"/>
                <w:szCs w:val="20"/>
                <w:highlight w:val="none"/>
                <w:lang w:val="en-US" w:eastAsia="zh-CN" w:bidi="ar"/>
              </w:rPr>
              <w:t xml:space="preserve">LED</w:t>
            </w:r>
            <w:r>
              <w:rPr>
                <w:rStyle w:val="1462"/>
                <w:rFonts w:hint="eastAsia" w:ascii="宋体" w:hAnsi="宋体" w:eastAsia="宋体" w:cs="宋体"/>
                <w:sz w:val="20"/>
                <w:szCs w:val="20"/>
                <w:highlight w:val="none"/>
                <w:lang w:val="en-US" w:eastAsia="zh-CN" w:bidi="ar"/>
              </w:rPr>
              <w:t xml:space="preserve">灯；</w:t>
            </w:r>
            <w:r/>
          </w:p>
          <w:p>
            <w:pPr>
              <w:jc w:val="left"/>
              <w:keepLines w:val="0"/>
              <w:keepNext w:val="0"/>
              <w:widowControl/>
              <w:rPr>
                <w:rStyle w:val="1462"/>
                <w:rFonts w:hint="eastAsia" w:ascii="宋体" w:hAnsi="宋体" w:cs="宋体"/>
                <w:sz w:val="20"/>
                <w:szCs w:val="20"/>
                <w:highlight w:val="none"/>
                <w:lang w:val="en-US" w:eastAsia="zh-CN" w:bidi="ar"/>
              </w:rPr>
              <w:suppressLineNumbers w:val="0"/>
            </w:pPr>
            <w:r>
              <w:rPr>
                <w:rStyle w:val="1461"/>
                <w:rFonts w:hint="eastAsia" w:ascii="宋体" w:hAnsi="宋体" w:eastAsia="宋体" w:cs="宋体"/>
                <w:sz w:val="20"/>
                <w:szCs w:val="20"/>
                <w:highlight w:val="none"/>
                <w:lang w:val="en-US" w:eastAsia="zh-CN" w:bidi="ar"/>
              </w:rPr>
              <w:t xml:space="preserve">11</w:t>
            </w:r>
            <w:r>
              <w:rPr>
                <w:rStyle w:val="1462"/>
                <w:rFonts w:hint="eastAsia" w:ascii="宋体" w:hAnsi="宋体" w:eastAsia="宋体" w:cs="宋体"/>
                <w:sz w:val="20"/>
                <w:szCs w:val="20"/>
                <w:highlight w:val="none"/>
                <w:lang w:val="en-US" w:eastAsia="zh-CN" w:bidi="ar"/>
              </w:rPr>
              <w:t xml:space="preserve">.常规平调台面整体发泡</w:t>
            </w:r>
            <w:r>
              <w:rPr>
                <w:rStyle w:val="1462"/>
                <w:rFonts w:hint="eastAsia" w:ascii="宋体" w:hAnsi="宋体" w:cs="宋体"/>
                <w:sz w:val="20"/>
                <w:szCs w:val="20"/>
                <w:highlight w:val="none"/>
                <w:lang w:val="en-US" w:eastAsia="zh-CN" w:bidi="ar"/>
              </w:rPr>
              <w:t xml:space="preserve">；</w:t>
            </w:r>
            <w:r/>
          </w:p>
          <w:p>
            <w:pPr>
              <w:pStyle w:val="909"/>
              <w:rPr>
                <w:rFonts w:hint="eastAsia"/>
                <w:highlight w:val="none"/>
              </w:rPr>
            </w:pPr>
            <w:r>
              <w:rPr>
                <w:rStyle w:val="1462"/>
                <w:rFonts w:hint="eastAsia" w:ascii="宋体" w:hAnsi="宋体" w:cs="宋体"/>
                <w:color w:val="auto"/>
                <w:sz w:val="20"/>
                <w:szCs w:val="20"/>
                <w:highlight w:val="none"/>
                <w:lang w:val="en-US" w:eastAsia="zh-CN" w:bidi="ar"/>
              </w:rPr>
              <w:t xml:space="preserve">12.智能触摸控制功能、物联小程序、食材管理功能、智慧数字管理平台。</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G13</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不锈钢板</w:t>
            </w:r>
            <w:r>
              <w:rPr>
                <w:rStyle w:val="1462"/>
                <w:rFonts w:hint="eastAsia" w:ascii="宋体" w:hAnsi="宋体" w:cs="宋体"/>
                <w:sz w:val="20"/>
                <w:szCs w:val="20"/>
                <w:highlight w:val="none"/>
                <w:lang w:val="en-US" w:eastAsia="zh-CN" w:bidi="ar"/>
              </w:rPr>
              <w:t xml:space="preserve">，厚度</w:t>
            </w:r>
            <w:r>
              <w:rPr>
                <w:rStyle w:val="1461"/>
                <w:rFonts w:hint="eastAsia" w:ascii="宋体" w:hAnsi="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1.0mm</w:t>
            </w:r>
            <w:r>
              <w:rPr>
                <w:rStyle w:val="1461"/>
                <w:rFonts w:hint="eastAsia" w:ascii="宋体" w:hAnsi="宋体" w:cs="宋体"/>
                <w:sz w:val="20"/>
                <w:szCs w:val="20"/>
                <w:highlight w:val="none"/>
                <w:lang w:val="en-US" w:eastAsia="zh-CN" w:bidi="ar"/>
              </w:rPr>
              <w:t xml:space="preserve">，</w:t>
            </w:r>
            <w:r>
              <w:rPr>
                <w:rStyle w:val="1462"/>
                <w:rFonts w:hint="eastAsia" w:ascii="宋体" w:hAnsi="宋体" w:eastAsia="宋体" w:cs="宋体"/>
                <w:sz w:val="20"/>
                <w:szCs w:val="20"/>
                <w:highlight w:val="none"/>
                <w:lang w:val="en-US" w:eastAsia="zh-CN" w:bidi="ar"/>
              </w:rPr>
              <w:t xml:space="preserve">下衬不锈钢冲孔压死边，无毛刺：脚通：不锈钢管，</w:t>
            </w:r>
            <w:r>
              <w:rPr>
                <w:rStyle w:val="1461"/>
                <w:rFonts w:hint="eastAsia" w:ascii="宋体" w:hAnsi="宋体" w:eastAsia="宋体" w:cs="宋体"/>
                <w:sz w:val="20"/>
                <w:szCs w:val="20"/>
                <w:highlight w:val="none"/>
                <w:lang w:val="en-US" w:eastAsia="zh-CN" w:bidi="ar"/>
              </w:rPr>
              <w:t xml:space="preserve">φ38*1.2mm</w:t>
            </w:r>
            <w:r>
              <w:rPr>
                <w:rStyle w:val="1462"/>
                <w:rFonts w:hint="eastAsia" w:ascii="宋体" w:hAnsi="宋体" w:eastAsia="宋体" w:cs="宋体"/>
                <w:sz w:val="20"/>
                <w:szCs w:val="20"/>
                <w:highlight w:val="none"/>
                <w:lang w:val="en-US" w:eastAsia="zh-CN" w:bidi="ar"/>
              </w:rPr>
              <w:t xml:space="preserve">并可调节</w:t>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G14</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w:t>
            </w:r>
            <w:r>
              <w:rPr>
                <w:rStyle w:val="1462"/>
                <w:rFonts w:hint="eastAsia" w:ascii="宋体" w:hAnsi="宋体" w:eastAsia="宋体" w:cs="宋体"/>
                <w:sz w:val="20"/>
                <w:szCs w:val="20"/>
                <w:highlight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Style w:val="1462"/>
                <w:rFonts w:hint="eastAsia" w:ascii="宋体" w:hAnsi="宋体" w:eastAsia="宋体" w:cs="宋体"/>
                <w:sz w:val="20"/>
                <w:szCs w:val="20"/>
                <w:highlight w:val="none"/>
                <w:lang w:val="en-US" w:eastAsia="zh-CN" w:bidi="ar"/>
              </w:rPr>
              <w:t xml:space="preserve">开放式洗地龙头、碳钢主体，表面环氧喷涂处理（黑色）漆面不易脱落；</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Style w:val="1461"/>
                <w:rFonts w:hint="eastAsia" w:ascii="宋体" w:hAnsi="宋体" w:eastAsia="宋体" w:cs="宋体"/>
                <w:sz w:val="20"/>
                <w:szCs w:val="20"/>
                <w:highlight w:val="none"/>
                <w:lang w:val="en-US" w:eastAsia="zh-CN" w:bidi="ar"/>
              </w:rPr>
              <w:t xml:space="preserve">2.</w:t>
            </w:r>
            <w:r>
              <w:rPr>
                <w:rStyle w:val="1462"/>
                <w:rFonts w:hint="eastAsia" w:ascii="宋体" w:hAnsi="宋体" w:eastAsia="宋体" w:cs="宋体"/>
                <w:sz w:val="20"/>
                <w:szCs w:val="20"/>
                <w:highlight w:val="none"/>
                <w:lang w:val="en-US" w:eastAsia="zh-CN" w:bidi="ar"/>
              </w:rPr>
              <w:t xml:space="preserve">固定侧支架钢板厚度</w:t>
            </w:r>
            <w:r>
              <w:rPr>
                <w:rStyle w:val="1461"/>
                <w:rFonts w:hint="eastAsia" w:ascii="宋体" w:hAnsi="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5mm</w:t>
            </w:r>
            <w:r>
              <w:rPr>
                <w:rStyle w:val="1462"/>
                <w:rFonts w:hint="eastAsia" w:ascii="宋体" w:hAnsi="宋体" w:eastAsia="宋体" w:cs="宋体"/>
                <w:sz w:val="20"/>
                <w:szCs w:val="20"/>
                <w:highlight w:val="none"/>
                <w:lang w:val="en-US" w:eastAsia="zh-CN" w:bidi="ar"/>
              </w:rPr>
              <w:t xml:space="preserve">，黄铜进水主体不易被腐蚀；</w:t>
            </w:r>
            <w:r>
              <w:rPr>
                <w:rStyle w:val="1461"/>
                <w:rFonts w:hint="eastAsia" w:ascii="宋体" w:hAnsi="宋体" w:eastAsia="宋体" w:cs="宋体"/>
                <w:sz w:val="20"/>
                <w:szCs w:val="20"/>
                <w:highlight w:val="none"/>
                <w:lang w:val="en-US" w:eastAsia="zh-CN" w:bidi="ar"/>
              </w:rPr>
              <w:br/>
            </w:r>
            <w:r>
              <w:rPr>
                <w:rStyle w:val="1461"/>
                <w:rFonts w:hint="eastAsia" w:ascii="宋体" w:hAnsi="宋体" w:eastAsia="宋体" w:cs="宋体"/>
                <w:sz w:val="20"/>
                <w:szCs w:val="20"/>
                <w:highlight w:val="none"/>
                <w:lang w:val="en-US" w:eastAsia="zh-CN" w:bidi="ar"/>
              </w:rPr>
              <w:t xml:space="preserve">3.10.7</w:t>
            </w:r>
            <w:r>
              <w:rPr>
                <w:rStyle w:val="1462"/>
                <w:rFonts w:hint="eastAsia" w:ascii="宋体" w:hAnsi="宋体" w:eastAsia="宋体" w:cs="宋体"/>
                <w:sz w:val="20"/>
                <w:szCs w:val="20"/>
                <w:highlight w:val="none"/>
                <w:lang w:val="en-US" w:eastAsia="zh-CN" w:bidi="ar"/>
              </w:rPr>
              <w:t xml:space="preserve">米重工无痕三层液压钢丝管（黑色）、与主体接口为金属连接件、耐压</w:t>
            </w:r>
            <w:r>
              <w:rPr>
                <w:rStyle w:val="1461"/>
                <w:rFonts w:hint="eastAsia" w:ascii="宋体" w:hAnsi="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300PSI</w:t>
            </w:r>
            <w:r>
              <w:rPr>
                <w:rStyle w:val="1461"/>
                <w:rFonts w:hint="eastAsia" w:ascii="宋体" w:hAnsi="宋体" w:cs="宋体"/>
                <w:sz w:val="20"/>
                <w:szCs w:val="20"/>
                <w:highlight w:val="none"/>
                <w:lang w:val="en-US" w:eastAsia="zh-CN" w:bidi="ar"/>
              </w:rPr>
              <w:t xml:space="preserve">，温度：0-100℃</w:t>
            </w:r>
            <w:r>
              <w:rPr>
                <w:rStyle w:val="1461"/>
                <w:rFonts w:hint="eastAsia" w:ascii="宋体" w:hAnsi="宋体" w:eastAsia="宋体" w:cs="宋体"/>
                <w:sz w:val="20"/>
                <w:szCs w:val="20"/>
                <w:highlight w:val="none"/>
                <w:lang w:val="en-US" w:eastAsia="zh-CN" w:bidi="ar"/>
              </w:rPr>
              <w:t xml:space="preserve">；                                                                   </w:t>
            </w:r>
            <w:r>
              <w:rPr>
                <w:rStyle w:val="1461"/>
                <w:rFonts w:hint="eastAsia" w:ascii="宋体" w:hAnsi="宋体" w:eastAsia="宋体" w:cs="宋体"/>
                <w:sz w:val="20"/>
                <w:szCs w:val="20"/>
                <w:highlight w:val="none"/>
                <w:lang w:val="en-US" w:eastAsia="zh-CN" w:bidi="ar"/>
              </w:rPr>
              <w:br/>
            </w:r>
            <w:r>
              <w:rPr>
                <w:rStyle w:val="1461"/>
                <w:rFonts w:hint="eastAsia" w:ascii="宋体" w:hAnsi="宋体" w:eastAsia="宋体" w:cs="宋体"/>
                <w:sz w:val="20"/>
                <w:szCs w:val="20"/>
                <w:highlight w:val="none"/>
                <w:lang w:val="en-US" w:eastAsia="zh-CN" w:bidi="ar"/>
              </w:rPr>
              <w:t xml:space="preserve">4.</w:t>
            </w:r>
            <w:r>
              <w:rPr>
                <w:rStyle w:val="1462"/>
                <w:rFonts w:hint="eastAsia" w:ascii="宋体" w:hAnsi="宋体" w:eastAsia="宋体" w:cs="宋体"/>
                <w:sz w:val="20"/>
                <w:szCs w:val="20"/>
                <w:highlight w:val="none"/>
                <w:lang w:val="en-US" w:eastAsia="zh-CN" w:bidi="ar"/>
              </w:rPr>
              <w:t xml:space="preserve">黄铜铸造枪式喷头、前置扳机、配有橡胶保护套水压可调（配置一把喷头）；</w:t>
            </w:r>
            <w:r>
              <w:rPr>
                <w:rStyle w:val="1461"/>
                <w:rFonts w:hint="eastAsia" w:ascii="宋体" w:hAnsi="宋体" w:eastAsia="宋体" w:cs="宋体"/>
                <w:sz w:val="20"/>
                <w:szCs w:val="20"/>
                <w:highlight w:val="none"/>
                <w:lang w:val="en-US" w:eastAsia="zh-CN" w:bidi="ar"/>
              </w:rPr>
              <w:t xml:space="preserve">                                                                            5.</w:t>
            </w:r>
            <w:r>
              <w:rPr>
                <w:rStyle w:val="1462"/>
                <w:rFonts w:hint="eastAsia" w:ascii="宋体" w:hAnsi="宋体" w:eastAsia="宋体" w:cs="宋体"/>
                <w:sz w:val="20"/>
                <w:szCs w:val="20"/>
                <w:highlight w:val="none"/>
                <w:lang w:val="en-US" w:eastAsia="zh-CN" w:bidi="ar"/>
              </w:rPr>
              <w:t xml:space="preserve">进水接口为标准</w:t>
            </w:r>
            <w:r>
              <w:rPr>
                <w:rStyle w:val="1461"/>
                <w:rFonts w:hint="eastAsia" w:ascii="宋体" w:hAnsi="宋体" w:eastAsia="宋体" w:cs="宋体"/>
                <w:sz w:val="20"/>
                <w:szCs w:val="20"/>
                <w:highlight w:val="none"/>
                <w:lang w:val="en-US" w:eastAsia="zh-CN" w:bidi="ar"/>
              </w:rPr>
              <w:t xml:space="preserve">G1/2</w:t>
            </w:r>
            <w:r>
              <w:rPr>
                <w:rStyle w:val="1462"/>
                <w:rFonts w:hint="eastAsia" w:ascii="宋体" w:hAnsi="宋体" w:eastAsia="宋体" w:cs="宋体"/>
                <w:sz w:val="20"/>
                <w:szCs w:val="20"/>
                <w:highlight w:val="none"/>
                <w:lang w:val="en-US" w:eastAsia="zh-CN" w:bidi="ar"/>
              </w:rPr>
              <w:t xml:space="preserve">外螺纹</w:t>
            </w:r>
            <w:r/>
          </w:p>
        </w:tc>
      </w:tr>
      <w:tr>
        <w:trPr>
          <w:trHeight w:val="25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H.蒸煮间</w:t>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H01</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电双门蒸饭车</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rPr>
                <w:rStyle w:val="1462"/>
                <w:rFonts w:hint="eastAsia" w:ascii="宋体" w:hAnsi="宋体" w:eastAsia="宋体" w:cs="宋体"/>
                <w:sz w:val="20"/>
                <w:szCs w:val="20"/>
                <w:highlight w:val="none"/>
                <w:lang w:val="en-US" w:eastAsia="zh-CN"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不锈钢磨砂贴塑板，内胆板厚</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，外壳板厚</w:t>
            </w:r>
            <w:r>
              <w:rPr>
                <w:rStyle w:val="1461"/>
                <w:rFonts w:hint="eastAsia" w:ascii="宋体" w:hAnsi="宋体" w:eastAsia="宋体" w:cs="宋体"/>
                <w:sz w:val="20"/>
                <w:szCs w:val="20"/>
                <w:highlight w:val="none"/>
                <w:lang w:val="en-US" w:eastAsia="zh-CN" w:bidi="ar"/>
              </w:rPr>
              <w:t xml:space="preserve">1.0mm</w:t>
            </w:r>
            <w:r>
              <w:rPr>
                <w:rStyle w:val="1462"/>
                <w:rFonts w:hint="eastAsia" w:ascii="宋体" w:hAnsi="宋体" w:eastAsia="宋体" w:cs="宋体"/>
                <w:sz w:val="20"/>
                <w:szCs w:val="20"/>
                <w:highlight w:val="none"/>
                <w:lang w:val="en-US" w:eastAsia="zh-CN" w:bidi="ar"/>
              </w:rPr>
              <w:t xml:space="preserve">。内框</w:t>
            </w:r>
            <w:r>
              <w:rPr>
                <w:rStyle w:val="1461"/>
                <w:rFonts w:hint="eastAsia" w:ascii="宋体" w:hAnsi="宋体" w:eastAsia="宋体" w:cs="宋体"/>
                <w:sz w:val="20"/>
                <w:szCs w:val="20"/>
                <w:highlight w:val="none"/>
                <w:lang w:val="en-US" w:eastAsia="zh-CN" w:bidi="ar"/>
              </w:rPr>
              <w:t xml:space="preserve">40*40mm</w:t>
            </w:r>
            <w:r>
              <w:rPr>
                <w:rStyle w:val="1462"/>
                <w:rFonts w:hint="eastAsia" w:ascii="宋体" w:hAnsi="宋体" w:eastAsia="宋体" w:cs="宋体"/>
                <w:sz w:val="20"/>
                <w:szCs w:val="20"/>
                <w:highlight w:val="none"/>
                <w:lang w:val="en-US" w:eastAsia="zh-CN" w:bidi="ar"/>
              </w:rPr>
              <w:t xml:space="preserve">角钢支撑，整体发泡，搁盘条采用</w:t>
            </w:r>
            <w:r>
              <w:rPr>
                <w:rStyle w:val="1461"/>
                <w:rFonts w:hint="eastAsia" w:ascii="宋体" w:hAnsi="宋体" w:eastAsia="宋体" w:cs="宋体"/>
                <w:sz w:val="20"/>
                <w:szCs w:val="20"/>
                <w:highlight w:val="none"/>
                <w:lang w:val="en-US" w:eastAsia="zh-CN" w:bidi="ar"/>
              </w:rPr>
              <w:t xml:space="preserve">1.5mm</w:t>
            </w:r>
            <w:r>
              <w:rPr>
                <w:rStyle w:val="1462"/>
                <w:rFonts w:hint="eastAsia" w:ascii="宋体" w:hAnsi="宋体" w:eastAsia="宋体" w:cs="宋体"/>
                <w:sz w:val="20"/>
                <w:szCs w:val="20"/>
                <w:highlight w:val="none"/>
                <w:lang w:val="en-US" w:eastAsia="zh-CN" w:bidi="ar"/>
              </w:rPr>
              <w:t xml:space="preserve">不锈钢板材，折弯</w:t>
            </w:r>
            <w:r>
              <w:rPr>
                <w:rStyle w:val="1461"/>
                <w:rFonts w:hint="eastAsia" w:ascii="宋体" w:hAnsi="宋体" w:eastAsia="宋体" w:cs="宋体"/>
                <w:sz w:val="20"/>
                <w:szCs w:val="20"/>
                <w:highlight w:val="none"/>
                <w:lang w:val="en-US" w:eastAsia="zh-CN" w:bidi="ar"/>
              </w:rPr>
              <w:t xml:space="preserve">40*40mm</w:t>
            </w:r>
            <w:r>
              <w:rPr>
                <w:rStyle w:val="1462"/>
                <w:rFonts w:hint="eastAsia" w:ascii="宋体" w:hAnsi="宋体" w:eastAsia="宋体" w:cs="宋体"/>
                <w:sz w:val="20"/>
                <w:szCs w:val="20"/>
                <w:highlight w:val="none"/>
                <w:lang w:val="en-US" w:eastAsia="zh-CN" w:bidi="ar"/>
              </w:rPr>
              <w:t xml:space="preserve">，与角钢和不锈钢内胆塞焊固定牢固</w:t>
            </w:r>
            <w:r>
              <w:rPr>
                <w:rStyle w:val="1462"/>
                <w:rFonts w:hint="eastAsia" w:ascii="宋体" w:hAnsi="宋体" w:cs="宋体"/>
                <w:sz w:val="20"/>
                <w:szCs w:val="20"/>
                <w:highlight w:val="none"/>
                <w:lang w:val="en-US" w:eastAsia="zh-CN" w:bidi="ar"/>
              </w:rPr>
              <w:t xml:space="preserve">；</w:t>
            </w:r>
            <w:r>
              <w:rPr>
                <w:rStyle w:val="1462"/>
                <w:rFonts w:hint="eastAsia" w:ascii="宋体" w:hAnsi="宋体" w:eastAsia="宋体" w:cs="宋体"/>
                <w:sz w:val="20"/>
                <w:szCs w:val="20"/>
                <w:highlight w:val="none"/>
                <w:lang w:val="en-US" w:eastAsia="zh-CN" w:bidi="ar"/>
              </w:rPr>
              <w:t xml:space="preserve">门把手：采用不锈钢把手，嵌入式锁扣。密封条采用食品级硅橡胶，嵌入式成型</w:t>
            </w:r>
            <w:r/>
          </w:p>
        </w:tc>
      </w:tr>
      <w:tr>
        <w:trPr>
          <w:trHeight w:val="99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H02</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电单门蒸饭车</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rPr>
                <w:rStyle w:val="1462"/>
                <w:rFonts w:hint="eastAsia" w:ascii="宋体" w:hAnsi="宋体" w:eastAsia="宋体" w:cs="宋体"/>
                <w:sz w:val="20"/>
                <w:szCs w:val="20"/>
                <w:highlight w:val="none"/>
                <w:lang w:val="en-US" w:eastAsia="zh-CN"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不锈钢磨砂贴塑板，内胆板厚</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，外壳板厚</w:t>
            </w:r>
            <w:r>
              <w:rPr>
                <w:rStyle w:val="1461"/>
                <w:rFonts w:hint="eastAsia" w:ascii="宋体" w:hAnsi="宋体" w:eastAsia="宋体" w:cs="宋体"/>
                <w:sz w:val="20"/>
                <w:szCs w:val="20"/>
                <w:highlight w:val="none"/>
                <w:lang w:val="en-US" w:eastAsia="zh-CN" w:bidi="ar"/>
              </w:rPr>
              <w:t xml:space="preserve">1.0mm</w:t>
            </w:r>
            <w:r>
              <w:rPr>
                <w:rStyle w:val="1462"/>
                <w:rFonts w:hint="eastAsia" w:ascii="宋体" w:hAnsi="宋体" w:eastAsia="宋体" w:cs="宋体"/>
                <w:sz w:val="20"/>
                <w:szCs w:val="20"/>
                <w:highlight w:val="none"/>
                <w:lang w:val="en-US" w:eastAsia="zh-CN" w:bidi="ar"/>
              </w:rPr>
              <w:t xml:space="preserve">。内框</w:t>
            </w:r>
            <w:r>
              <w:rPr>
                <w:rStyle w:val="1461"/>
                <w:rFonts w:hint="eastAsia" w:ascii="宋体" w:hAnsi="宋体" w:eastAsia="宋体" w:cs="宋体"/>
                <w:sz w:val="20"/>
                <w:szCs w:val="20"/>
                <w:highlight w:val="none"/>
                <w:lang w:val="en-US" w:eastAsia="zh-CN" w:bidi="ar"/>
              </w:rPr>
              <w:t xml:space="preserve">40*40mm</w:t>
            </w:r>
            <w:r>
              <w:rPr>
                <w:rStyle w:val="1462"/>
                <w:rFonts w:hint="eastAsia" w:ascii="宋体" w:hAnsi="宋体" w:eastAsia="宋体" w:cs="宋体"/>
                <w:sz w:val="20"/>
                <w:szCs w:val="20"/>
                <w:highlight w:val="none"/>
                <w:lang w:val="en-US" w:eastAsia="zh-CN" w:bidi="ar"/>
              </w:rPr>
              <w:t xml:space="preserve">角钢支撑，整体发泡，搁盘条采用</w:t>
            </w:r>
            <w:r>
              <w:rPr>
                <w:rStyle w:val="1461"/>
                <w:rFonts w:hint="eastAsia" w:ascii="宋体" w:hAnsi="宋体" w:eastAsia="宋体" w:cs="宋体"/>
                <w:sz w:val="20"/>
                <w:szCs w:val="20"/>
                <w:highlight w:val="none"/>
                <w:lang w:val="en-US" w:eastAsia="zh-CN" w:bidi="ar"/>
              </w:rPr>
              <w:t xml:space="preserve">1.5mm</w:t>
            </w:r>
            <w:r>
              <w:rPr>
                <w:rStyle w:val="1462"/>
                <w:rFonts w:hint="eastAsia" w:ascii="宋体" w:hAnsi="宋体" w:eastAsia="宋体" w:cs="宋体"/>
                <w:sz w:val="20"/>
                <w:szCs w:val="20"/>
                <w:highlight w:val="none"/>
                <w:lang w:val="en-US" w:eastAsia="zh-CN" w:bidi="ar"/>
              </w:rPr>
              <w:t xml:space="preserve">不锈钢板材，折弯</w:t>
            </w:r>
            <w:r>
              <w:rPr>
                <w:rStyle w:val="1461"/>
                <w:rFonts w:hint="eastAsia" w:ascii="宋体" w:hAnsi="宋体" w:eastAsia="宋体" w:cs="宋体"/>
                <w:sz w:val="20"/>
                <w:szCs w:val="20"/>
                <w:highlight w:val="none"/>
                <w:lang w:val="en-US" w:eastAsia="zh-CN" w:bidi="ar"/>
              </w:rPr>
              <w:t xml:space="preserve">40*40mm</w:t>
            </w:r>
            <w:r>
              <w:rPr>
                <w:rStyle w:val="1462"/>
                <w:rFonts w:hint="eastAsia" w:ascii="宋体" w:hAnsi="宋体" w:eastAsia="宋体" w:cs="宋体"/>
                <w:sz w:val="20"/>
                <w:szCs w:val="20"/>
                <w:highlight w:val="none"/>
                <w:lang w:val="en-US" w:eastAsia="zh-CN" w:bidi="ar"/>
              </w:rPr>
              <w:t xml:space="preserve">，与角钢和不锈钢内胆塞焊固定牢固</w:t>
            </w:r>
            <w:r>
              <w:rPr>
                <w:rStyle w:val="1462"/>
                <w:rFonts w:hint="eastAsia" w:ascii="宋体" w:hAnsi="宋体" w:cs="宋体"/>
                <w:sz w:val="20"/>
                <w:szCs w:val="20"/>
                <w:highlight w:val="none"/>
                <w:lang w:val="en-US" w:eastAsia="zh-CN" w:bidi="ar"/>
              </w:rPr>
              <w:t xml:space="preserve">；</w:t>
            </w:r>
            <w:r>
              <w:rPr>
                <w:rStyle w:val="1462"/>
                <w:rFonts w:hint="eastAsia" w:ascii="宋体" w:hAnsi="宋体" w:eastAsia="宋体" w:cs="宋体"/>
                <w:sz w:val="20"/>
                <w:szCs w:val="20"/>
                <w:highlight w:val="none"/>
                <w:lang w:val="en-US" w:eastAsia="zh-CN" w:bidi="ar"/>
              </w:rPr>
              <w:t xml:space="preserve">门把手：采用不锈钢把手，嵌入式锁扣。密封条采用食品级硅橡胶，嵌入式成型</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H03</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不锈钢集气罩</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5500*1200*550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罩体：采用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不锈钢板，厚度</w:t>
            </w:r>
            <w:r>
              <w:rPr>
                <w:rStyle w:val="1461"/>
                <w:rFonts w:hint="eastAsia" w:ascii="宋体" w:hAnsi="宋体" w:eastAsia="宋体" w:cs="宋体"/>
                <w:sz w:val="20"/>
                <w:szCs w:val="20"/>
                <w:highlight w:val="none"/>
                <w:lang w:val="en-US" w:eastAsia="zh-CN" w:bidi="ar"/>
              </w:rPr>
              <w:t xml:space="preserve">≥1.2</w:t>
            </w:r>
            <w:r>
              <w:rPr>
                <w:rStyle w:val="1462"/>
                <w:rFonts w:hint="eastAsia" w:ascii="宋体" w:hAnsi="宋体" w:eastAsia="宋体" w:cs="宋体"/>
                <w:sz w:val="20"/>
                <w:szCs w:val="20"/>
                <w:highlight w:val="none"/>
                <w:lang w:val="en-US" w:eastAsia="zh-CN" w:bidi="ar"/>
              </w:rPr>
              <w:t xml:space="preserve">毫米，配有防潮照明灯；网隔：不锈钢排油脂格</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H04</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可倾式电磁汤锅</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300L</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1580*1200*1050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380V30kW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300L</w:t>
            </w:r>
            <w:r>
              <w:rPr>
                <w:rStyle w:val="1459"/>
                <w:rFonts w:hint="eastAsia" w:ascii="宋体" w:hAnsi="宋体" w:eastAsia="宋体" w:cs="宋体"/>
                <w:sz w:val="20"/>
                <w:szCs w:val="20"/>
                <w:highlight w:val="none"/>
                <w:lang w:val="en-US" w:eastAsia="zh-CN" w:bidi="ar"/>
              </w:rPr>
              <w:t xml:space="preserve">，可供</w:t>
            </w:r>
            <w:r>
              <w:rPr>
                <w:rStyle w:val="1460"/>
                <w:rFonts w:hint="eastAsia" w:ascii="宋体" w:hAnsi="宋体" w:eastAsia="宋体" w:cs="宋体"/>
                <w:sz w:val="20"/>
                <w:szCs w:val="20"/>
                <w:highlight w:val="none"/>
                <w:lang w:val="en-US" w:eastAsia="zh-CN" w:bidi="ar"/>
              </w:rPr>
              <w:t xml:space="preserve">1100</w:t>
            </w:r>
            <w:r>
              <w:rPr>
                <w:rStyle w:val="1459"/>
                <w:rFonts w:hint="eastAsia" w:ascii="宋体" w:hAnsi="宋体" w:eastAsia="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1200</w:t>
            </w:r>
            <w:r>
              <w:rPr>
                <w:rStyle w:val="1459"/>
                <w:rFonts w:hint="eastAsia" w:ascii="宋体" w:hAnsi="宋体" w:eastAsia="宋体" w:cs="宋体"/>
                <w:sz w:val="20"/>
                <w:szCs w:val="20"/>
                <w:highlight w:val="none"/>
                <w:lang w:val="en-US" w:eastAsia="zh-CN" w:bidi="ar"/>
              </w:rPr>
              <w:t xml:space="preserve">人用餐</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H05</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不锈钢集气罩</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4300*1350*500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罩体：采用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不锈钢板，厚度</w:t>
            </w:r>
            <w:r>
              <w:rPr>
                <w:rStyle w:val="1461"/>
                <w:rFonts w:hint="eastAsia" w:ascii="宋体" w:hAnsi="宋体" w:eastAsia="宋体" w:cs="宋体"/>
                <w:sz w:val="20"/>
                <w:szCs w:val="20"/>
                <w:highlight w:val="none"/>
                <w:lang w:val="en-US" w:eastAsia="zh-CN" w:bidi="ar"/>
              </w:rPr>
              <w:t xml:space="preserve">≥1.2</w:t>
            </w:r>
            <w:r>
              <w:rPr>
                <w:rStyle w:val="1462"/>
                <w:rFonts w:hint="eastAsia" w:ascii="宋体" w:hAnsi="宋体" w:eastAsia="宋体" w:cs="宋体"/>
                <w:sz w:val="20"/>
                <w:szCs w:val="20"/>
                <w:highlight w:val="none"/>
                <w:lang w:val="en-US" w:eastAsia="zh-CN" w:bidi="ar"/>
              </w:rPr>
              <w:t xml:space="preserve">毫米，配有防潮照明灯；网隔：不锈钢排油脂格</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H06</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单星盆台</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1500*750*800/150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不锈钢磨砂贴塑板，厚度≥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衬筋：不锈钢板厚度≥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；星盆采用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不锈钢磨砂贴塑板，厚度≥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横档：</w:t>
            </w:r>
            <w:r>
              <w:rPr>
                <w:rStyle w:val="1461"/>
                <w:rFonts w:hint="eastAsia" w:ascii="宋体" w:hAnsi="宋体" w:eastAsia="宋体" w:cs="宋体"/>
                <w:sz w:val="20"/>
                <w:szCs w:val="20"/>
                <w:highlight w:val="none"/>
                <w:lang w:val="en-US" w:eastAsia="zh-CN" w:bidi="ar"/>
              </w:rPr>
              <w:t xml:space="preserve">φ32*1.2</w:t>
            </w:r>
            <w:r>
              <w:rPr>
                <w:rStyle w:val="1462"/>
                <w:rFonts w:hint="eastAsia" w:ascii="宋体" w:hAnsi="宋体" w:eastAsia="宋体" w:cs="宋体"/>
                <w:sz w:val="20"/>
                <w:szCs w:val="20"/>
                <w:highlight w:val="none"/>
                <w:lang w:val="en-US" w:eastAsia="zh-CN" w:bidi="ar"/>
              </w:rPr>
              <w:t xml:space="preserve">不锈钢圆管；脚通：</w:t>
            </w:r>
            <w:r>
              <w:rPr>
                <w:rStyle w:val="1461"/>
                <w:rFonts w:hint="eastAsia" w:ascii="宋体" w:hAnsi="宋体" w:eastAsia="宋体" w:cs="宋体"/>
                <w:sz w:val="20"/>
                <w:szCs w:val="20"/>
                <w:highlight w:val="none"/>
                <w:lang w:val="en-US" w:eastAsia="zh-CN" w:bidi="ar"/>
              </w:rPr>
              <w:t xml:space="preserve">φ38*1.2</w:t>
            </w:r>
            <w:r>
              <w:rPr>
                <w:rStyle w:val="1462"/>
                <w:rFonts w:hint="eastAsia" w:ascii="宋体" w:hAnsi="宋体" w:eastAsia="宋体" w:cs="宋体"/>
                <w:sz w:val="20"/>
                <w:szCs w:val="20"/>
                <w:highlight w:val="none"/>
                <w:lang w:val="en-US" w:eastAsia="zh-CN" w:bidi="ar"/>
              </w:rPr>
              <w:t xml:space="preserve">不锈钢圆管；台脚：可调不锈钢子弹脚。</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H07</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双层工作台带背</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1400*750*800/150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w:t>
            </w:r>
            <w:r>
              <w:rPr>
                <w:rStyle w:val="1461"/>
                <w:rFonts w:hint="eastAsia" w:ascii="宋体" w:hAnsi="宋体" w:eastAsia="宋体" w:cs="宋体"/>
                <w:sz w:val="20"/>
                <w:szCs w:val="20"/>
                <w:highlight w:val="none"/>
                <w:lang w:val="en-US" w:eastAsia="zh-CN" w:bidi="ar"/>
              </w:rPr>
              <w:t xml:space="preserve">SUS304 2B</w:t>
            </w:r>
            <w:r>
              <w:rPr>
                <w:rStyle w:val="1461"/>
                <w:rFonts w:hint="eastAsia" w:ascii="宋体" w:hAnsi="宋体" w:cs="宋体"/>
                <w:sz w:val="20"/>
                <w:szCs w:val="20"/>
                <w:highlight w:val="none"/>
                <w:lang w:val="en-US" w:eastAsia="zh-CN" w:bidi="ar"/>
              </w:rPr>
              <w:t xml:space="preserve">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的磨砂贴膜不锈钢板，面板下衬中密度板，板厚≥</w:t>
            </w:r>
            <w:r>
              <w:rPr>
                <w:rStyle w:val="1461"/>
                <w:rFonts w:hint="eastAsia" w:ascii="宋体" w:hAnsi="宋体" w:eastAsia="宋体" w:cs="宋体"/>
                <w:sz w:val="20"/>
                <w:szCs w:val="20"/>
                <w:highlight w:val="none"/>
                <w:lang w:val="en-US" w:eastAsia="zh-CN" w:bidi="ar"/>
              </w:rPr>
              <w:t xml:space="preserve">15mm</w:t>
            </w:r>
            <w:r>
              <w:rPr>
                <w:rStyle w:val="1462"/>
                <w:rFonts w:hint="eastAsia" w:ascii="宋体" w:hAnsi="宋体" w:eastAsia="宋体" w:cs="宋体"/>
                <w:sz w:val="20"/>
                <w:szCs w:val="20"/>
                <w:highlight w:val="none"/>
                <w:lang w:val="en-US" w:eastAsia="zh-CN" w:bidi="ar"/>
              </w:rPr>
              <w:t xml:space="preserve">，下加加强筋，采用不锈钢磨砂贴塑板，厚度≥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；下一层采用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不锈钢磨砂贴塑板，厚度≥</w:t>
            </w:r>
            <w:r>
              <w:rPr>
                <w:rStyle w:val="1461"/>
                <w:rFonts w:hint="eastAsia" w:ascii="宋体" w:hAnsi="宋体" w:eastAsia="宋体" w:cs="宋体"/>
                <w:sz w:val="20"/>
                <w:szCs w:val="20"/>
                <w:highlight w:val="none"/>
                <w:lang w:val="en-US" w:eastAsia="zh-CN" w:bidi="ar"/>
              </w:rPr>
              <w:t xml:space="preserve">1.0mm</w:t>
            </w:r>
            <w:r>
              <w:rPr>
                <w:rStyle w:val="1462"/>
                <w:rFonts w:hint="eastAsia" w:ascii="宋体" w:hAnsi="宋体" w:eastAsia="宋体" w:cs="宋体"/>
                <w:sz w:val="20"/>
                <w:szCs w:val="20"/>
                <w:highlight w:val="none"/>
                <w:lang w:val="en-US" w:eastAsia="zh-CN" w:bidi="ar"/>
              </w:rPr>
              <w:t xml:space="preserve">；立柱：</w:t>
            </w:r>
            <w:r>
              <w:rPr>
                <w:rStyle w:val="1461"/>
                <w:rFonts w:hint="eastAsia" w:ascii="宋体" w:hAnsi="宋体" w:eastAsia="宋体" w:cs="宋体"/>
                <w:sz w:val="20"/>
                <w:szCs w:val="20"/>
                <w:highlight w:val="none"/>
                <w:lang w:val="en-US" w:eastAsia="zh-CN" w:bidi="ar"/>
              </w:rPr>
              <w:t xml:space="preserve">Ф38*1.2</w:t>
            </w:r>
            <w:r>
              <w:rPr>
                <w:rStyle w:val="1462"/>
                <w:rFonts w:hint="eastAsia" w:ascii="宋体" w:hAnsi="宋体" w:eastAsia="宋体" w:cs="宋体"/>
                <w:sz w:val="20"/>
                <w:szCs w:val="20"/>
                <w:highlight w:val="none"/>
                <w:lang w:val="en-US" w:eastAsia="zh-CN" w:bidi="ar"/>
              </w:rPr>
              <w:t xml:space="preserve">不锈钢圆管制作；配不锈钢调平脚。</w:t>
            </w:r>
            <w:r/>
          </w:p>
        </w:tc>
      </w:tr>
      <w:tr>
        <w:trPr>
          <w:trHeight w:val="25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I.清洁工具间</w:t>
            </w:r>
            <w:r/>
          </w:p>
        </w:tc>
      </w:tr>
      <w:tr>
        <w:trPr>
          <w:trHeight w:val="100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I01</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单眼拖把池连架</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1500*600*600/150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w:t>
            </w:r>
            <w:r>
              <w:rPr>
                <w:rStyle w:val="1460"/>
                <w:rFonts w:hint="eastAsia" w:ascii="宋体" w:hAnsi="宋体" w:eastAsia="宋体" w:cs="宋体"/>
                <w:sz w:val="20"/>
                <w:szCs w:val="20"/>
                <w:highlight w:val="none"/>
                <w:lang w:val="en-US" w:eastAsia="zh-CN" w:bidi="ar"/>
              </w:rPr>
              <w:t xml:space="preserve">SUS304</w:t>
            </w:r>
            <w:r>
              <w:rPr>
                <w:rStyle w:val="1459"/>
                <w:rFonts w:hint="eastAsia" w:ascii="宋体" w:hAnsi="宋体" w:eastAsia="宋体" w:cs="宋体"/>
                <w:sz w:val="20"/>
                <w:szCs w:val="20"/>
                <w:highlight w:val="none"/>
                <w:lang w:val="en-US" w:eastAsia="zh-CN" w:bidi="ar"/>
              </w:rPr>
              <w:t xml:space="preserve">板材；边框：拉丝板，厚度</w:t>
            </w:r>
            <w:r>
              <w:rPr>
                <w:rStyle w:val="1462"/>
                <w:rFonts w:hint="eastAsia" w:ascii="宋体" w:hAnsi="宋体" w:eastAsia="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1.2mm</w:t>
            </w:r>
            <w:r>
              <w:rPr>
                <w:rStyle w:val="1459"/>
                <w:rFonts w:hint="eastAsia" w:ascii="宋体" w:hAnsi="宋体" w:eastAsia="宋体" w:cs="宋体"/>
                <w:sz w:val="20"/>
                <w:szCs w:val="20"/>
                <w:highlight w:val="none"/>
                <w:lang w:val="en-US" w:eastAsia="zh-CN" w:bidi="ar"/>
              </w:rPr>
              <w:t xml:space="preserve">；</w:t>
            </w:r>
            <w:r>
              <w:rPr>
                <w:rStyle w:val="1459"/>
                <w:rFonts w:hint="eastAsia" w:ascii="宋体" w:hAnsi="宋体" w:eastAsia="宋体" w:cs="宋体"/>
                <w:sz w:val="20"/>
                <w:szCs w:val="20"/>
                <w:highlight w:val="none"/>
                <w:lang w:val="en-US" w:eastAsia="zh-CN" w:bidi="ar"/>
              </w:rPr>
              <w:br/>
            </w:r>
            <w:r>
              <w:rPr>
                <w:rStyle w:val="1459"/>
                <w:rFonts w:hint="eastAsia" w:ascii="宋体" w:hAnsi="宋体" w:eastAsia="宋体" w:cs="宋体"/>
                <w:sz w:val="20"/>
                <w:szCs w:val="20"/>
                <w:highlight w:val="none"/>
                <w:lang w:val="en-US" w:eastAsia="zh-CN" w:bidi="ar"/>
              </w:rPr>
              <w:t xml:space="preserve">星盆：拉丝板厚度</w:t>
            </w:r>
            <w:r>
              <w:rPr>
                <w:rStyle w:val="1462"/>
                <w:rFonts w:hint="eastAsia" w:ascii="宋体" w:hAnsi="宋体" w:eastAsia="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1.2mm</w:t>
            </w:r>
            <w:r>
              <w:rPr>
                <w:rStyle w:val="1459"/>
                <w:rFonts w:hint="eastAsia" w:ascii="宋体" w:hAnsi="宋体" w:eastAsia="宋体" w:cs="宋体"/>
                <w:sz w:val="20"/>
                <w:szCs w:val="20"/>
                <w:highlight w:val="none"/>
                <w:lang w:val="en-US" w:eastAsia="zh-CN" w:bidi="ar"/>
              </w:rPr>
              <w:t xml:space="preserve">；</w:t>
            </w:r>
            <w:r>
              <w:rPr>
                <w:rStyle w:val="1459"/>
                <w:rFonts w:hint="eastAsia" w:ascii="宋体" w:hAnsi="宋体" w:eastAsia="宋体" w:cs="宋体"/>
                <w:sz w:val="20"/>
                <w:szCs w:val="20"/>
                <w:highlight w:val="none"/>
                <w:lang w:val="en-US" w:eastAsia="zh-CN" w:bidi="ar"/>
              </w:rPr>
              <w:br/>
            </w:r>
            <w:r>
              <w:rPr>
                <w:rStyle w:val="1459"/>
                <w:rFonts w:hint="eastAsia" w:ascii="宋体" w:hAnsi="宋体" w:eastAsia="宋体" w:cs="宋体"/>
                <w:sz w:val="20"/>
                <w:szCs w:val="20"/>
                <w:highlight w:val="none"/>
                <w:lang w:val="en-US" w:eastAsia="zh-CN" w:bidi="ar"/>
              </w:rPr>
              <w:t xml:space="preserve">脚通：</w:t>
            </w:r>
            <w:r>
              <w:rPr>
                <w:rStyle w:val="1459"/>
                <w:rFonts w:hint="eastAsia" w:ascii="宋体" w:hAnsi="宋体" w:cs="宋体"/>
                <w:sz w:val="20"/>
                <w:szCs w:val="20"/>
                <w:highlight w:val="none"/>
                <w:lang w:val="en-US" w:eastAsia="zh-CN" w:bidi="ar"/>
              </w:rPr>
              <w:t xml:space="preserve">厚度</w:t>
            </w:r>
            <w:r>
              <w:rPr>
                <w:rStyle w:val="1462"/>
                <w:rFonts w:hint="eastAsia" w:ascii="宋体" w:hAnsi="宋体" w:eastAsia="宋体" w:cs="宋体"/>
                <w:sz w:val="20"/>
                <w:szCs w:val="20"/>
                <w:highlight w:val="none"/>
                <w:lang w:val="en-US" w:eastAsia="zh-CN" w:bidi="ar"/>
              </w:rPr>
              <w:t xml:space="preserve">≥</w:t>
            </w:r>
            <w:r>
              <w:rPr>
                <w:rStyle w:val="1462"/>
                <w:rFonts w:hint="eastAsia" w:ascii="宋体" w:hAnsi="宋体" w:cs="宋体"/>
                <w:sz w:val="20"/>
                <w:szCs w:val="20"/>
                <w:highlight w:val="none"/>
                <w:lang w:val="en-US" w:eastAsia="zh-CN" w:bidi="ar"/>
              </w:rPr>
              <w:t xml:space="preserve">1.2mm的</w:t>
            </w:r>
            <w:r>
              <w:rPr>
                <w:rStyle w:val="1460"/>
                <w:rFonts w:hint="eastAsia" w:ascii="宋体" w:hAnsi="宋体" w:eastAsia="宋体" w:cs="宋体"/>
                <w:sz w:val="20"/>
                <w:szCs w:val="20"/>
                <w:highlight w:val="none"/>
                <w:lang w:val="en-US" w:eastAsia="zh-CN" w:bidi="ar"/>
              </w:rPr>
              <w:t xml:space="preserve">38</w:t>
            </w:r>
            <w:r>
              <w:rPr>
                <w:rStyle w:val="1460"/>
                <w:rFonts w:hint="eastAsia" w:ascii="宋体" w:hAnsi="宋体" w:cs="宋体"/>
                <w:sz w:val="20"/>
                <w:szCs w:val="20"/>
                <w:highlight w:val="none"/>
                <w:lang w:val="en-US" w:eastAsia="zh-CN" w:bidi="ar"/>
              </w:rPr>
              <w:t xml:space="preserve">mm</w:t>
            </w:r>
            <w:r>
              <w:rPr>
                <w:rStyle w:val="1460"/>
                <w:rFonts w:hint="eastAsia" w:ascii="宋体" w:hAnsi="宋体" w:eastAsia="宋体" w:cs="宋体"/>
                <w:sz w:val="20"/>
                <w:szCs w:val="20"/>
                <w:highlight w:val="none"/>
                <w:lang w:val="en-US" w:eastAsia="zh-CN" w:bidi="ar"/>
              </w:rPr>
              <w:t xml:space="preserve">*38</w:t>
            </w:r>
            <w:r>
              <w:rPr>
                <w:rStyle w:val="1460"/>
                <w:rFonts w:hint="eastAsia" w:ascii="宋体" w:hAnsi="宋体" w:cs="宋体"/>
                <w:sz w:val="20"/>
                <w:szCs w:val="20"/>
                <w:highlight w:val="none"/>
                <w:lang w:val="en-US" w:eastAsia="zh-CN" w:bidi="ar"/>
              </w:rPr>
              <w:t xml:space="preserve">mm</w:t>
            </w:r>
            <w:r>
              <w:rPr>
                <w:rStyle w:val="1459"/>
                <w:rFonts w:hint="eastAsia" w:ascii="宋体" w:hAnsi="宋体" w:eastAsia="宋体" w:cs="宋体"/>
                <w:sz w:val="20"/>
                <w:szCs w:val="20"/>
                <w:highlight w:val="none"/>
                <w:lang w:val="en-US" w:eastAsia="zh-CN" w:bidi="ar"/>
              </w:rPr>
              <w:t xml:space="preserve">不锈钢方管；</w:t>
            </w:r>
            <w:r>
              <w:rPr>
                <w:rStyle w:val="1459"/>
                <w:rFonts w:hint="eastAsia" w:ascii="宋体" w:hAnsi="宋体" w:eastAsia="宋体" w:cs="宋体"/>
                <w:sz w:val="20"/>
                <w:szCs w:val="20"/>
                <w:highlight w:val="none"/>
                <w:lang w:val="en-US" w:eastAsia="zh-CN" w:bidi="ar"/>
              </w:rPr>
              <w:br/>
            </w:r>
            <w:r>
              <w:rPr>
                <w:rStyle w:val="1459"/>
                <w:rFonts w:hint="eastAsia" w:ascii="宋体" w:hAnsi="宋体" w:eastAsia="宋体" w:cs="宋体"/>
                <w:sz w:val="20"/>
                <w:szCs w:val="20"/>
                <w:highlight w:val="none"/>
                <w:lang w:val="en-US" w:eastAsia="zh-CN" w:bidi="ar"/>
              </w:rPr>
              <w:t xml:space="preserve">台脚：可调不锈钢子弹脚</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I02</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1"/>
                <w:rFonts w:hint="eastAsia" w:ascii="宋体" w:hAnsi="宋体" w:eastAsia="宋体" w:cs="宋体"/>
                <w:sz w:val="20"/>
                <w:szCs w:val="20"/>
                <w:highlight w:val="none"/>
                <w:lang w:val="en-US" w:eastAsia="zh-CN" w:bidi="ar"/>
              </w:rPr>
              <w:t xml:space="preserve">SUS304/1.0mm</w:t>
            </w:r>
            <w:r>
              <w:rPr>
                <w:rStyle w:val="1462"/>
                <w:rFonts w:hint="eastAsia" w:ascii="宋体" w:hAnsi="宋体" w:eastAsia="宋体" w:cs="宋体"/>
                <w:sz w:val="20"/>
                <w:szCs w:val="20"/>
                <w:highlight w:val="none"/>
                <w:lang w:val="en-US" w:eastAsia="zh-CN" w:bidi="ar"/>
              </w:rPr>
              <w:t xml:space="preserve">不锈钢板下衬不锈钢压死边，无毛刺：脚通：不锈钢管，</w:t>
            </w:r>
            <w:r>
              <w:rPr>
                <w:rStyle w:val="1461"/>
                <w:rFonts w:hint="eastAsia" w:ascii="宋体" w:hAnsi="宋体" w:eastAsia="宋体" w:cs="宋体"/>
                <w:sz w:val="20"/>
                <w:szCs w:val="20"/>
                <w:highlight w:val="none"/>
                <w:lang w:val="en-US" w:eastAsia="zh-CN" w:bidi="ar"/>
              </w:rPr>
              <w:t xml:space="preserve">φ38*1.2mm</w:t>
            </w:r>
            <w:r>
              <w:rPr>
                <w:rStyle w:val="1462"/>
                <w:rFonts w:hint="eastAsia" w:ascii="宋体" w:hAnsi="宋体" w:eastAsia="宋体" w:cs="宋体"/>
                <w:sz w:val="20"/>
                <w:szCs w:val="20"/>
                <w:highlight w:val="none"/>
                <w:lang w:val="en-US" w:eastAsia="zh-CN" w:bidi="ar"/>
              </w:rPr>
              <w:t xml:space="preserve">并可调节</w:t>
            </w:r>
            <w:r/>
          </w:p>
        </w:tc>
      </w:tr>
      <w:tr>
        <w:trPr>
          <w:trHeight w:val="25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J.配送间</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J01</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650*650*800/150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pStyle w:val="909"/>
              <w:rPr>
                <w:rFonts w:hint="eastAsia"/>
                <w:highlight w:val="none"/>
              </w:rPr>
            </w:pPr>
            <w:r>
              <w:rPr>
                <w:rFonts w:hint="eastAsia" w:ascii="宋体" w:hAnsi="宋体" w:eastAsia="宋体" w:cs="宋体"/>
                <w:i w:val="0"/>
                <w:iCs w:val="0"/>
                <w:color w:val="000000"/>
                <w:sz w:val="20"/>
                <w:szCs w:val="20"/>
                <w:highlight w:val="none"/>
                <w:u w:val="none"/>
                <w:lang w:val="en-US" w:eastAsia="zh-CN" w:bidi="ar"/>
              </w:rPr>
              <w:t xml:space="preserve">台面采用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不锈钢磨砂贴塑板，厚度</w:t>
            </w:r>
            <w:r>
              <w:rPr>
                <w:rStyle w:val="1461"/>
                <w:rFonts w:hint="eastAsia" w:ascii="宋体" w:hAnsi="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衬筋：不锈钢板厚度</w:t>
            </w:r>
            <w:r>
              <w:rPr>
                <w:rStyle w:val="1461"/>
                <w:rFonts w:hint="eastAsia" w:ascii="宋体" w:hAnsi="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；星盆采用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不锈钢磨砂贴塑板，厚度</w:t>
            </w:r>
            <w:r>
              <w:rPr>
                <w:rStyle w:val="1461"/>
                <w:rFonts w:hint="eastAsia" w:ascii="宋体" w:hAnsi="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横档：</w:t>
            </w:r>
            <w:r>
              <w:rPr>
                <w:rStyle w:val="1461"/>
                <w:rFonts w:hint="eastAsia" w:ascii="宋体" w:hAnsi="宋体" w:eastAsia="宋体" w:cs="宋体"/>
                <w:sz w:val="20"/>
                <w:szCs w:val="20"/>
                <w:highlight w:val="none"/>
                <w:lang w:val="en-US" w:eastAsia="zh-CN" w:bidi="ar"/>
              </w:rPr>
              <w:t xml:space="preserve">φ32*1.2</w:t>
            </w:r>
            <w:r>
              <w:rPr>
                <w:rStyle w:val="1462"/>
                <w:rFonts w:hint="eastAsia" w:ascii="宋体" w:hAnsi="宋体" w:eastAsia="宋体" w:cs="宋体"/>
                <w:sz w:val="20"/>
                <w:szCs w:val="20"/>
                <w:highlight w:val="none"/>
                <w:lang w:val="en-US" w:eastAsia="zh-CN" w:bidi="ar"/>
              </w:rPr>
              <w:t xml:space="preserve">不锈钢圆管；脚通：</w:t>
            </w:r>
            <w:r>
              <w:rPr>
                <w:rStyle w:val="1461"/>
                <w:rFonts w:hint="eastAsia" w:ascii="宋体" w:hAnsi="宋体" w:eastAsia="宋体" w:cs="宋体"/>
                <w:sz w:val="20"/>
                <w:szCs w:val="20"/>
                <w:highlight w:val="none"/>
                <w:lang w:val="en-US" w:eastAsia="zh-CN" w:bidi="ar"/>
              </w:rPr>
              <w:t xml:space="preserve">φ38*1.2</w:t>
            </w:r>
            <w:r>
              <w:rPr>
                <w:rStyle w:val="1462"/>
                <w:rFonts w:hint="eastAsia" w:ascii="宋体" w:hAnsi="宋体" w:eastAsia="宋体" w:cs="宋体"/>
                <w:sz w:val="20"/>
                <w:szCs w:val="20"/>
                <w:highlight w:val="none"/>
                <w:lang w:val="en-US" w:eastAsia="zh-CN" w:bidi="ar"/>
              </w:rPr>
              <w:t xml:space="preserve">不锈钢圆管；台脚：可调不锈钢子弹脚</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J02</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750*750*800/150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不锈钢磨砂贴塑板，厚度</w:t>
            </w:r>
            <w:r>
              <w:rPr>
                <w:rStyle w:val="1461"/>
                <w:rFonts w:hint="eastAsia" w:ascii="宋体" w:hAnsi="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衬筋：不锈钢板厚度</w:t>
            </w:r>
            <w:r>
              <w:rPr>
                <w:rStyle w:val="1461"/>
                <w:rFonts w:hint="eastAsia" w:ascii="宋体" w:hAnsi="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；星盆采用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不锈钢磨砂贴塑板，厚度</w:t>
            </w:r>
            <w:r>
              <w:rPr>
                <w:rStyle w:val="1461"/>
                <w:rFonts w:hint="eastAsia" w:ascii="宋体" w:hAnsi="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横档：</w:t>
            </w:r>
            <w:r>
              <w:rPr>
                <w:rStyle w:val="1461"/>
                <w:rFonts w:hint="eastAsia" w:ascii="宋体" w:hAnsi="宋体" w:eastAsia="宋体" w:cs="宋体"/>
                <w:sz w:val="20"/>
                <w:szCs w:val="20"/>
                <w:highlight w:val="none"/>
                <w:lang w:val="en-US" w:eastAsia="zh-CN" w:bidi="ar"/>
              </w:rPr>
              <w:t xml:space="preserve">φ32*1.2</w:t>
            </w:r>
            <w:r>
              <w:rPr>
                <w:rStyle w:val="1462"/>
                <w:rFonts w:hint="eastAsia" w:ascii="宋体" w:hAnsi="宋体" w:eastAsia="宋体" w:cs="宋体"/>
                <w:sz w:val="20"/>
                <w:szCs w:val="20"/>
                <w:highlight w:val="none"/>
                <w:lang w:val="en-US" w:eastAsia="zh-CN" w:bidi="ar"/>
              </w:rPr>
              <w:t xml:space="preserve">不锈钢圆管；脚通：</w:t>
            </w:r>
            <w:r>
              <w:rPr>
                <w:rStyle w:val="1461"/>
                <w:rFonts w:hint="eastAsia" w:ascii="宋体" w:hAnsi="宋体" w:eastAsia="宋体" w:cs="宋体"/>
                <w:sz w:val="20"/>
                <w:szCs w:val="20"/>
                <w:highlight w:val="none"/>
                <w:lang w:val="en-US" w:eastAsia="zh-CN" w:bidi="ar"/>
              </w:rPr>
              <w:t xml:space="preserve">φ38*1.2</w:t>
            </w:r>
            <w:r>
              <w:rPr>
                <w:rStyle w:val="1462"/>
                <w:rFonts w:hint="eastAsia" w:ascii="宋体" w:hAnsi="宋体" w:eastAsia="宋体" w:cs="宋体"/>
                <w:sz w:val="20"/>
                <w:szCs w:val="20"/>
                <w:highlight w:val="none"/>
                <w:lang w:val="en-US" w:eastAsia="zh-CN" w:bidi="ar"/>
              </w:rPr>
              <w:t xml:space="preserve">不锈钢圆管；台脚：可调不锈钢子弹脚</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J03</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单向移门调理台</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1800*750*800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w:t>
            </w:r>
            <w:r>
              <w:rPr>
                <w:rStyle w:val="1460"/>
                <w:rFonts w:hint="eastAsia" w:ascii="宋体" w:hAnsi="宋体" w:eastAsia="宋体" w:cs="宋体"/>
                <w:sz w:val="20"/>
                <w:szCs w:val="20"/>
                <w:highlight w:val="none"/>
                <w:lang w:val="en-US" w:eastAsia="zh-CN" w:bidi="ar"/>
              </w:rPr>
              <w:t xml:space="preserve">SUS 304 2B </w:t>
            </w:r>
            <w:r>
              <w:rPr>
                <w:rStyle w:val="1460"/>
                <w:rFonts w:hint="eastAsia" w:ascii="宋体" w:hAnsi="宋体" w:cs="宋体"/>
                <w:sz w:val="20"/>
                <w:szCs w:val="20"/>
                <w:highlight w:val="none"/>
                <w:lang w:val="en-US" w:eastAsia="zh-CN" w:bidi="ar"/>
              </w:rPr>
              <w:t xml:space="preserve">厚度</w:t>
            </w:r>
            <w:r>
              <w:rPr>
                <w:rStyle w:val="1461"/>
                <w:rFonts w:hint="eastAsia" w:ascii="宋体" w:hAnsi="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1.2mm</w:t>
            </w:r>
            <w:r>
              <w:rPr>
                <w:rStyle w:val="1459"/>
                <w:rFonts w:hint="eastAsia" w:ascii="宋体" w:hAnsi="宋体" w:eastAsia="宋体" w:cs="宋体"/>
                <w:sz w:val="20"/>
                <w:szCs w:val="20"/>
                <w:highlight w:val="none"/>
                <w:lang w:val="en-US" w:eastAsia="zh-CN" w:bidi="ar"/>
              </w:rPr>
              <w:t xml:space="preserve">的磨砂贴膜不锈钢板，面板下衬中密度板，板厚≥</w:t>
            </w:r>
            <w:r>
              <w:rPr>
                <w:rStyle w:val="1460"/>
                <w:rFonts w:hint="eastAsia" w:ascii="宋体" w:hAnsi="宋体" w:eastAsia="宋体" w:cs="宋体"/>
                <w:sz w:val="20"/>
                <w:szCs w:val="20"/>
                <w:highlight w:val="none"/>
                <w:lang w:val="en-US" w:eastAsia="zh-CN" w:bidi="ar"/>
              </w:rPr>
              <w:t xml:space="preserve">15mm</w:t>
            </w:r>
            <w:r>
              <w:rPr>
                <w:rStyle w:val="1459"/>
                <w:rFonts w:hint="eastAsia" w:ascii="宋体" w:hAnsi="宋体" w:eastAsia="宋体" w:cs="宋体"/>
                <w:sz w:val="20"/>
                <w:szCs w:val="20"/>
                <w:highlight w:val="none"/>
                <w:lang w:val="en-US" w:eastAsia="zh-CN" w:bidi="ar"/>
              </w:rPr>
              <w:t xml:space="preserve">，下加加强筋，采用不锈钢磨砂贴塑板，厚度</w:t>
            </w:r>
            <w:r>
              <w:rPr>
                <w:rStyle w:val="1461"/>
                <w:rFonts w:hint="eastAsia" w:ascii="宋体" w:hAnsi="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1.2mm</w:t>
            </w:r>
            <w:r>
              <w:rPr>
                <w:rStyle w:val="1459"/>
                <w:rFonts w:hint="eastAsia" w:ascii="宋体" w:hAnsi="宋体" w:eastAsia="宋体" w:cs="宋体"/>
                <w:sz w:val="20"/>
                <w:szCs w:val="20"/>
                <w:highlight w:val="none"/>
                <w:lang w:val="en-US" w:eastAsia="zh-CN" w:bidi="ar"/>
              </w:rPr>
              <w:t xml:space="preserve">；移门、柜身、层板：用</w:t>
            </w:r>
            <w:r>
              <w:rPr>
                <w:rStyle w:val="1460"/>
                <w:rFonts w:hint="eastAsia" w:ascii="宋体" w:hAnsi="宋体" w:eastAsia="宋体" w:cs="宋体"/>
                <w:sz w:val="20"/>
                <w:szCs w:val="20"/>
                <w:highlight w:val="none"/>
                <w:lang w:val="en-US" w:eastAsia="zh-CN" w:bidi="ar"/>
              </w:rPr>
              <w:t xml:space="preserve">SUS 304 2B </w:t>
            </w:r>
            <w:r>
              <w:rPr>
                <w:rStyle w:val="1460"/>
                <w:rFonts w:hint="eastAsia" w:ascii="宋体" w:hAnsi="宋体" w:cs="宋体"/>
                <w:sz w:val="20"/>
                <w:szCs w:val="20"/>
                <w:highlight w:val="none"/>
                <w:lang w:val="en-US" w:eastAsia="zh-CN" w:bidi="ar"/>
              </w:rPr>
              <w:t xml:space="preserve">厚度</w:t>
            </w:r>
            <w:r>
              <w:rPr>
                <w:rStyle w:val="1461"/>
                <w:rFonts w:hint="eastAsia" w:ascii="宋体" w:hAnsi="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1.2mm</w:t>
            </w:r>
            <w:r>
              <w:rPr>
                <w:rStyle w:val="1459"/>
                <w:rFonts w:hint="eastAsia" w:ascii="宋体" w:hAnsi="宋体" w:eastAsia="宋体" w:cs="宋体"/>
                <w:sz w:val="20"/>
                <w:szCs w:val="20"/>
                <w:highlight w:val="none"/>
                <w:lang w:val="en-US" w:eastAsia="zh-CN" w:bidi="ar"/>
              </w:rPr>
              <w:t xml:space="preserve">不锈钢板；柜门采用双层吊辘挂式结构，滑动灵活、轻便，不易嵌入垃圾，清洁卫生；脚：</w:t>
            </w:r>
            <w:r>
              <w:rPr>
                <w:rStyle w:val="1460"/>
                <w:rFonts w:hint="eastAsia" w:ascii="宋体" w:hAnsi="宋体" w:eastAsia="宋体" w:cs="宋体"/>
                <w:sz w:val="20"/>
                <w:szCs w:val="20"/>
                <w:highlight w:val="none"/>
                <w:lang w:val="en-US" w:eastAsia="zh-CN" w:bidi="ar"/>
              </w:rPr>
              <w:t xml:space="preserve">Ф68*1.2mm</w:t>
            </w:r>
            <w:r>
              <w:rPr>
                <w:rStyle w:val="1459"/>
                <w:rFonts w:hint="eastAsia" w:ascii="宋体" w:hAnsi="宋体" w:eastAsia="宋体" w:cs="宋体"/>
                <w:sz w:val="20"/>
                <w:szCs w:val="20"/>
                <w:highlight w:val="none"/>
                <w:lang w:val="en-US" w:eastAsia="zh-CN" w:bidi="ar"/>
              </w:rPr>
              <w:t xml:space="preserve">配不锈钢调节脚</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J04</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定制二格保温台连下保温车</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800*700*800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w:t>
            </w:r>
            <w:r>
              <w:rPr>
                <w:rStyle w:val="1460"/>
                <w:rFonts w:hint="eastAsia" w:ascii="宋体" w:hAnsi="宋体" w:eastAsia="宋体" w:cs="宋体"/>
                <w:sz w:val="20"/>
                <w:szCs w:val="20"/>
                <w:highlight w:val="none"/>
                <w:lang w:val="en-US" w:eastAsia="zh-CN" w:bidi="ar"/>
              </w:rPr>
              <w:t xml:space="preserve">SUS304 2B </w:t>
            </w:r>
            <w:r>
              <w:rPr>
                <w:rStyle w:val="1460"/>
                <w:rFonts w:hint="eastAsia" w:ascii="宋体" w:hAnsi="宋体" w:cs="宋体"/>
                <w:sz w:val="20"/>
                <w:szCs w:val="20"/>
                <w:highlight w:val="none"/>
                <w:lang w:val="en-US" w:eastAsia="zh-CN" w:bidi="ar"/>
              </w:rPr>
              <w:t xml:space="preserve">厚度</w:t>
            </w:r>
            <w:r>
              <w:rPr>
                <w:rStyle w:val="1461"/>
                <w:rFonts w:hint="eastAsia" w:ascii="宋体" w:hAnsi="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1.2mm</w:t>
            </w:r>
            <w:r>
              <w:rPr>
                <w:rStyle w:val="1459"/>
                <w:rFonts w:hint="eastAsia" w:ascii="宋体" w:hAnsi="宋体" w:eastAsia="宋体" w:cs="宋体"/>
                <w:sz w:val="20"/>
                <w:szCs w:val="20"/>
                <w:highlight w:val="none"/>
                <w:lang w:val="en-US" w:eastAsia="zh-CN" w:bidi="ar"/>
              </w:rPr>
              <w:t xml:space="preserve">的磨砂贴膜不锈钢板，加强筋采用</w:t>
            </w:r>
            <w:r>
              <w:rPr>
                <w:rStyle w:val="1460"/>
                <w:rFonts w:hint="eastAsia" w:ascii="宋体" w:hAnsi="宋体" w:eastAsia="宋体" w:cs="宋体"/>
                <w:sz w:val="20"/>
                <w:szCs w:val="20"/>
                <w:highlight w:val="none"/>
                <w:lang w:val="en-US" w:eastAsia="zh-CN" w:bidi="ar"/>
              </w:rPr>
              <w:t xml:space="preserve">SUS304</w:t>
            </w:r>
            <w:r>
              <w:rPr>
                <w:rStyle w:val="1459"/>
                <w:rFonts w:hint="eastAsia" w:ascii="宋体" w:hAnsi="宋体" w:eastAsia="宋体" w:cs="宋体"/>
                <w:sz w:val="20"/>
                <w:szCs w:val="20"/>
                <w:highlight w:val="none"/>
                <w:lang w:val="en-US" w:eastAsia="zh-CN" w:bidi="ar"/>
              </w:rPr>
              <w:t xml:space="preserve">不锈钢磨砂贴塑板，厚度</w:t>
            </w:r>
            <w:r>
              <w:rPr>
                <w:rStyle w:val="1461"/>
                <w:rFonts w:hint="eastAsia" w:ascii="宋体" w:hAnsi="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1.2mm</w:t>
            </w:r>
            <w:r>
              <w:rPr>
                <w:rStyle w:val="1459"/>
                <w:rFonts w:hint="eastAsia" w:ascii="宋体" w:hAnsi="宋体" w:eastAsia="宋体" w:cs="宋体"/>
                <w:sz w:val="20"/>
                <w:szCs w:val="20"/>
                <w:highlight w:val="none"/>
                <w:lang w:val="en-US" w:eastAsia="zh-CN" w:bidi="ar"/>
              </w:rPr>
              <w:t xml:space="preserve">；保温水槽内胆采用</w:t>
            </w:r>
            <w:r>
              <w:rPr>
                <w:rStyle w:val="1460"/>
                <w:rFonts w:hint="eastAsia" w:ascii="宋体" w:hAnsi="宋体" w:eastAsia="宋体" w:cs="宋体"/>
                <w:sz w:val="20"/>
                <w:szCs w:val="20"/>
                <w:highlight w:val="none"/>
                <w:lang w:val="en-US" w:eastAsia="zh-CN" w:bidi="ar"/>
              </w:rPr>
              <w:t xml:space="preserve">SUS304 2B </w:t>
            </w:r>
            <w:r>
              <w:rPr>
                <w:rStyle w:val="1460"/>
                <w:rFonts w:hint="eastAsia" w:ascii="宋体" w:hAnsi="宋体" w:cs="宋体"/>
                <w:sz w:val="20"/>
                <w:szCs w:val="20"/>
                <w:highlight w:val="none"/>
                <w:lang w:val="en-US" w:eastAsia="zh-CN" w:bidi="ar"/>
              </w:rPr>
              <w:t xml:space="preserve">厚度</w:t>
            </w:r>
            <w:r>
              <w:rPr>
                <w:rStyle w:val="1461"/>
                <w:rFonts w:hint="eastAsia" w:ascii="宋体" w:hAnsi="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1.2mm</w:t>
            </w:r>
            <w:r>
              <w:rPr>
                <w:rStyle w:val="1459"/>
                <w:rFonts w:hint="eastAsia" w:ascii="宋体" w:hAnsi="宋体" w:eastAsia="宋体" w:cs="宋体"/>
                <w:sz w:val="20"/>
                <w:szCs w:val="20"/>
                <w:highlight w:val="none"/>
                <w:lang w:val="en-US" w:eastAsia="zh-CN" w:bidi="ar"/>
              </w:rPr>
              <w:t xml:space="preserve">的磨砂贴膜不锈钢板，深度</w:t>
            </w:r>
            <w:r>
              <w:rPr>
                <w:rStyle w:val="1460"/>
                <w:rFonts w:hint="eastAsia" w:ascii="宋体" w:hAnsi="宋体" w:eastAsia="宋体" w:cs="宋体"/>
                <w:sz w:val="20"/>
                <w:szCs w:val="20"/>
                <w:highlight w:val="none"/>
                <w:lang w:val="en-US" w:eastAsia="zh-CN" w:bidi="ar"/>
              </w:rPr>
              <w:t xml:space="preserve">200mm</w:t>
            </w:r>
            <w:r>
              <w:rPr>
                <w:rStyle w:val="1459"/>
                <w:rFonts w:hint="eastAsia" w:ascii="宋体" w:hAnsi="宋体" w:eastAsia="宋体" w:cs="宋体"/>
                <w:sz w:val="20"/>
                <w:szCs w:val="20"/>
                <w:highlight w:val="none"/>
                <w:lang w:val="en-US" w:eastAsia="zh-CN" w:bidi="ar"/>
              </w:rPr>
              <w:t xml:space="preserve">，配</w:t>
            </w:r>
            <w:r>
              <w:rPr>
                <w:rStyle w:val="1460"/>
                <w:rFonts w:hint="eastAsia" w:ascii="宋体" w:hAnsi="宋体" w:eastAsia="宋体" w:cs="宋体"/>
                <w:sz w:val="20"/>
                <w:szCs w:val="20"/>
                <w:highlight w:val="none"/>
                <w:lang w:val="en-US" w:eastAsia="zh-CN" w:bidi="ar"/>
              </w:rPr>
              <w:t xml:space="preserve">1/1</w:t>
            </w:r>
            <w:r>
              <w:rPr>
                <w:rStyle w:val="1459"/>
                <w:rFonts w:hint="eastAsia" w:ascii="宋体" w:hAnsi="宋体" w:eastAsia="宋体" w:cs="宋体"/>
                <w:sz w:val="20"/>
                <w:szCs w:val="20"/>
                <w:highlight w:val="none"/>
                <w:lang w:val="en-US" w:eastAsia="zh-CN" w:bidi="ar"/>
              </w:rPr>
              <w:t xml:space="preserve">分数盘，深度</w:t>
            </w:r>
            <w:r>
              <w:rPr>
                <w:rStyle w:val="1460"/>
                <w:rFonts w:hint="eastAsia" w:ascii="宋体" w:hAnsi="宋体" w:eastAsia="宋体" w:cs="宋体"/>
                <w:sz w:val="20"/>
                <w:szCs w:val="20"/>
                <w:highlight w:val="none"/>
                <w:lang w:val="en-US" w:eastAsia="zh-CN" w:bidi="ar"/>
              </w:rPr>
              <w:t xml:space="preserve">150mm</w:t>
            </w:r>
            <w:r>
              <w:rPr>
                <w:rStyle w:val="1459"/>
                <w:rFonts w:hint="eastAsia" w:ascii="宋体" w:hAnsi="宋体" w:eastAsia="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2</w:t>
            </w:r>
            <w:r>
              <w:rPr>
                <w:rStyle w:val="1459"/>
                <w:rFonts w:hint="eastAsia" w:ascii="宋体" w:hAnsi="宋体" w:eastAsia="宋体" w:cs="宋体"/>
                <w:sz w:val="20"/>
                <w:szCs w:val="20"/>
                <w:highlight w:val="none"/>
                <w:lang w:val="en-US" w:eastAsia="zh-CN" w:bidi="ar"/>
              </w:rPr>
              <w:t xml:space="preserve">只；面板、侧板：</w:t>
            </w:r>
            <w:r>
              <w:rPr>
                <w:rStyle w:val="1460"/>
                <w:rFonts w:hint="eastAsia" w:ascii="宋体" w:hAnsi="宋体" w:eastAsia="宋体" w:cs="宋体"/>
                <w:sz w:val="20"/>
                <w:szCs w:val="20"/>
                <w:highlight w:val="none"/>
                <w:lang w:val="en-US" w:eastAsia="zh-CN" w:bidi="ar"/>
              </w:rPr>
              <w:t xml:space="preserve">SUS304 2B</w:t>
            </w:r>
            <w:r>
              <w:rPr>
                <w:rStyle w:val="1459"/>
                <w:rFonts w:hint="eastAsia" w:ascii="宋体" w:hAnsi="宋体" w:eastAsia="宋体" w:cs="宋体"/>
                <w:sz w:val="20"/>
                <w:szCs w:val="20"/>
                <w:highlight w:val="none"/>
                <w:lang w:val="en-US" w:eastAsia="zh-CN" w:bidi="ar"/>
              </w:rPr>
              <w:t xml:space="preserve">不锈钢板，厚度</w:t>
            </w:r>
            <w:r>
              <w:rPr>
                <w:rStyle w:val="1460"/>
                <w:rFonts w:hint="eastAsia" w:ascii="宋体" w:hAnsi="宋体" w:cs="宋体"/>
                <w:sz w:val="20"/>
                <w:szCs w:val="20"/>
                <w:highlight w:val="none"/>
                <w:lang w:val="en-US" w:eastAsia="zh-CN" w:bidi="ar"/>
              </w:rPr>
              <w:t xml:space="preserve">厚度</w:t>
            </w:r>
            <w:r>
              <w:rPr>
                <w:rStyle w:val="1461"/>
                <w:rFonts w:hint="eastAsia" w:ascii="宋体" w:hAnsi="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1.2mm</w:t>
            </w:r>
            <w:r>
              <w:rPr>
                <w:rStyle w:val="1459"/>
                <w:rFonts w:hint="eastAsia" w:ascii="宋体" w:hAnsi="宋体" w:eastAsia="宋体" w:cs="宋体"/>
                <w:sz w:val="20"/>
                <w:szCs w:val="20"/>
                <w:highlight w:val="none"/>
                <w:lang w:val="en-US" w:eastAsia="zh-CN" w:bidi="ar"/>
              </w:rPr>
              <w:t xml:space="preserve">；控制器一套，功率</w:t>
            </w:r>
            <w:r>
              <w:rPr>
                <w:rStyle w:val="1460"/>
                <w:rFonts w:hint="eastAsia" w:ascii="宋体" w:hAnsi="宋体" w:eastAsia="宋体" w:cs="宋体"/>
                <w:sz w:val="20"/>
                <w:szCs w:val="20"/>
                <w:highlight w:val="none"/>
                <w:lang w:val="en-US" w:eastAsia="zh-CN" w:bidi="ar"/>
              </w:rPr>
              <w:t xml:space="preserve">3KW</w:t>
            </w:r>
            <w:r>
              <w:rPr>
                <w:rStyle w:val="1459"/>
                <w:rFonts w:hint="eastAsia" w:ascii="宋体" w:hAnsi="宋体" w:eastAsia="宋体" w:cs="宋体"/>
                <w:sz w:val="20"/>
                <w:szCs w:val="20"/>
                <w:highlight w:val="none"/>
                <w:lang w:val="en-US" w:eastAsia="zh-CN" w:bidi="ar"/>
              </w:rPr>
              <w:t xml:space="preserve">，电压</w:t>
            </w:r>
            <w:r>
              <w:rPr>
                <w:rStyle w:val="1460"/>
                <w:rFonts w:hint="eastAsia" w:ascii="宋体" w:hAnsi="宋体" w:eastAsia="宋体" w:cs="宋体"/>
                <w:sz w:val="20"/>
                <w:szCs w:val="20"/>
                <w:highlight w:val="none"/>
                <w:lang w:val="en-US" w:eastAsia="zh-CN" w:bidi="ar"/>
              </w:rPr>
              <w:t xml:space="preserve">220V</w:t>
            </w:r>
            <w:r/>
          </w:p>
        </w:tc>
      </w:tr>
      <w:tr>
        <w:trPr>
          <w:trHeight w:val="1091"/>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J05</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保温汤桶台</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w:t>
            </w:r>
            <w:r>
              <w:rPr>
                <w:rStyle w:val="1460"/>
                <w:rFonts w:hint="eastAsia" w:ascii="宋体" w:hAnsi="宋体" w:cs="宋体"/>
                <w:sz w:val="20"/>
                <w:szCs w:val="20"/>
                <w:highlight w:val="none"/>
                <w:lang w:val="en-US" w:eastAsia="zh-CN" w:bidi="ar"/>
              </w:rPr>
              <w:t xml:space="preserve">厚度</w:t>
            </w:r>
            <w:r>
              <w:rPr>
                <w:rStyle w:val="1461"/>
                <w:rFonts w:hint="eastAsia" w:ascii="宋体" w:hAnsi="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1.2mmSUS304/2B</w:t>
            </w:r>
            <w:r>
              <w:rPr>
                <w:rStyle w:val="1459"/>
                <w:rFonts w:hint="eastAsia" w:ascii="宋体" w:hAnsi="宋体" w:eastAsia="宋体" w:cs="宋体"/>
                <w:sz w:val="20"/>
                <w:szCs w:val="20"/>
                <w:highlight w:val="none"/>
                <w:lang w:val="en-US" w:eastAsia="zh-CN" w:bidi="ar"/>
              </w:rPr>
              <w:t xml:space="preserve">不锈钢板，侧面采用</w:t>
            </w:r>
            <w:r>
              <w:rPr>
                <w:rStyle w:val="1460"/>
                <w:rFonts w:hint="eastAsia" w:ascii="宋体" w:hAnsi="宋体" w:cs="宋体"/>
                <w:sz w:val="20"/>
                <w:szCs w:val="20"/>
                <w:highlight w:val="none"/>
                <w:lang w:val="en-US" w:eastAsia="zh-CN" w:bidi="ar"/>
              </w:rPr>
              <w:t xml:space="preserve">厚度</w:t>
            </w:r>
            <w:r>
              <w:rPr>
                <w:rStyle w:val="1461"/>
                <w:rFonts w:hint="eastAsia" w:ascii="宋体" w:hAnsi="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1.2mmSUS304/2B</w:t>
            </w:r>
            <w:r>
              <w:rPr>
                <w:rStyle w:val="1459"/>
                <w:rFonts w:hint="eastAsia" w:ascii="宋体" w:hAnsi="宋体" w:eastAsia="宋体" w:cs="宋体"/>
                <w:sz w:val="20"/>
                <w:szCs w:val="20"/>
                <w:highlight w:val="none"/>
                <w:lang w:val="en-US" w:eastAsia="zh-CN" w:bidi="ar"/>
              </w:rPr>
              <w:t xml:space="preserve">不锈钢板，内胆采用</w:t>
            </w:r>
            <w:r>
              <w:rPr>
                <w:rStyle w:val="1460"/>
                <w:rFonts w:hint="eastAsia" w:ascii="宋体" w:hAnsi="宋体" w:eastAsia="宋体" w:cs="宋体"/>
                <w:sz w:val="20"/>
                <w:szCs w:val="20"/>
                <w:highlight w:val="none"/>
                <w:lang w:val="en-US" w:eastAsia="zh-CN" w:bidi="ar"/>
              </w:rPr>
              <w:t xml:space="preserve">SUS304 2B </w:t>
            </w:r>
            <w:r>
              <w:rPr>
                <w:rStyle w:val="1460"/>
                <w:rFonts w:hint="eastAsia" w:ascii="宋体" w:hAnsi="宋体" w:cs="宋体"/>
                <w:sz w:val="20"/>
                <w:szCs w:val="20"/>
                <w:highlight w:val="none"/>
                <w:lang w:val="en-US" w:eastAsia="zh-CN" w:bidi="ar"/>
              </w:rPr>
              <w:t xml:space="preserve">厚度</w:t>
            </w:r>
            <w:r>
              <w:rPr>
                <w:rStyle w:val="1461"/>
                <w:rFonts w:hint="eastAsia" w:ascii="宋体" w:hAnsi="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1.2mm</w:t>
            </w:r>
            <w:r>
              <w:rPr>
                <w:rStyle w:val="1459"/>
                <w:rFonts w:hint="eastAsia" w:ascii="宋体" w:hAnsi="宋体" w:eastAsia="宋体" w:cs="宋体"/>
                <w:sz w:val="20"/>
                <w:szCs w:val="20"/>
                <w:highlight w:val="none"/>
                <w:lang w:val="en-US" w:eastAsia="zh-CN" w:bidi="ar"/>
              </w:rPr>
              <w:t xml:space="preserve">的磨砂贴膜不锈钢板，加强筋采用</w:t>
            </w:r>
            <w:r>
              <w:rPr>
                <w:rStyle w:val="1460"/>
                <w:rFonts w:hint="eastAsia" w:ascii="宋体" w:hAnsi="宋体" w:eastAsia="宋体" w:cs="宋体"/>
                <w:sz w:val="20"/>
                <w:szCs w:val="20"/>
                <w:highlight w:val="none"/>
                <w:lang w:val="en-US" w:eastAsia="zh-CN" w:bidi="ar"/>
              </w:rPr>
              <w:t xml:space="preserve">SUS304</w:t>
            </w:r>
            <w:r>
              <w:rPr>
                <w:rStyle w:val="1459"/>
                <w:rFonts w:hint="eastAsia" w:ascii="宋体" w:hAnsi="宋体" w:eastAsia="宋体" w:cs="宋体"/>
                <w:sz w:val="20"/>
                <w:szCs w:val="20"/>
                <w:highlight w:val="none"/>
                <w:lang w:val="en-US" w:eastAsia="zh-CN" w:bidi="ar"/>
              </w:rPr>
              <w:t xml:space="preserve">不锈钢磨砂贴塑板，厚度</w:t>
            </w:r>
            <w:r>
              <w:rPr>
                <w:rStyle w:val="1461"/>
                <w:rFonts w:hint="eastAsia" w:ascii="宋体" w:hAnsi="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1.2mm</w:t>
            </w:r>
            <w:r>
              <w:rPr>
                <w:rStyle w:val="1459"/>
                <w:rFonts w:hint="eastAsia" w:ascii="宋体" w:hAnsi="宋体" w:eastAsia="宋体" w:cs="宋体"/>
                <w:sz w:val="20"/>
                <w:szCs w:val="20"/>
                <w:highlight w:val="none"/>
                <w:lang w:val="en-US" w:eastAsia="zh-CN" w:bidi="ar"/>
              </w:rPr>
              <w:t xml:space="preserve">；轮子Ф</w:t>
            </w:r>
            <w:r>
              <w:rPr>
                <w:rStyle w:val="1460"/>
                <w:rFonts w:hint="eastAsia" w:ascii="宋体" w:hAnsi="宋体" w:eastAsia="宋体" w:cs="宋体"/>
                <w:sz w:val="20"/>
                <w:szCs w:val="20"/>
                <w:highlight w:val="none"/>
                <w:lang w:val="en-US" w:eastAsia="zh-CN" w:bidi="ar"/>
              </w:rPr>
              <w:t xml:space="preserve">150</w:t>
            </w:r>
            <w:r>
              <w:rPr>
                <w:rStyle w:val="1459"/>
                <w:rFonts w:hint="eastAsia" w:ascii="宋体" w:hAnsi="宋体" w:eastAsia="宋体" w:cs="宋体"/>
                <w:sz w:val="20"/>
                <w:szCs w:val="20"/>
                <w:highlight w:val="none"/>
                <w:lang w:val="en-US" w:eastAsia="zh-CN" w:bidi="ar"/>
              </w:rPr>
              <w:t xml:space="preserve">聚胺脂</w:t>
            </w:r>
            <w:r>
              <w:rPr>
                <w:rStyle w:val="1459"/>
                <w:rFonts w:hint="eastAsia" w:ascii="宋体" w:hAnsi="宋体" w:cs="宋体"/>
                <w:sz w:val="20"/>
                <w:szCs w:val="20"/>
                <w:highlight w:val="none"/>
                <w:lang w:val="en-US" w:eastAsia="zh-CN" w:bidi="ar"/>
              </w:rPr>
              <w:t xml:space="preserve">，其中两个</w:t>
            </w:r>
            <w:r>
              <w:rPr>
                <w:rStyle w:val="1459"/>
                <w:rFonts w:hint="eastAsia" w:ascii="宋体" w:hAnsi="宋体" w:eastAsia="宋体" w:cs="宋体"/>
                <w:sz w:val="20"/>
                <w:szCs w:val="20"/>
                <w:highlight w:val="none"/>
                <w:lang w:val="en-US" w:eastAsia="zh-CN" w:bidi="ar"/>
              </w:rPr>
              <w:t xml:space="preserve">万向轮带刹车，控制器一套，功率：</w:t>
            </w:r>
            <w:r>
              <w:rPr>
                <w:rStyle w:val="1460"/>
                <w:rFonts w:hint="eastAsia" w:ascii="宋体" w:hAnsi="宋体" w:eastAsia="宋体" w:cs="宋体"/>
                <w:sz w:val="20"/>
                <w:szCs w:val="20"/>
                <w:highlight w:val="none"/>
                <w:lang w:val="en-US" w:eastAsia="zh-CN" w:bidi="ar"/>
              </w:rPr>
              <w:t xml:space="preserve">2.5KW</w:t>
            </w:r>
            <w:r>
              <w:rPr>
                <w:rStyle w:val="1459"/>
                <w:rFonts w:hint="eastAsia" w:ascii="宋体" w:hAnsi="宋体" w:eastAsia="宋体" w:cs="宋体"/>
                <w:sz w:val="20"/>
                <w:szCs w:val="20"/>
                <w:highlight w:val="none"/>
                <w:lang w:val="en-US" w:eastAsia="zh-CN" w:bidi="ar"/>
              </w:rPr>
              <w:t xml:space="preserve">，电压</w:t>
            </w:r>
            <w:r>
              <w:rPr>
                <w:rStyle w:val="1460"/>
                <w:rFonts w:hint="eastAsia" w:ascii="宋体" w:hAnsi="宋体" w:eastAsia="宋体" w:cs="宋体"/>
                <w:sz w:val="20"/>
                <w:szCs w:val="20"/>
                <w:highlight w:val="none"/>
                <w:lang w:val="en-US" w:eastAsia="zh-CN" w:bidi="ar"/>
              </w:rPr>
              <w:t xml:space="preserve">220V</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J06</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1200*1200*800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不锈钢板</w:t>
            </w:r>
            <w:r>
              <w:rPr>
                <w:rStyle w:val="1462"/>
                <w:rFonts w:hint="eastAsia" w:ascii="宋体" w:hAnsi="宋体" w:cs="宋体"/>
                <w:sz w:val="20"/>
                <w:szCs w:val="20"/>
                <w:highlight w:val="none"/>
                <w:lang w:val="en-US" w:eastAsia="zh-CN" w:bidi="ar"/>
              </w:rPr>
              <w:t xml:space="preserve">，厚度≥</w:t>
            </w:r>
            <w:r>
              <w:rPr>
                <w:rStyle w:val="1461"/>
                <w:rFonts w:hint="eastAsia" w:ascii="宋体" w:hAnsi="宋体" w:eastAsia="宋体" w:cs="宋体"/>
                <w:sz w:val="20"/>
                <w:szCs w:val="20"/>
                <w:highlight w:val="none"/>
                <w:lang w:val="en-US" w:eastAsia="zh-CN" w:bidi="ar"/>
              </w:rPr>
              <w:t xml:space="preserve">1.2</w:t>
            </w:r>
            <w:r>
              <w:rPr>
                <w:rStyle w:val="1462"/>
                <w:rFonts w:hint="eastAsia" w:ascii="宋体" w:hAnsi="宋体" w:eastAsia="宋体" w:cs="宋体"/>
                <w:sz w:val="20"/>
                <w:szCs w:val="20"/>
                <w:highlight w:val="none"/>
                <w:lang w:val="en-US" w:eastAsia="zh-CN" w:bidi="ar"/>
              </w:rPr>
              <w:t xml:space="preserve">毫米；不锈钢管</w:t>
            </w:r>
            <w:r>
              <w:rPr>
                <w:rStyle w:val="1461"/>
                <w:rFonts w:hint="eastAsia" w:ascii="宋体" w:hAnsi="宋体" w:eastAsia="宋体" w:cs="宋体"/>
                <w:sz w:val="20"/>
                <w:szCs w:val="20"/>
                <w:highlight w:val="none"/>
                <w:lang w:val="en-US" w:eastAsia="zh-CN" w:bidi="ar"/>
              </w:rPr>
              <w:t xml:space="preserve">1.2*30*30</w:t>
            </w:r>
            <w:r>
              <w:rPr>
                <w:rStyle w:val="1462"/>
                <w:rFonts w:hint="eastAsia" w:ascii="宋体" w:hAnsi="宋体" w:eastAsia="宋体" w:cs="宋体"/>
                <w:sz w:val="20"/>
                <w:szCs w:val="20"/>
                <w:highlight w:val="none"/>
                <w:lang w:val="en-US" w:eastAsia="zh-CN" w:bidi="ar"/>
              </w:rPr>
              <w:t xml:space="preserve">；脚：采用</w:t>
            </w:r>
            <w:r>
              <w:rPr>
                <w:rStyle w:val="1461"/>
                <w:rFonts w:hint="eastAsia" w:ascii="宋体" w:hAnsi="宋体" w:eastAsia="宋体" w:cs="宋体"/>
                <w:sz w:val="20"/>
                <w:szCs w:val="20"/>
                <w:highlight w:val="none"/>
                <w:lang w:val="en-US" w:eastAsia="zh-CN" w:bidi="ar"/>
              </w:rPr>
              <w:t xml:space="preserve">φ38*1.2</w:t>
            </w:r>
            <w:r>
              <w:rPr>
                <w:rStyle w:val="1462"/>
                <w:rFonts w:hint="eastAsia" w:ascii="宋体" w:hAnsi="宋体" w:eastAsia="宋体" w:cs="宋体"/>
                <w:sz w:val="20"/>
                <w:szCs w:val="20"/>
                <w:highlight w:val="none"/>
                <w:lang w:val="en-US" w:eastAsia="zh-CN" w:bidi="ar"/>
              </w:rPr>
              <w:t xml:space="preserve">不锈钢管，并配可调节子弹脚</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J07</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1200*600*800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不锈钢板</w:t>
            </w:r>
            <w:r>
              <w:rPr>
                <w:rStyle w:val="1462"/>
                <w:rFonts w:hint="eastAsia" w:ascii="宋体" w:hAnsi="宋体" w:cs="宋体"/>
                <w:sz w:val="20"/>
                <w:szCs w:val="20"/>
                <w:highlight w:val="none"/>
                <w:lang w:val="en-US" w:eastAsia="zh-CN" w:bidi="ar"/>
              </w:rPr>
              <w:t xml:space="preserve">，厚度≥</w:t>
            </w:r>
            <w:r>
              <w:rPr>
                <w:rStyle w:val="1461"/>
                <w:rFonts w:hint="eastAsia" w:ascii="宋体" w:hAnsi="宋体" w:eastAsia="宋体" w:cs="宋体"/>
                <w:sz w:val="20"/>
                <w:szCs w:val="20"/>
                <w:highlight w:val="none"/>
                <w:lang w:val="en-US" w:eastAsia="zh-CN" w:bidi="ar"/>
              </w:rPr>
              <w:t xml:space="preserve">1.2</w:t>
            </w:r>
            <w:r>
              <w:rPr>
                <w:rStyle w:val="1462"/>
                <w:rFonts w:hint="eastAsia" w:ascii="宋体" w:hAnsi="宋体" w:eastAsia="宋体" w:cs="宋体"/>
                <w:sz w:val="20"/>
                <w:szCs w:val="20"/>
                <w:highlight w:val="none"/>
                <w:lang w:val="en-US" w:eastAsia="zh-CN" w:bidi="ar"/>
              </w:rPr>
              <w:t xml:space="preserve">毫米；不锈钢管</w:t>
            </w:r>
            <w:r>
              <w:rPr>
                <w:rStyle w:val="1461"/>
                <w:rFonts w:hint="eastAsia" w:ascii="宋体" w:hAnsi="宋体" w:eastAsia="宋体" w:cs="宋体"/>
                <w:sz w:val="20"/>
                <w:szCs w:val="20"/>
                <w:highlight w:val="none"/>
                <w:lang w:val="en-US" w:eastAsia="zh-CN" w:bidi="ar"/>
              </w:rPr>
              <w:t xml:space="preserve">1.2*30*30</w:t>
            </w:r>
            <w:r>
              <w:rPr>
                <w:rStyle w:val="1462"/>
                <w:rFonts w:hint="eastAsia" w:ascii="宋体" w:hAnsi="宋体" w:eastAsia="宋体" w:cs="宋体"/>
                <w:sz w:val="20"/>
                <w:szCs w:val="20"/>
                <w:highlight w:val="none"/>
                <w:lang w:val="en-US" w:eastAsia="zh-CN" w:bidi="ar"/>
              </w:rPr>
              <w:t xml:space="preserve">；脚：采用</w:t>
            </w:r>
            <w:r>
              <w:rPr>
                <w:rStyle w:val="1461"/>
                <w:rFonts w:hint="eastAsia" w:ascii="宋体" w:hAnsi="宋体" w:eastAsia="宋体" w:cs="宋体"/>
                <w:sz w:val="20"/>
                <w:szCs w:val="20"/>
                <w:highlight w:val="none"/>
                <w:lang w:val="en-US" w:eastAsia="zh-CN" w:bidi="ar"/>
              </w:rPr>
              <w:t xml:space="preserve">φ38*1.2</w:t>
            </w:r>
            <w:r>
              <w:rPr>
                <w:rStyle w:val="1462"/>
                <w:rFonts w:hint="eastAsia" w:ascii="宋体" w:hAnsi="宋体" w:eastAsia="宋体" w:cs="宋体"/>
                <w:sz w:val="20"/>
                <w:szCs w:val="20"/>
                <w:highlight w:val="none"/>
                <w:lang w:val="en-US" w:eastAsia="zh-CN" w:bidi="ar"/>
              </w:rPr>
              <w:t xml:space="preserve">不锈钢管，并配可调节子弹脚</w:t>
            </w:r>
            <w:r/>
          </w:p>
        </w:tc>
      </w:tr>
      <w:tr>
        <w:trPr>
          <w:trHeight w:val="92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J08</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餐盘输送带</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7100*520*900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Style w:val="1462"/>
                <w:rFonts w:hint="eastAsia" w:ascii="宋体" w:hAnsi="宋体" w:cs="宋体"/>
                <w:sz w:val="20"/>
                <w:szCs w:val="20"/>
                <w:highlight w:val="none"/>
                <w:lang w:val="en-US" w:eastAsia="zh-CN" w:bidi="ar"/>
              </w:rPr>
              <w:t xml:space="preserve">1</w:t>
            </w:r>
            <w:r>
              <w:rPr>
                <w:rStyle w:val="1462"/>
                <w:rFonts w:hint="eastAsia" w:ascii="宋体" w:hAnsi="宋体" w:eastAsia="宋体" w:cs="宋体"/>
                <w:sz w:val="20"/>
                <w:szCs w:val="20"/>
                <w:highlight w:val="none"/>
                <w:lang w:val="en-US" w:eastAsia="zh-CN" w:bidi="ar"/>
              </w:rPr>
              <w:t xml:space="preserve">.链片采用食品级材料</w:t>
            </w:r>
            <w:r>
              <w:rPr>
                <w:rStyle w:val="1461"/>
                <w:rFonts w:hint="eastAsia" w:ascii="宋体" w:hAnsi="宋体" w:eastAsia="宋体" w:cs="宋体"/>
                <w:sz w:val="20"/>
                <w:szCs w:val="20"/>
                <w:highlight w:val="none"/>
                <w:lang w:val="en-US" w:eastAsia="zh-CN" w:bidi="ar"/>
              </w:rPr>
              <w:t xml:space="preserve">POM</w:t>
            </w:r>
            <w:r>
              <w:rPr>
                <w:rStyle w:val="1462"/>
                <w:rFonts w:hint="eastAsia" w:ascii="宋体" w:hAnsi="宋体" w:eastAsia="宋体" w:cs="宋体"/>
                <w:sz w:val="20"/>
                <w:szCs w:val="20"/>
                <w:highlight w:val="none"/>
                <w:lang w:val="en-US" w:eastAsia="zh-CN" w:bidi="ar"/>
              </w:rPr>
              <w:t xml:space="preserve">，确保食品卫生；</w:t>
            </w:r>
            <w:r>
              <w:rPr>
                <w:rStyle w:val="1462"/>
                <w:rFonts w:hint="eastAsia" w:ascii="宋体" w:hAnsi="宋体" w:eastAsia="宋体" w:cs="宋体"/>
                <w:sz w:val="20"/>
                <w:szCs w:val="20"/>
                <w:highlight w:val="none"/>
                <w:lang w:val="en-US" w:eastAsia="zh-CN" w:bidi="ar"/>
              </w:rPr>
              <w:br/>
            </w:r>
            <w:r>
              <w:rPr>
                <w:rStyle w:val="1462"/>
                <w:rFonts w:hint="eastAsia" w:ascii="宋体" w:hAnsi="宋体" w:cs="宋体"/>
                <w:sz w:val="20"/>
                <w:szCs w:val="20"/>
                <w:highlight w:val="none"/>
                <w:lang w:val="en-US" w:eastAsia="zh-CN" w:bidi="ar"/>
              </w:rPr>
              <w:t xml:space="preserve">2</w:t>
            </w:r>
            <w:r>
              <w:rPr>
                <w:rStyle w:val="1462"/>
                <w:rFonts w:hint="eastAsia" w:ascii="宋体" w:hAnsi="宋体" w:eastAsia="宋体" w:cs="宋体"/>
                <w:sz w:val="20"/>
                <w:szCs w:val="20"/>
                <w:highlight w:val="none"/>
                <w:lang w:val="en-US" w:eastAsia="zh-CN" w:bidi="ar"/>
              </w:rPr>
              <w:t xml:space="preserve">.自带变频器，配置柔性启动和停止系统</w:t>
            </w:r>
            <w:r>
              <w:rPr>
                <w:rStyle w:val="1462"/>
                <w:rFonts w:hint="eastAsia" w:ascii="宋体" w:hAnsi="宋体" w:cs="宋体"/>
                <w:sz w:val="20"/>
                <w:szCs w:val="20"/>
                <w:highlight w:val="none"/>
                <w:lang w:val="en-US" w:eastAsia="zh-CN" w:bidi="ar"/>
              </w:rPr>
              <w:t xml:space="preserve">；</w:t>
            </w:r>
            <w:r>
              <w:rPr>
                <w:rStyle w:val="1462"/>
                <w:rFonts w:hint="eastAsia" w:ascii="宋体" w:hAnsi="宋体" w:eastAsia="宋体" w:cs="宋体"/>
                <w:sz w:val="20"/>
                <w:szCs w:val="20"/>
                <w:highlight w:val="none"/>
                <w:lang w:val="en-US" w:eastAsia="zh-CN" w:bidi="ar"/>
              </w:rPr>
              <w:br/>
            </w:r>
            <w:r>
              <w:rPr>
                <w:rStyle w:val="1461"/>
                <w:rFonts w:hint="eastAsia" w:ascii="宋体" w:hAnsi="宋体" w:cs="宋体"/>
                <w:sz w:val="20"/>
                <w:szCs w:val="20"/>
                <w:highlight w:val="none"/>
                <w:lang w:val="en-US" w:eastAsia="zh-CN" w:bidi="ar"/>
              </w:rPr>
              <w:t xml:space="preserve">3</w:t>
            </w:r>
            <w:r>
              <w:rPr>
                <w:rStyle w:val="1461"/>
                <w:rFonts w:hint="eastAsia" w:ascii="宋体" w:hAnsi="宋体" w:eastAsia="宋体" w:cs="宋体"/>
                <w:sz w:val="20"/>
                <w:szCs w:val="20"/>
                <w:highlight w:val="none"/>
                <w:lang w:val="en-US" w:eastAsia="zh-CN" w:bidi="ar"/>
              </w:rPr>
              <w:t xml:space="preserve">.</w:t>
            </w:r>
            <w:r>
              <w:rPr>
                <w:rStyle w:val="1462"/>
                <w:rFonts w:hint="eastAsia" w:ascii="宋体" w:hAnsi="宋体" w:eastAsia="宋体" w:cs="宋体"/>
                <w:sz w:val="20"/>
                <w:szCs w:val="20"/>
                <w:highlight w:val="none"/>
                <w:lang w:val="en-US" w:eastAsia="zh-CN" w:bidi="ar"/>
              </w:rPr>
              <w:t xml:space="preserve">驱动轮、牵引轮为尼龙</w:t>
            </w:r>
            <w:r>
              <w:rPr>
                <w:rStyle w:val="1461"/>
                <w:rFonts w:hint="eastAsia" w:ascii="宋体" w:hAnsi="宋体" w:eastAsia="宋体" w:cs="宋体"/>
                <w:sz w:val="20"/>
                <w:szCs w:val="20"/>
                <w:highlight w:val="none"/>
                <w:lang w:val="en-US" w:eastAsia="zh-CN" w:bidi="ar"/>
              </w:rPr>
              <w:t xml:space="preserve">PA6</w:t>
            </w:r>
            <w:r>
              <w:rPr>
                <w:rStyle w:val="1462"/>
                <w:rFonts w:hint="eastAsia" w:ascii="宋体" w:hAnsi="宋体" w:eastAsia="宋体" w:cs="宋体"/>
                <w:sz w:val="20"/>
                <w:szCs w:val="20"/>
                <w:highlight w:val="none"/>
                <w:lang w:val="en-US" w:eastAsia="zh-CN" w:bidi="ar"/>
              </w:rPr>
              <w:t xml:space="preserve">材质；</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J09</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不锈钢板</w:t>
            </w:r>
            <w:r>
              <w:rPr>
                <w:rStyle w:val="1462"/>
                <w:rFonts w:hint="eastAsia" w:ascii="宋体" w:hAnsi="宋体" w:cs="宋体"/>
                <w:sz w:val="20"/>
                <w:szCs w:val="20"/>
                <w:highlight w:val="none"/>
                <w:lang w:val="en-US" w:eastAsia="zh-CN" w:bidi="ar"/>
              </w:rPr>
              <w:t xml:space="preserve">，厚度</w:t>
            </w:r>
            <w:r>
              <w:rPr>
                <w:rStyle w:val="1461"/>
                <w:rFonts w:hint="eastAsia" w:ascii="宋体" w:hAnsi="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1.0mm</w:t>
            </w:r>
            <w:r>
              <w:rPr>
                <w:rStyle w:val="1461"/>
                <w:rFonts w:hint="eastAsia" w:ascii="宋体" w:hAnsi="宋体" w:cs="宋体"/>
                <w:sz w:val="20"/>
                <w:szCs w:val="20"/>
                <w:highlight w:val="none"/>
                <w:lang w:val="en-US" w:eastAsia="zh-CN" w:bidi="ar"/>
              </w:rPr>
              <w:t xml:space="preserve">，</w:t>
            </w:r>
            <w:r>
              <w:rPr>
                <w:rStyle w:val="1462"/>
                <w:rFonts w:hint="eastAsia" w:ascii="宋体" w:hAnsi="宋体" w:eastAsia="宋体" w:cs="宋体"/>
                <w:sz w:val="20"/>
                <w:szCs w:val="20"/>
                <w:highlight w:val="none"/>
                <w:lang w:val="en-US" w:eastAsia="zh-CN" w:bidi="ar"/>
              </w:rPr>
              <w:t xml:space="preserve">下衬不锈钢冲孔压死边，无毛刺：脚通：不锈钢管，</w:t>
            </w:r>
            <w:r>
              <w:rPr>
                <w:rStyle w:val="1461"/>
                <w:rFonts w:hint="eastAsia" w:ascii="宋体" w:hAnsi="宋体" w:eastAsia="宋体" w:cs="宋体"/>
                <w:sz w:val="20"/>
                <w:szCs w:val="20"/>
                <w:highlight w:val="none"/>
                <w:lang w:val="en-US" w:eastAsia="zh-CN" w:bidi="ar"/>
              </w:rPr>
              <w:t xml:space="preserve">φ38*1.2mm</w:t>
            </w:r>
            <w:r>
              <w:rPr>
                <w:rStyle w:val="1462"/>
                <w:rFonts w:hint="eastAsia" w:ascii="宋体" w:hAnsi="宋体" w:eastAsia="宋体" w:cs="宋体"/>
                <w:sz w:val="20"/>
                <w:szCs w:val="20"/>
                <w:highlight w:val="none"/>
                <w:lang w:val="en-US" w:eastAsia="zh-CN" w:bidi="ar"/>
              </w:rPr>
              <w:t xml:space="preserve">并可调节</w:t>
            </w:r>
            <w:r/>
          </w:p>
        </w:tc>
      </w:tr>
      <w:tr>
        <w:trPr>
          <w:trHeight w:val="20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J10</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w:t>
            </w:r>
            <w:r>
              <w:rPr>
                <w:rStyle w:val="1462"/>
                <w:rFonts w:hint="eastAsia" w:ascii="宋体" w:hAnsi="宋体" w:eastAsia="宋体" w:cs="宋体"/>
                <w:sz w:val="20"/>
                <w:szCs w:val="20"/>
                <w:highlight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Style w:val="1462"/>
                <w:rFonts w:hint="eastAsia" w:ascii="宋体" w:hAnsi="宋体" w:eastAsia="宋体" w:cs="宋体"/>
                <w:sz w:val="20"/>
                <w:szCs w:val="20"/>
                <w:highlight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Style w:val="1462"/>
                <w:rFonts w:hint="eastAsia" w:ascii="宋体" w:hAnsi="宋体" w:eastAsia="宋体" w:cs="宋体"/>
                <w:sz w:val="20"/>
                <w:szCs w:val="20"/>
                <w:highlight w:val="none"/>
                <w:lang w:val="en-US" w:eastAsia="zh-CN" w:bidi="ar"/>
              </w:rPr>
              <w:t xml:space="preserve">开放式洗地龙头、碳钢主体，表面环氧喷涂处理（黑色）漆面不易脱落；</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Style w:val="1461"/>
                <w:rFonts w:hint="eastAsia" w:ascii="宋体" w:hAnsi="宋体" w:eastAsia="宋体" w:cs="宋体"/>
                <w:sz w:val="20"/>
                <w:szCs w:val="20"/>
                <w:highlight w:val="none"/>
                <w:lang w:val="en-US" w:eastAsia="zh-CN" w:bidi="ar"/>
              </w:rPr>
              <w:t xml:space="preserve">2.</w:t>
            </w:r>
            <w:r>
              <w:rPr>
                <w:rStyle w:val="1462"/>
                <w:rFonts w:hint="eastAsia" w:ascii="宋体" w:hAnsi="宋体" w:eastAsia="宋体" w:cs="宋体"/>
                <w:sz w:val="20"/>
                <w:szCs w:val="20"/>
                <w:highlight w:val="none"/>
                <w:lang w:val="en-US" w:eastAsia="zh-CN" w:bidi="ar"/>
              </w:rPr>
              <w:t xml:space="preserve">固定侧支架钢板厚度</w:t>
            </w:r>
            <w:r>
              <w:rPr>
                <w:rStyle w:val="1461"/>
                <w:rFonts w:hint="eastAsia" w:ascii="宋体" w:hAnsi="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5mm</w:t>
            </w:r>
            <w:r>
              <w:rPr>
                <w:rStyle w:val="1462"/>
                <w:rFonts w:hint="eastAsia" w:ascii="宋体" w:hAnsi="宋体" w:eastAsia="宋体" w:cs="宋体"/>
                <w:sz w:val="20"/>
                <w:szCs w:val="20"/>
                <w:highlight w:val="none"/>
                <w:lang w:val="en-US" w:eastAsia="zh-CN" w:bidi="ar"/>
              </w:rPr>
              <w:t xml:space="preserve">，黄铜进水主体不易被腐蚀；</w:t>
            </w:r>
            <w:r>
              <w:rPr>
                <w:rStyle w:val="1461"/>
                <w:rFonts w:hint="eastAsia" w:ascii="宋体" w:hAnsi="宋体" w:eastAsia="宋体" w:cs="宋体"/>
                <w:sz w:val="20"/>
                <w:szCs w:val="20"/>
                <w:highlight w:val="none"/>
                <w:lang w:val="en-US" w:eastAsia="zh-CN" w:bidi="ar"/>
              </w:rPr>
              <w:br/>
            </w:r>
            <w:r>
              <w:rPr>
                <w:rStyle w:val="1461"/>
                <w:rFonts w:hint="eastAsia" w:ascii="宋体" w:hAnsi="宋体" w:eastAsia="宋体" w:cs="宋体"/>
                <w:sz w:val="20"/>
                <w:szCs w:val="20"/>
                <w:highlight w:val="none"/>
                <w:lang w:val="en-US" w:eastAsia="zh-CN" w:bidi="ar"/>
              </w:rPr>
              <w:t xml:space="preserve">3.10.7</w:t>
            </w:r>
            <w:r>
              <w:rPr>
                <w:rStyle w:val="1462"/>
                <w:rFonts w:hint="eastAsia" w:ascii="宋体" w:hAnsi="宋体" w:eastAsia="宋体" w:cs="宋体"/>
                <w:sz w:val="20"/>
                <w:szCs w:val="20"/>
                <w:highlight w:val="none"/>
                <w:lang w:val="en-US" w:eastAsia="zh-CN" w:bidi="ar"/>
              </w:rPr>
              <w:t xml:space="preserve">米重工无痕三层液压钢丝管（黑色）、与主体接口为金属连接件、耐压</w:t>
            </w:r>
            <w:r>
              <w:rPr>
                <w:rStyle w:val="1461"/>
                <w:rFonts w:hint="eastAsia" w:ascii="宋体" w:hAnsi="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300PSI</w:t>
            </w:r>
            <w:r>
              <w:rPr>
                <w:rStyle w:val="1461"/>
                <w:rFonts w:hint="eastAsia" w:ascii="宋体" w:hAnsi="宋体" w:cs="宋体"/>
                <w:sz w:val="20"/>
                <w:szCs w:val="20"/>
                <w:highlight w:val="none"/>
                <w:lang w:val="en-US" w:eastAsia="zh-CN" w:bidi="ar"/>
              </w:rPr>
              <w:t xml:space="preserve">，温度：0-100℃</w:t>
            </w:r>
            <w:r>
              <w:rPr>
                <w:rStyle w:val="1461"/>
                <w:rFonts w:hint="eastAsia" w:ascii="宋体" w:hAnsi="宋体" w:eastAsia="宋体" w:cs="宋体"/>
                <w:sz w:val="20"/>
                <w:szCs w:val="20"/>
                <w:highlight w:val="none"/>
                <w:lang w:val="en-US" w:eastAsia="zh-CN" w:bidi="ar"/>
              </w:rPr>
              <w:t xml:space="preserve">；                                                                   </w:t>
            </w:r>
            <w:r>
              <w:rPr>
                <w:rStyle w:val="1461"/>
                <w:rFonts w:hint="eastAsia" w:ascii="宋体" w:hAnsi="宋体" w:eastAsia="宋体" w:cs="宋体"/>
                <w:sz w:val="20"/>
                <w:szCs w:val="20"/>
                <w:highlight w:val="none"/>
                <w:lang w:val="en-US" w:eastAsia="zh-CN" w:bidi="ar"/>
              </w:rPr>
              <w:br/>
            </w:r>
            <w:r>
              <w:rPr>
                <w:rStyle w:val="1461"/>
                <w:rFonts w:hint="eastAsia" w:ascii="宋体" w:hAnsi="宋体" w:eastAsia="宋体" w:cs="宋体"/>
                <w:sz w:val="20"/>
                <w:szCs w:val="20"/>
                <w:highlight w:val="none"/>
                <w:lang w:val="en-US" w:eastAsia="zh-CN" w:bidi="ar"/>
              </w:rPr>
              <w:t xml:space="preserve">4.</w:t>
            </w:r>
            <w:r>
              <w:rPr>
                <w:rStyle w:val="1462"/>
                <w:rFonts w:hint="eastAsia" w:ascii="宋体" w:hAnsi="宋体" w:eastAsia="宋体" w:cs="宋体"/>
                <w:sz w:val="20"/>
                <w:szCs w:val="20"/>
                <w:highlight w:val="none"/>
                <w:lang w:val="en-US" w:eastAsia="zh-CN" w:bidi="ar"/>
              </w:rPr>
              <w:t xml:space="preserve">黄铜铸造枪式喷头、前置扳机、配有橡胶保护套水压可调（配置一把喷头）；</w:t>
            </w:r>
            <w:r>
              <w:rPr>
                <w:rStyle w:val="1461"/>
                <w:rFonts w:hint="eastAsia" w:ascii="宋体" w:hAnsi="宋体" w:eastAsia="宋体" w:cs="宋体"/>
                <w:sz w:val="20"/>
                <w:szCs w:val="20"/>
                <w:highlight w:val="none"/>
                <w:lang w:val="en-US" w:eastAsia="zh-CN" w:bidi="ar"/>
              </w:rPr>
              <w:t xml:space="preserve">                                                                            5.</w:t>
            </w:r>
            <w:r>
              <w:rPr>
                <w:rStyle w:val="1462"/>
                <w:rFonts w:hint="eastAsia" w:ascii="宋体" w:hAnsi="宋体" w:eastAsia="宋体" w:cs="宋体"/>
                <w:sz w:val="20"/>
                <w:szCs w:val="20"/>
                <w:highlight w:val="none"/>
                <w:lang w:val="en-US" w:eastAsia="zh-CN" w:bidi="ar"/>
              </w:rPr>
              <w:t xml:space="preserve">进水接口为标准</w:t>
            </w:r>
            <w:r>
              <w:rPr>
                <w:rStyle w:val="1461"/>
                <w:rFonts w:hint="eastAsia" w:ascii="宋体" w:hAnsi="宋体" w:eastAsia="宋体" w:cs="宋体"/>
                <w:sz w:val="20"/>
                <w:szCs w:val="20"/>
                <w:highlight w:val="none"/>
                <w:lang w:val="en-US" w:eastAsia="zh-CN" w:bidi="ar"/>
              </w:rPr>
              <w:t xml:space="preserve">G1/2</w:t>
            </w:r>
            <w:r>
              <w:rPr>
                <w:rStyle w:val="1462"/>
                <w:rFonts w:hint="eastAsia" w:ascii="宋体" w:hAnsi="宋体" w:eastAsia="宋体" w:cs="宋体"/>
                <w:sz w:val="20"/>
                <w:szCs w:val="20"/>
                <w:highlight w:val="none"/>
                <w:lang w:val="en-US" w:eastAsia="zh-CN" w:bidi="ar"/>
              </w:rPr>
              <w:t xml:space="preserve">外螺纹</w:t>
            </w:r>
            <w:r/>
          </w:p>
        </w:tc>
      </w:tr>
      <w:tr>
        <w:trPr>
          <w:trHeight w:val="25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K.消毒房</w:t>
            </w:r>
            <w:r/>
          </w:p>
        </w:tc>
      </w:tr>
      <w:tr>
        <w:trPr>
          <w:trHeight w:val="296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K01</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步入式不锈钢消毒房</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7000*3600*2500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Style w:val="1459"/>
                <w:rFonts w:hint="eastAsia" w:ascii="宋体" w:hAnsi="宋体" w:eastAsia="宋体" w:cs="宋体"/>
                <w:sz w:val="20"/>
                <w:szCs w:val="20"/>
                <w:highlight w:val="none"/>
                <w:lang w:val="en-US" w:eastAsia="zh-CN" w:bidi="ar"/>
              </w:rPr>
              <w:t xml:space="preserve">库体内壁采用不锈钢板制作，库体</w:t>
            </w:r>
            <w:r>
              <w:rPr>
                <w:rStyle w:val="1459"/>
                <w:rFonts w:hint="eastAsia" w:ascii="宋体" w:hAnsi="宋体" w:cs="宋体"/>
                <w:sz w:val="20"/>
                <w:szCs w:val="20"/>
                <w:highlight w:val="none"/>
                <w:lang w:val="en-US" w:eastAsia="zh-CN" w:bidi="ar"/>
              </w:rPr>
              <w:t xml:space="preserve">采用厚度</w:t>
            </w:r>
            <w:r>
              <w:rPr>
                <w:rStyle w:val="1461"/>
                <w:rFonts w:hint="eastAsia" w:ascii="宋体" w:hAnsi="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100mm</w:t>
            </w:r>
            <w:r>
              <w:rPr>
                <w:rStyle w:val="1459"/>
                <w:rFonts w:hint="eastAsia" w:ascii="宋体" w:hAnsi="宋体" w:eastAsia="宋体" w:cs="宋体"/>
                <w:sz w:val="20"/>
                <w:szCs w:val="20"/>
                <w:highlight w:val="none"/>
                <w:lang w:val="en-US" w:eastAsia="zh-CN" w:bidi="ar"/>
              </w:rPr>
              <w:t xml:space="preserve">保温板，门为双层钢化玻璃，可耐高温</w:t>
            </w:r>
            <w:r>
              <w:rPr>
                <w:rStyle w:val="1460"/>
                <w:rFonts w:hint="eastAsia" w:ascii="宋体" w:hAnsi="宋体" w:eastAsia="宋体" w:cs="宋体"/>
                <w:sz w:val="20"/>
                <w:szCs w:val="20"/>
                <w:highlight w:val="none"/>
                <w:lang w:val="en-US" w:eastAsia="zh-CN" w:bidi="ar"/>
              </w:rPr>
              <w:t xml:space="preserve">300</w:t>
            </w:r>
            <w:r>
              <w:rPr>
                <w:rStyle w:val="1459"/>
                <w:rFonts w:hint="eastAsia" w:ascii="宋体" w:hAnsi="宋体" w:eastAsia="宋体" w:cs="宋体"/>
                <w:sz w:val="20"/>
                <w:szCs w:val="20"/>
                <w:highlight w:val="none"/>
                <w:lang w:val="en-US" w:eastAsia="zh-CN" w:bidi="ar"/>
              </w:rPr>
              <w:t xml:space="preserve">度。地板加铺</w:t>
            </w:r>
            <w:r>
              <w:rPr>
                <w:rStyle w:val="1461"/>
                <w:rFonts w:hint="eastAsia" w:ascii="宋体" w:hAnsi="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3mm</w:t>
            </w:r>
            <w:r>
              <w:rPr>
                <w:rStyle w:val="1459"/>
                <w:rFonts w:hint="eastAsia" w:ascii="宋体" w:hAnsi="宋体" w:eastAsia="宋体" w:cs="宋体"/>
                <w:sz w:val="20"/>
                <w:szCs w:val="20"/>
                <w:highlight w:val="none"/>
                <w:lang w:val="en-US" w:eastAsia="zh-CN" w:bidi="ar"/>
              </w:rPr>
              <w:t xml:space="preserve">厚防滑铝板，防止湿滑。库内配防水、防潮灯</w:t>
            </w:r>
            <w:r>
              <w:rPr>
                <w:rStyle w:val="1459"/>
                <w:rFonts w:hint="eastAsia" w:ascii="宋体" w:hAnsi="宋体" w:cs="宋体"/>
                <w:sz w:val="20"/>
                <w:szCs w:val="20"/>
                <w:highlight w:val="none"/>
                <w:lang w:val="en-US" w:eastAsia="zh-CN" w:bidi="ar"/>
              </w:rPr>
              <w:t xml:space="preserve">；</w:t>
            </w:r>
            <w:r>
              <w:rPr>
                <w:rStyle w:val="1459"/>
                <w:rFonts w:hint="eastAsia" w:ascii="宋体" w:hAnsi="宋体" w:eastAsia="宋体" w:cs="宋体"/>
                <w:sz w:val="20"/>
                <w:szCs w:val="20"/>
                <w:highlight w:val="none"/>
                <w:lang w:val="en-US" w:eastAsia="zh-CN" w:bidi="ar"/>
              </w:rPr>
              <w:br/>
            </w:r>
            <w:r>
              <w:rPr>
                <w:rStyle w:val="1460"/>
                <w:rFonts w:hint="eastAsia" w:ascii="宋体" w:hAnsi="宋体" w:eastAsia="宋体" w:cs="宋体"/>
                <w:sz w:val="20"/>
                <w:szCs w:val="20"/>
                <w:highlight w:val="none"/>
                <w:lang w:val="en-US" w:eastAsia="zh-CN" w:bidi="ar"/>
              </w:rPr>
              <w:t xml:space="preserve">2</w:t>
            </w:r>
            <w:r>
              <w:rPr>
                <w:rStyle w:val="1459"/>
                <w:rFonts w:hint="eastAsia" w:ascii="宋体" w:hAnsi="宋体" w:eastAsia="宋体" w:cs="宋体"/>
                <w:sz w:val="20"/>
                <w:szCs w:val="20"/>
                <w:highlight w:val="none"/>
                <w:lang w:val="en-US" w:eastAsia="zh-CN" w:bidi="ar"/>
              </w:rPr>
              <w:t xml:space="preserve">.控制箱面板上装有温度显示设定，消毒保温时间设定及风机加热启动停止等操作按钮，操作方便；消毒温度、时间可控、数字显示、直观准确</w:t>
            </w:r>
            <w:r>
              <w:rPr>
                <w:rStyle w:val="1459"/>
                <w:rFonts w:hint="eastAsia" w:ascii="宋体" w:hAnsi="宋体" w:cs="宋体"/>
                <w:sz w:val="20"/>
                <w:szCs w:val="20"/>
                <w:highlight w:val="none"/>
                <w:lang w:val="en-US" w:eastAsia="zh-CN" w:bidi="ar"/>
              </w:rPr>
              <w:t xml:space="preserve">；</w:t>
            </w:r>
            <w:r>
              <w:rPr>
                <w:rStyle w:val="1459"/>
                <w:rFonts w:hint="eastAsia" w:ascii="宋体" w:hAnsi="宋体" w:eastAsia="宋体" w:cs="宋体"/>
                <w:sz w:val="20"/>
                <w:szCs w:val="20"/>
                <w:highlight w:val="none"/>
                <w:lang w:val="en-US" w:eastAsia="zh-CN" w:bidi="ar"/>
              </w:rPr>
              <w:br/>
            </w:r>
            <w:r>
              <w:rPr>
                <w:rStyle w:val="1460"/>
                <w:rFonts w:hint="eastAsia" w:ascii="宋体" w:hAnsi="宋体" w:eastAsia="宋体" w:cs="宋体"/>
                <w:sz w:val="20"/>
                <w:szCs w:val="20"/>
                <w:highlight w:val="none"/>
                <w:lang w:val="en-US" w:eastAsia="zh-CN" w:bidi="ar"/>
              </w:rPr>
              <w:t xml:space="preserve">3</w:t>
            </w:r>
            <w:r>
              <w:rPr>
                <w:rStyle w:val="1459"/>
                <w:rFonts w:hint="eastAsia" w:ascii="宋体" w:hAnsi="宋体" w:eastAsia="宋体" w:cs="宋体"/>
                <w:sz w:val="20"/>
                <w:szCs w:val="20"/>
                <w:highlight w:val="none"/>
                <w:lang w:val="en-US" w:eastAsia="zh-CN" w:bidi="ar"/>
              </w:rPr>
              <w:t xml:space="preserve">.循环热风杀菌、消毒，并具有烘干、贮存等功效</w:t>
            </w:r>
            <w:r>
              <w:rPr>
                <w:rStyle w:val="1459"/>
                <w:rFonts w:hint="eastAsia" w:ascii="宋体" w:hAnsi="宋体" w:cs="宋体"/>
                <w:sz w:val="20"/>
                <w:szCs w:val="20"/>
                <w:highlight w:val="none"/>
                <w:lang w:val="en-US" w:eastAsia="zh-CN" w:bidi="ar"/>
              </w:rPr>
              <w:t xml:space="preserve">；</w:t>
            </w:r>
            <w:r>
              <w:rPr>
                <w:rStyle w:val="1459"/>
                <w:rFonts w:hint="eastAsia" w:ascii="宋体" w:hAnsi="宋体" w:eastAsia="宋体" w:cs="宋体"/>
                <w:sz w:val="20"/>
                <w:szCs w:val="20"/>
                <w:highlight w:val="none"/>
                <w:lang w:val="en-US" w:eastAsia="zh-CN" w:bidi="ar"/>
              </w:rPr>
              <w:br/>
            </w:r>
            <w:r>
              <w:rPr>
                <w:rStyle w:val="1460"/>
                <w:rFonts w:hint="eastAsia" w:ascii="宋体" w:hAnsi="宋体" w:eastAsia="宋体" w:cs="宋体"/>
                <w:sz w:val="20"/>
                <w:szCs w:val="20"/>
                <w:highlight w:val="none"/>
                <w:lang w:val="en-US" w:eastAsia="zh-CN" w:bidi="ar"/>
              </w:rPr>
              <w:t xml:space="preserve">4</w:t>
            </w:r>
            <w:r>
              <w:rPr>
                <w:rStyle w:val="1459"/>
                <w:rFonts w:hint="eastAsia" w:ascii="宋体" w:hAnsi="宋体" w:eastAsia="宋体" w:cs="宋体"/>
                <w:sz w:val="20"/>
                <w:szCs w:val="20"/>
                <w:highlight w:val="none"/>
                <w:lang w:val="en-US" w:eastAsia="zh-CN" w:bidi="ar"/>
              </w:rPr>
              <w:t xml:space="preserve">.能有效杀灭大肠杆菌、乙型病毒在</w:t>
            </w:r>
            <w:r>
              <w:rPr>
                <w:rStyle w:val="1460"/>
                <w:rFonts w:hint="eastAsia" w:ascii="宋体" w:hAnsi="宋体" w:eastAsia="宋体" w:cs="宋体"/>
                <w:sz w:val="20"/>
                <w:szCs w:val="20"/>
                <w:highlight w:val="none"/>
                <w:lang w:val="en-US" w:eastAsia="zh-CN" w:bidi="ar"/>
              </w:rPr>
              <w:t xml:space="preserve">99.9%</w:t>
            </w:r>
            <w:r>
              <w:rPr>
                <w:rStyle w:val="1459"/>
                <w:rFonts w:hint="eastAsia" w:ascii="宋体" w:hAnsi="宋体" w:eastAsia="宋体" w:cs="宋体"/>
                <w:sz w:val="20"/>
                <w:szCs w:val="20"/>
                <w:highlight w:val="none"/>
                <w:lang w:val="en-US" w:eastAsia="zh-CN" w:bidi="ar"/>
              </w:rPr>
              <w:t xml:space="preserve">以上</w:t>
            </w:r>
            <w:r>
              <w:rPr>
                <w:rStyle w:val="1459"/>
                <w:rFonts w:hint="eastAsia" w:ascii="宋体" w:hAnsi="宋体" w:cs="宋体"/>
                <w:sz w:val="20"/>
                <w:szCs w:val="20"/>
                <w:highlight w:val="none"/>
                <w:lang w:val="en-US" w:eastAsia="zh-CN" w:bidi="ar"/>
              </w:rPr>
              <w:t xml:space="preserve">；</w:t>
            </w:r>
            <w:r>
              <w:rPr>
                <w:rStyle w:val="1459"/>
                <w:rFonts w:hint="eastAsia" w:ascii="宋体" w:hAnsi="宋体" w:eastAsia="宋体" w:cs="宋体"/>
                <w:sz w:val="20"/>
                <w:szCs w:val="20"/>
                <w:highlight w:val="none"/>
                <w:lang w:val="en-US" w:eastAsia="zh-CN" w:bidi="ar"/>
              </w:rPr>
              <w:br/>
            </w:r>
            <w:r>
              <w:rPr>
                <w:rStyle w:val="1460"/>
                <w:rFonts w:hint="eastAsia" w:ascii="宋体" w:hAnsi="宋体" w:eastAsia="宋体" w:cs="宋体"/>
                <w:sz w:val="20"/>
                <w:szCs w:val="20"/>
                <w:highlight w:val="none"/>
                <w:lang w:val="en-US" w:eastAsia="zh-CN" w:bidi="ar"/>
              </w:rPr>
              <w:t xml:space="preserve">5</w:t>
            </w:r>
            <w:r>
              <w:rPr>
                <w:rStyle w:val="1459"/>
                <w:rFonts w:hint="eastAsia" w:ascii="宋体" w:hAnsi="宋体" w:eastAsia="宋体" w:cs="宋体"/>
                <w:sz w:val="20"/>
                <w:szCs w:val="20"/>
                <w:highlight w:val="none"/>
                <w:lang w:val="en-US" w:eastAsia="zh-CN" w:bidi="ar"/>
              </w:rPr>
              <w:t xml:space="preserve">.消毒温度在</w:t>
            </w:r>
            <w:r>
              <w:rPr>
                <w:rStyle w:val="1460"/>
                <w:rFonts w:hint="eastAsia" w:ascii="宋体" w:hAnsi="宋体" w:eastAsia="宋体" w:cs="宋体"/>
                <w:sz w:val="20"/>
                <w:szCs w:val="20"/>
                <w:highlight w:val="none"/>
                <w:lang w:val="en-US" w:eastAsia="zh-CN" w:bidi="ar"/>
              </w:rPr>
              <w:t xml:space="preserve">130</w:t>
            </w:r>
            <w:r>
              <w:rPr>
                <w:rStyle w:val="1459"/>
                <w:rFonts w:hint="eastAsia" w:ascii="宋体" w:hAnsi="宋体" w:eastAsia="宋体" w:cs="宋体"/>
                <w:sz w:val="20"/>
                <w:szCs w:val="20"/>
                <w:highlight w:val="none"/>
                <w:lang w:val="en-US" w:eastAsia="zh-CN" w:bidi="ar"/>
              </w:rPr>
              <w:t xml:space="preserve">度</w:t>
            </w:r>
            <w:r>
              <w:rPr>
                <w:rStyle w:val="1460"/>
                <w:rFonts w:hint="eastAsia" w:ascii="宋体" w:hAnsi="宋体" w:eastAsia="宋体" w:cs="宋体"/>
                <w:sz w:val="20"/>
                <w:szCs w:val="20"/>
                <w:highlight w:val="none"/>
                <w:lang w:val="en-US" w:eastAsia="zh-CN" w:bidi="ar"/>
              </w:rPr>
              <w:t xml:space="preserve">/-2</w:t>
            </w:r>
            <w:r>
              <w:rPr>
                <w:rStyle w:val="1459"/>
                <w:rFonts w:hint="eastAsia" w:ascii="宋体" w:hAnsi="宋体" w:eastAsia="宋体" w:cs="宋体"/>
                <w:sz w:val="20"/>
                <w:szCs w:val="20"/>
                <w:highlight w:val="none"/>
                <w:lang w:val="en-US" w:eastAsia="zh-CN" w:bidi="ar"/>
              </w:rPr>
              <w:t xml:space="preserve">度，消毒时间</w:t>
            </w:r>
            <w:r>
              <w:rPr>
                <w:rStyle w:val="1460"/>
                <w:rFonts w:hint="eastAsia" w:ascii="宋体" w:hAnsi="宋体" w:eastAsia="宋体" w:cs="宋体"/>
                <w:sz w:val="20"/>
                <w:szCs w:val="20"/>
                <w:highlight w:val="none"/>
                <w:lang w:val="en-US" w:eastAsia="zh-CN" w:bidi="ar"/>
              </w:rPr>
              <w:t xml:space="preserve">15</w:t>
            </w:r>
            <w:r>
              <w:rPr>
                <w:rStyle w:val="1459"/>
                <w:rFonts w:hint="eastAsia" w:ascii="宋体" w:hAnsi="宋体" w:eastAsia="宋体" w:cs="宋体"/>
                <w:sz w:val="20"/>
                <w:szCs w:val="20"/>
                <w:highlight w:val="none"/>
                <w:lang w:val="en-US" w:eastAsia="zh-CN" w:bidi="ar"/>
              </w:rPr>
              <w:t xml:space="preserve">分钟以上</w:t>
            </w:r>
            <w:r>
              <w:rPr>
                <w:rStyle w:val="1459"/>
                <w:rFonts w:hint="eastAsia" w:ascii="宋体" w:hAnsi="宋体" w:cs="宋体"/>
                <w:sz w:val="20"/>
                <w:szCs w:val="20"/>
                <w:highlight w:val="none"/>
                <w:lang w:val="en-US" w:eastAsia="zh-CN" w:bidi="ar"/>
              </w:rPr>
              <w:t xml:space="preserve">。</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K02</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1"/>
                <w:rFonts w:hint="eastAsia" w:ascii="宋体" w:hAnsi="宋体" w:eastAsia="宋体" w:cs="宋体"/>
                <w:sz w:val="20"/>
                <w:szCs w:val="20"/>
                <w:highlight w:val="none"/>
                <w:lang w:val="en-US" w:eastAsia="zh-CN" w:bidi="ar"/>
              </w:rPr>
              <w:t xml:space="preserve">SUS304</w:t>
            </w:r>
            <w:r>
              <w:rPr>
                <w:rStyle w:val="1461"/>
                <w:rFonts w:hint="eastAsia" w:ascii="宋体" w:hAnsi="宋体" w:cs="宋体"/>
                <w:sz w:val="20"/>
                <w:szCs w:val="20"/>
                <w:highlight w:val="none"/>
                <w:lang w:val="en-US" w:eastAsia="zh-CN" w:bidi="ar"/>
              </w:rPr>
              <w:t xml:space="preserve">厚度≥</w:t>
            </w:r>
            <w:r>
              <w:rPr>
                <w:rStyle w:val="1461"/>
                <w:rFonts w:hint="eastAsia" w:ascii="宋体" w:hAnsi="宋体" w:eastAsia="宋体" w:cs="宋体"/>
                <w:sz w:val="20"/>
                <w:szCs w:val="20"/>
                <w:highlight w:val="none"/>
                <w:lang w:val="en-US" w:eastAsia="zh-CN" w:bidi="ar"/>
              </w:rPr>
              <w:t xml:space="preserve">1.0mm</w:t>
            </w:r>
            <w:r>
              <w:rPr>
                <w:rStyle w:val="1462"/>
                <w:rFonts w:hint="eastAsia" w:ascii="宋体" w:hAnsi="宋体" w:eastAsia="宋体" w:cs="宋体"/>
                <w:sz w:val="20"/>
                <w:szCs w:val="20"/>
                <w:highlight w:val="none"/>
                <w:lang w:val="en-US" w:eastAsia="zh-CN" w:bidi="ar"/>
              </w:rPr>
              <w:t xml:space="preserve">不锈钢板下衬不锈钢压死边，无毛刺：脚通：不锈钢管，</w:t>
            </w:r>
            <w:r>
              <w:rPr>
                <w:rStyle w:val="1461"/>
                <w:rFonts w:hint="eastAsia" w:ascii="宋体" w:hAnsi="宋体" w:eastAsia="宋体" w:cs="宋体"/>
                <w:sz w:val="20"/>
                <w:szCs w:val="20"/>
                <w:highlight w:val="none"/>
                <w:lang w:val="en-US" w:eastAsia="zh-CN" w:bidi="ar"/>
              </w:rPr>
              <w:t xml:space="preserve">φ38*1.2mm</w:t>
            </w:r>
            <w:r>
              <w:rPr>
                <w:rStyle w:val="1462"/>
                <w:rFonts w:hint="eastAsia" w:ascii="宋体" w:hAnsi="宋体" w:eastAsia="宋体" w:cs="宋体"/>
                <w:sz w:val="20"/>
                <w:szCs w:val="20"/>
                <w:highlight w:val="none"/>
                <w:lang w:val="en-US" w:eastAsia="zh-CN" w:bidi="ar"/>
              </w:rPr>
              <w:t xml:space="preserve">并可调节</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K03</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送餐车</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900*500*800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全不锈钢板制造，</w:t>
            </w:r>
            <w:r>
              <w:rPr>
                <w:rStyle w:val="1461"/>
                <w:rFonts w:hint="eastAsia" w:ascii="宋体" w:hAnsi="宋体" w:eastAsia="宋体" w:cs="宋体"/>
                <w:sz w:val="20"/>
                <w:szCs w:val="20"/>
                <w:highlight w:val="none"/>
                <w:lang w:val="en-US" w:eastAsia="zh-CN" w:bidi="ar"/>
              </w:rPr>
              <w:t xml:space="preserve">δ=1.0mm</w:t>
            </w:r>
            <w:r>
              <w:rPr>
                <w:rStyle w:val="1462"/>
                <w:rFonts w:hint="eastAsia" w:ascii="宋体" w:hAnsi="宋体" w:eastAsia="宋体" w:cs="宋体"/>
                <w:sz w:val="20"/>
                <w:szCs w:val="20"/>
                <w:highlight w:val="none"/>
                <w:lang w:val="en-US" w:eastAsia="zh-CN" w:bidi="ar"/>
              </w:rPr>
              <w:t xml:space="preserve">。手把</w:t>
            </w:r>
            <w:r>
              <w:rPr>
                <w:rStyle w:val="1461"/>
                <w:rFonts w:hint="eastAsia" w:ascii="宋体" w:hAnsi="宋体" w:eastAsia="宋体" w:cs="宋体"/>
                <w:sz w:val="20"/>
                <w:szCs w:val="20"/>
                <w:highlight w:val="none"/>
                <w:lang w:val="en-US" w:eastAsia="zh-CN" w:bidi="ar"/>
              </w:rPr>
              <w:t xml:space="preserve">30*30*1.2mm</w:t>
            </w:r>
            <w:r>
              <w:rPr>
                <w:rStyle w:val="1462"/>
                <w:rFonts w:hint="eastAsia" w:ascii="宋体" w:hAnsi="宋体" w:eastAsia="宋体" w:cs="宋体"/>
                <w:sz w:val="20"/>
                <w:szCs w:val="20"/>
                <w:highlight w:val="none"/>
                <w:lang w:val="en-US" w:eastAsia="zh-CN" w:bidi="ar"/>
              </w:rPr>
              <w:t xml:space="preserve">不锈钢机弯管科顺脚轮，其中两个带刹车掣</w:t>
            </w:r>
            <w:r/>
          </w:p>
        </w:tc>
      </w:tr>
      <w:tr>
        <w:trPr>
          <w:trHeight w:val="25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L.洗消间</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L01</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电热开水机连底座</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12kW</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功率：</w:t>
            </w:r>
            <w:r>
              <w:rPr>
                <w:rStyle w:val="1461"/>
                <w:rFonts w:hint="eastAsia" w:ascii="宋体" w:hAnsi="宋体" w:eastAsia="宋体" w:cs="宋体"/>
                <w:sz w:val="20"/>
                <w:szCs w:val="20"/>
                <w:highlight w:val="none"/>
                <w:lang w:val="en-US" w:eastAsia="zh-CN" w:bidi="ar"/>
              </w:rPr>
              <w:t xml:space="preserve">12</w:t>
            </w:r>
            <w:r>
              <w:rPr>
                <w:rStyle w:val="1462"/>
                <w:rFonts w:hint="eastAsia" w:ascii="宋体" w:hAnsi="宋体" w:eastAsia="宋体" w:cs="宋体"/>
                <w:sz w:val="20"/>
                <w:szCs w:val="20"/>
                <w:highlight w:val="none"/>
                <w:lang w:val="en-US" w:eastAsia="zh-CN" w:bidi="ar"/>
              </w:rPr>
              <w:t xml:space="preserve">千瓦；电压：</w:t>
            </w:r>
            <w:r>
              <w:rPr>
                <w:rStyle w:val="1461"/>
                <w:rFonts w:hint="eastAsia" w:ascii="宋体" w:hAnsi="宋体" w:eastAsia="宋体" w:cs="宋体"/>
                <w:sz w:val="20"/>
                <w:szCs w:val="20"/>
                <w:highlight w:val="none"/>
                <w:lang w:val="en-US" w:eastAsia="zh-CN" w:bidi="ar"/>
              </w:rPr>
              <w:t xml:space="preserve">380</w:t>
            </w:r>
            <w:r>
              <w:rPr>
                <w:rStyle w:val="1462"/>
                <w:rFonts w:hint="eastAsia" w:ascii="宋体" w:hAnsi="宋体" w:eastAsia="宋体" w:cs="宋体"/>
                <w:sz w:val="20"/>
                <w:szCs w:val="20"/>
                <w:highlight w:val="none"/>
                <w:lang w:val="en-US" w:eastAsia="zh-CN" w:bidi="ar"/>
              </w:rPr>
              <w:t xml:space="preserve">伏；容量：</w:t>
            </w:r>
            <w:r>
              <w:rPr>
                <w:rStyle w:val="1461"/>
                <w:rFonts w:hint="eastAsia" w:ascii="宋体" w:hAnsi="宋体" w:eastAsia="宋体" w:cs="宋体"/>
                <w:sz w:val="20"/>
                <w:szCs w:val="20"/>
                <w:highlight w:val="none"/>
                <w:lang w:val="en-US" w:eastAsia="zh-CN" w:bidi="ar"/>
              </w:rPr>
              <w:t xml:space="preserve">120</w:t>
            </w:r>
            <w:r>
              <w:rPr>
                <w:rStyle w:val="1462"/>
                <w:rFonts w:hint="eastAsia" w:ascii="宋体" w:hAnsi="宋体" w:eastAsia="宋体" w:cs="宋体"/>
                <w:sz w:val="20"/>
                <w:szCs w:val="20"/>
                <w:highlight w:val="none"/>
                <w:lang w:val="en-US" w:eastAsia="zh-CN" w:bidi="ar"/>
              </w:rPr>
              <w:t xml:space="preserve">升；防生水熟水混合装置</w:t>
            </w:r>
            <w:r>
              <w:rPr>
                <w:rStyle w:val="1461"/>
                <w:rFonts w:hint="eastAsia" w:ascii="宋体" w:hAnsi="宋体" w:eastAsia="宋体" w:cs="宋体"/>
                <w:sz w:val="20"/>
                <w:szCs w:val="20"/>
                <w:highlight w:val="none"/>
                <w:lang w:val="en-US" w:eastAsia="zh-CN" w:bidi="ar"/>
              </w:rPr>
              <w:t xml:space="preserve">100%</w:t>
            </w:r>
            <w:r>
              <w:rPr>
                <w:rStyle w:val="1462"/>
                <w:rFonts w:hint="eastAsia" w:ascii="宋体" w:hAnsi="宋体" w:eastAsia="宋体" w:cs="宋体"/>
                <w:sz w:val="20"/>
                <w:szCs w:val="20"/>
                <w:highlight w:val="none"/>
                <w:lang w:val="en-US" w:eastAsia="zh-CN" w:bidi="ar"/>
              </w:rPr>
              <w:t xml:space="preserve">开水；整体灌注发泡快速煮水；缺水自动断电防干烧保护系统；蒸汽压力排放和安全锁装置；外拆式龙头；方便清理水垢；内置大容量水箱分隔提高热效率</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L02</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不锈钢板</w:t>
            </w:r>
            <w:r>
              <w:rPr>
                <w:rStyle w:val="1462"/>
                <w:rFonts w:hint="eastAsia" w:ascii="宋体" w:hAnsi="宋体" w:cs="宋体"/>
                <w:sz w:val="20"/>
                <w:szCs w:val="20"/>
                <w:highlight w:val="none"/>
                <w:lang w:val="en-US" w:eastAsia="zh-CN" w:bidi="ar"/>
              </w:rPr>
              <w:t xml:space="preserve">，厚度</w:t>
            </w:r>
            <w:r>
              <w:rPr>
                <w:rStyle w:val="1461"/>
                <w:rFonts w:hint="eastAsia" w:ascii="宋体" w:hAnsi="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1.0mm</w:t>
            </w:r>
            <w:r>
              <w:rPr>
                <w:rStyle w:val="1461"/>
                <w:rFonts w:hint="eastAsia" w:ascii="宋体" w:hAnsi="宋体" w:cs="宋体"/>
                <w:sz w:val="20"/>
                <w:szCs w:val="20"/>
                <w:highlight w:val="none"/>
                <w:lang w:val="en-US" w:eastAsia="zh-CN" w:bidi="ar"/>
              </w:rPr>
              <w:t xml:space="preserve">，</w:t>
            </w:r>
            <w:r>
              <w:rPr>
                <w:rStyle w:val="1462"/>
                <w:rFonts w:hint="eastAsia" w:ascii="宋体" w:hAnsi="宋体" w:eastAsia="宋体" w:cs="宋体"/>
                <w:sz w:val="20"/>
                <w:szCs w:val="20"/>
                <w:highlight w:val="none"/>
                <w:lang w:val="en-US" w:eastAsia="zh-CN" w:bidi="ar"/>
              </w:rPr>
              <w:t xml:space="preserve">下衬不锈钢冲孔压死边，无毛刺：脚通：不锈钢管，</w:t>
            </w:r>
            <w:r>
              <w:rPr>
                <w:rStyle w:val="1461"/>
                <w:rFonts w:hint="eastAsia" w:ascii="宋体" w:hAnsi="宋体" w:eastAsia="宋体" w:cs="宋体"/>
                <w:sz w:val="20"/>
                <w:szCs w:val="20"/>
                <w:highlight w:val="none"/>
                <w:lang w:val="en-US" w:eastAsia="zh-CN" w:bidi="ar"/>
              </w:rPr>
              <w:t xml:space="preserve">φ38*1.2mm</w:t>
            </w:r>
            <w:r>
              <w:rPr>
                <w:rStyle w:val="1462"/>
                <w:rFonts w:hint="eastAsia" w:ascii="宋体" w:hAnsi="宋体" w:eastAsia="宋体" w:cs="宋体"/>
                <w:sz w:val="20"/>
                <w:szCs w:val="20"/>
                <w:highlight w:val="none"/>
                <w:lang w:val="en-US" w:eastAsia="zh-CN" w:bidi="ar"/>
              </w:rPr>
              <w:t xml:space="preserve">并可调节</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L03</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单星盆台</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1100*750*800/150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不锈钢磨砂贴塑板，厚度≥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衬筋：不锈钢板厚度≥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；星盆采用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不锈钢磨砂贴塑板，厚度≥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横档：</w:t>
            </w:r>
            <w:r>
              <w:rPr>
                <w:rStyle w:val="1461"/>
                <w:rFonts w:hint="eastAsia" w:ascii="宋体" w:hAnsi="宋体" w:eastAsia="宋体" w:cs="宋体"/>
                <w:sz w:val="20"/>
                <w:szCs w:val="20"/>
                <w:highlight w:val="none"/>
                <w:lang w:val="en-US" w:eastAsia="zh-CN" w:bidi="ar"/>
              </w:rPr>
              <w:t xml:space="preserve">φ32*1.2</w:t>
            </w:r>
            <w:r>
              <w:rPr>
                <w:rStyle w:val="1462"/>
                <w:rFonts w:hint="eastAsia" w:ascii="宋体" w:hAnsi="宋体" w:eastAsia="宋体" w:cs="宋体"/>
                <w:sz w:val="20"/>
                <w:szCs w:val="20"/>
                <w:highlight w:val="none"/>
                <w:lang w:val="en-US" w:eastAsia="zh-CN" w:bidi="ar"/>
              </w:rPr>
              <w:t xml:space="preserve">不锈钢圆管；脚通：</w:t>
            </w:r>
            <w:r>
              <w:rPr>
                <w:rStyle w:val="1461"/>
                <w:rFonts w:hint="eastAsia" w:ascii="宋体" w:hAnsi="宋体" w:eastAsia="宋体" w:cs="宋体"/>
                <w:sz w:val="20"/>
                <w:szCs w:val="20"/>
                <w:highlight w:val="none"/>
                <w:lang w:val="en-US" w:eastAsia="zh-CN" w:bidi="ar"/>
              </w:rPr>
              <w:t xml:space="preserve">φ38*1.2</w:t>
            </w:r>
            <w:r>
              <w:rPr>
                <w:rStyle w:val="1462"/>
                <w:rFonts w:hint="eastAsia" w:ascii="宋体" w:hAnsi="宋体" w:eastAsia="宋体" w:cs="宋体"/>
                <w:sz w:val="20"/>
                <w:szCs w:val="20"/>
                <w:highlight w:val="none"/>
                <w:lang w:val="en-US" w:eastAsia="zh-CN" w:bidi="ar"/>
              </w:rPr>
              <w:t xml:space="preserve">不锈钢圆管；台脚：可调不锈钢子弹脚。</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L04</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1800*750*800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不锈钢板</w:t>
            </w:r>
            <w:r>
              <w:rPr>
                <w:rStyle w:val="1462"/>
                <w:rFonts w:hint="eastAsia" w:ascii="宋体" w:hAnsi="宋体" w:cs="宋体"/>
                <w:sz w:val="20"/>
                <w:szCs w:val="20"/>
                <w:highlight w:val="none"/>
                <w:lang w:val="en-US" w:eastAsia="zh-CN" w:bidi="ar"/>
              </w:rPr>
              <w:t xml:space="preserve">，厚度≥</w:t>
            </w:r>
            <w:r>
              <w:rPr>
                <w:rStyle w:val="1461"/>
                <w:rFonts w:hint="eastAsia" w:ascii="宋体" w:hAnsi="宋体" w:eastAsia="宋体" w:cs="宋体"/>
                <w:sz w:val="20"/>
                <w:szCs w:val="20"/>
                <w:highlight w:val="none"/>
                <w:lang w:val="en-US" w:eastAsia="zh-CN" w:bidi="ar"/>
              </w:rPr>
              <w:t xml:space="preserve">1.2</w:t>
            </w:r>
            <w:r>
              <w:rPr>
                <w:rStyle w:val="1462"/>
                <w:rFonts w:hint="eastAsia" w:ascii="宋体" w:hAnsi="宋体" w:eastAsia="宋体" w:cs="宋体"/>
                <w:sz w:val="20"/>
                <w:szCs w:val="20"/>
                <w:highlight w:val="none"/>
                <w:lang w:val="en-US" w:eastAsia="zh-CN" w:bidi="ar"/>
              </w:rPr>
              <w:t xml:space="preserve">毫米；不锈钢管</w:t>
            </w:r>
            <w:r>
              <w:rPr>
                <w:rStyle w:val="1461"/>
                <w:rFonts w:hint="eastAsia" w:ascii="宋体" w:hAnsi="宋体" w:eastAsia="宋体" w:cs="宋体"/>
                <w:sz w:val="20"/>
                <w:szCs w:val="20"/>
                <w:highlight w:val="none"/>
                <w:lang w:val="en-US" w:eastAsia="zh-CN" w:bidi="ar"/>
              </w:rPr>
              <w:t xml:space="preserve">1.2*30*30</w:t>
            </w:r>
            <w:r>
              <w:rPr>
                <w:rStyle w:val="1462"/>
                <w:rFonts w:hint="eastAsia" w:ascii="宋体" w:hAnsi="宋体" w:eastAsia="宋体" w:cs="宋体"/>
                <w:sz w:val="20"/>
                <w:szCs w:val="20"/>
                <w:highlight w:val="none"/>
                <w:lang w:val="en-US" w:eastAsia="zh-CN" w:bidi="ar"/>
              </w:rPr>
              <w:t xml:space="preserve">；脚：采用</w:t>
            </w:r>
            <w:r>
              <w:rPr>
                <w:rStyle w:val="1461"/>
                <w:rFonts w:hint="eastAsia" w:ascii="宋体" w:hAnsi="宋体" w:eastAsia="宋体" w:cs="宋体"/>
                <w:sz w:val="20"/>
                <w:szCs w:val="20"/>
                <w:highlight w:val="none"/>
                <w:lang w:val="en-US" w:eastAsia="zh-CN" w:bidi="ar"/>
              </w:rPr>
              <w:t xml:space="preserve">φ38*1.2</w:t>
            </w:r>
            <w:r>
              <w:rPr>
                <w:rStyle w:val="1462"/>
                <w:rFonts w:hint="eastAsia" w:ascii="宋体" w:hAnsi="宋体" w:eastAsia="宋体" w:cs="宋体"/>
                <w:sz w:val="20"/>
                <w:szCs w:val="20"/>
                <w:highlight w:val="none"/>
                <w:lang w:val="en-US" w:eastAsia="zh-CN" w:bidi="ar"/>
              </w:rPr>
              <w:t xml:space="preserve">不锈钢管，并配可调节子弹脚</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L05</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双层活动工作台</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1800*750*800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不锈钢板</w:t>
            </w:r>
            <w:r>
              <w:rPr>
                <w:rStyle w:val="1462"/>
                <w:rFonts w:hint="eastAsia" w:ascii="宋体" w:hAnsi="宋体" w:cs="宋体"/>
                <w:sz w:val="20"/>
                <w:szCs w:val="20"/>
                <w:highlight w:val="none"/>
                <w:lang w:val="en-US" w:eastAsia="zh-CN" w:bidi="ar"/>
              </w:rPr>
              <w:t xml:space="preserve">，厚度≥</w:t>
            </w:r>
            <w:r>
              <w:rPr>
                <w:rStyle w:val="1461"/>
                <w:rFonts w:hint="eastAsia" w:ascii="宋体" w:hAnsi="宋体" w:eastAsia="宋体" w:cs="宋体"/>
                <w:sz w:val="20"/>
                <w:szCs w:val="20"/>
                <w:highlight w:val="none"/>
                <w:lang w:val="en-US" w:eastAsia="zh-CN" w:bidi="ar"/>
              </w:rPr>
              <w:t xml:space="preserve">1.2</w:t>
            </w:r>
            <w:r>
              <w:rPr>
                <w:rStyle w:val="1462"/>
                <w:rFonts w:hint="eastAsia" w:ascii="宋体" w:hAnsi="宋体" w:eastAsia="宋体" w:cs="宋体"/>
                <w:sz w:val="20"/>
                <w:szCs w:val="20"/>
                <w:highlight w:val="none"/>
                <w:lang w:val="en-US" w:eastAsia="zh-CN" w:bidi="ar"/>
              </w:rPr>
              <w:t xml:space="preserve">毫米；不锈钢管</w:t>
            </w:r>
            <w:r>
              <w:rPr>
                <w:rStyle w:val="1461"/>
                <w:rFonts w:hint="eastAsia" w:ascii="宋体" w:hAnsi="宋体" w:eastAsia="宋体" w:cs="宋体"/>
                <w:sz w:val="20"/>
                <w:szCs w:val="20"/>
                <w:highlight w:val="none"/>
                <w:lang w:val="en-US" w:eastAsia="zh-CN" w:bidi="ar"/>
              </w:rPr>
              <w:t xml:space="preserve">1.2*30*30</w:t>
            </w:r>
            <w:r>
              <w:rPr>
                <w:rStyle w:val="1462"/>
                <w:rFonts w:hint="eastAsia" w:ascii="宋体" w:hAnsi="宋体" w:eastAsia="宋体" w:cs="宋体"/>
                <w:sz w:val="20"/>
                <w:szCs w:val="20"/>
                <w:highlight w:val="none"/>
                <w:lang w:val="en-US" w:eastAsia="zh-CN" w:bidi="ar"/>
              </w:rPr>
              <w:t xml:space="preserve">；脚：采用</w:t>
            </w:r>
            <w:r>
              <w:rPr>
                <w:rStyle w:val="1461"/>
                <w:rFonts w:hint="eastAsia" w:ascii="宋体" w:hAnsi="宋体" w:eastAsia="宋体" w:cs="宋体"/>
                <w:sz w:val="20"/>
                <w:szCs w:val="20"/>
                <w:highlight w:val="none"/>
                <w:lang w:val="en-US" w:eastAsia="zh-CN" w:bidi="ar"/>
              </w:rPr>
              <w:t xml:space="preserve">φ38*1.2</w:t>
            </w:r>
            <w:r>
              <w:rPr>
                <w:rStyle w:val="1462"/>
                <w:rFonts w:hint="eastAsia" w:ascii="宋体" w:hAnsi="宋体" w:eastAsia="宋体" w:cs="宋体"/>
                <w:sz w:val="20"/>
                <w:szCs w:val="20"/>
                <w:highlight w:val="none"/>
                <w:lang w:val="en-US" w:eastAsia="zh-CN" w:bidi="ar"/>
              </w:rPr>
              <w:t xml:space="preserve">不锈钢管，并配可调节子弹脚</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L06</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牛角烟罩</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1200*1200*550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罩体：采用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不锈钢板，厚度</w:t>
            </w:r>
            <w:r>
              <w:rPr>
                <w:rStyle w:val="1462"/>
                <w:rFonts w:hint="eastAsia" w:ascii="宋体" w:hAnsi="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1.2</w:t>
            </w:r>
            <w:r>
              <w:rPr>
                <w:rStyle w:val="1462"/>
                <w:rFonts w:hint="eastAsia" w:ascii="宋体" w:hAnsi="宋体" w:eastAsia="宋体" w:cs="宋体"/>
                <w:sz w:val="20"/>
                <w:szCs w:val="20"/>
                <w:highlight w:val="none"/>
                <w:lang w:val="en-US" w:eastAsia="zh-CN" w:bidi="ar"/>
              </w:rPr>
              <w:t xml:space="preserve">毫米，配有防潮照明灯；网隔：不锈钢排油脂格</w:t>
            </w:r>
            <w:r/>
          </w:p>
        </w:tc>
      </w:tr>
      <w:tr>
        <w:trPr>
          <w:trHeight w:val="104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L07</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长龙洗碗机</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3400*1018*1463</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Style w:val="1461"/>
                <w:rFonts w:hint="eastAsia" w:ascii="宋体" w:hAnsi="宋体" w:eastAsia="宋体" w:cs="宋体"/>
                <w:sz w:val="20"/>
                <w:szCs w:val="20"/>
                <w:highlight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电</w:t>
            </w:r>
            <w:r>
              <w:rPr>
                <w:rStyle w:val="1461"/>
                <w:rFonts w:hint="eastAsia" w:ascii="宋体" w:hAnsi="宋体" w:eastAsia="宋体" w:cs="宋体"/>
                <w:sz w:val="20"/>
                <w:szCs w:val="20"/>
                <w:highlight w:val="none"/>
                <w:lang w:val="en-US" w:eastAsia="zh-CN" w:bidi="ar"/>
              </w:rPr>
              <w:t xml:space="preserve">/</w:t>
            </w:r>
            <w:r>
              <w:rPr>
                <w:rStyle w:val="1462"/>
                <w:rFonts w:hint="eastAsia" w:ascii="宋体" w:hAnsi="宋体" w:eastAsia="宋体" w:cs="宋体"/>
                <w:sz w:val="20"/>
                <w:szCs w:val="20"/>
                <w:highlight w:val="none"/>
                <w:lang w:val="en-US" w:eastAsia="zh-CN" w:bidi="ar"/>
              </w:rPr>
              <w:t xml:space="preserve">汽加热</w:t>
            </w:r>
            <w:r>
              <w:rPr>
                <w:rStyle w:val="1461"/>
                <w:rFonts w:hint="eastAsia" w:ascii="宋体" w:hAnsi="宋体" w:eastAsia="宋体" w:cs="宋体"/>
                <w:sz w:val="20"/>
                <w:szCs w:val="20"/>
                <w:highlight w:val="none"/>
                <w:lang w:val="en-US" w:eastAsia="zh-CN" w:bidi="ar"/>
              </w:rPr>
              <w:t xml:space="preserve">•</w:t>
            </w:r>
            <w:r>
              <w:rPr>
                <w:rStyle w:val="1462"/>
                <w:rFonts w:hint="eastAsia" w:ascii="宋体" w:hAnsi="宋体" w:eastAsia="宋体" w:cs="宋体"/>
                <w:sz w:val="20"/>
                <w:szCs w:val="20"/>
                <w:highlight w:val="none"/>
                <w:lang w:val="en-US" w:eastAsia="zh-CN" w:bidi="ar"/>
              </w:rPr>
              <w:t xml:space="preserve">洗涤量：</w:t>
            </w:r>
            <w:r>
              <w:rPr>
                <w:rStyle w:val="1461"/>
                <w:rFonts w:hint="eastAsia" w:ascii="宋体" w:hAnsi="宋体" w:eastAsia="宋体" w:cs="宋体"/>
                <w:sz w:val="20"/>
                <w:szCs w:val="20"/>
                <w:highlight w:val="none"/>
                <w:lang w:val="en-US" w:eastAsia="zh-CN" w:bidi="ar"/>
              </w:rPr>
              <w:t xml:space="preserve">3000-5000</w:t>
            </w:r>
            <w:r>
              <w:rPr>
                <w:rStyle w:val="1462"/>
                <w:rFonts w:hint="eastAsia" w:ascii="宋体" w:hAnsi="宋体" w:eastAsia="宋体" w:cs="宋体"/>
                <w:sz w:val="20"/>
                <w:szCs w:val="20"/>
                <w:highlight w:val="none"/>
                <w:lang w:val="en-US" w:eastAsia="zh-CN" w:bidi="ar"/>
              </w:rPr>
              <w:t xml:space="preserve">碟</w:t>
            </w:r>
            <w:r>
              <w:rPr>
                <w:rStyle w:val="1461"/>
                <w:rFonts w:hint="eastAsia" w:ascii="宋体" w:hAnsi="宋体" w:eastAsia="宋体" w:cs="宋体"/>
                <w:sz w:val="20"/>
                <w:szCs w:val="20"/>
                <w:highlight w:val="none"/>
                <w:lang w:val="en-US" w:eastAsia="zh-CN" w:bidi="ar"/>
              </w:rPr>
              <w:t xml:space="preserve">/</w:t>
            </w:r>
            <w:r>
              <w:rPr>
                <w:rStyle w:val="1462"/>
                <w:rFonts w:hint="eastAsia" w:ascii="宋体" w:hAnsi="宋体" w:eastAsia="宋体" w:cs="宋体"/>
                <w:sz w:val="20"/>
                <w:szCs w:val="20"/>
                <w:highlight w:val="none"/>
                <w:lang w:val="en-US" w:eastAsia="zh-CN" w:bidi="ar"/>
              </w:rPr>
              <w:t xml:space="preserve">小时</w:t>
            </w:r>
            <w:r/>
          </w:p>
          <w:p>
            <w:pPr>
              <w:jc w:val="left"/>
              <w:keepLines w:val="0"/>
              <w:keepNext w:val="0"/>
              <w:widowControl/>
              <w:rPr>
                <w:rStyle w:val="1461"/>
                <w:rFonts w:hint="eastAsia" w:ascii="宋体" w:hAnsi="宋体" w:eastAsia="宋体" w:cs="宋体"/>
                <w:sz w:val="20"/>
                <w:szCs w:val="20"/>
                <w:highlight w:val="none"/>
                <w:lang w:val="en-US" w:eastAsia="zh-CN" w:bidi="ar"/>
              </w:rPr>
              <w:suppressLineNumbers w:val="0"/>
            </w:pPr>
            <w:r>
              <w:rPr>
                <w:rStyle w:val="1462"/>
                <w:rFonts w:hint="eastAsia" w:ascii="宋体" w:hAnsi="宋体" w:eastAsia="宋体" w:cs="宋体"/>
                <w:sz w:val="20"/>
                <w:szCs w:val="20"/>
                <w:highlight w:val="none"/>
                <w:lang w:val="en-US" w:eastAsia="zh-CN" w:bidi="ar"/>
              </w:rPr>
              <w:t xml:space="preserve">洗涤高度：</w:t>
            </w:r>
            <w:r>
              <w:rPr>
                <w:rStyle w:val="1461"/>
                <w:rFonts w:hint="eastAsia" w:ascii="宋体" w:hAnsi="宋体" w:eastAsia="宋体" w:cs="宋体"/>
                <w:sz w:val="20"/>
                <w:szCs w:val="20"/>
                <w:highlight w:val="none"/>
                <w:lang w:val="en-US" w:eastAsia="zh-CN" w:bidi="ar"/>
              </w:rPr>
              <w:t xml:space="preserve">420mm</w:t>
            </w:r>
            <w:r/>
          </w:p>
          <w:p>
            <w:pPr>
              <w:jc w:val="left"/>
              <w:keepLines w:val="0"/>
              <w:keepNext w:val="0"/>
              <w:widowControl/>
              <w:rPr>
                <w:rStyle w:val="1461"/>
                <w:rFonts w:hint="eastAsia" w:ascii="宋体" w:hAnsi="宋体" w:eastAsia="宋体" w:cs="宋体"/>
                <w:sz w:val="20"/>
                <w:szCs w:val="20"/>
                <w:highlight w:val="none"/>
                <w:lang w:val="en-US" w:eastAsia="zh-CN" w:bidi="ar"/>
              </w:rPr>
              <w:suppressLineNumbers w:val="0"/>
            </w:pPr>
            <w:r>
              <w:rPr>
                <w:rStyle w:val="1462"/>
                <w:rFonts w:hint="eastAsia" w:ascii="宋体" w:hAnsi="宋体" w:eastAsia="宋体" w:cs="宋体"/>
                <w:sz w:val="20"/>
                <w:szCs w:val="20"/>
                <w:highlight w:val="none"/>
                <w:lang w:val="en-US" w:eastAsia="zh-CN" w:bidi="ar"/>
              </w:rPr>
              <w:t xml:space="preserve">总功率电</w:t>
            </w:r>
            <w:r>
              <w:rPr>
                <w:rStyle w:val="1461"/>
                <w:rFonts w:hint="eastAsia" w:ascii="宋体" w:hAnsi="宋体" w:eastAsia="宋体" w:cs="宋体"/>
                <w:sz w:val="20"/>
                <w:szCs w:val="20"/>
                <w:highlight w:val="none"/>
                <w:lang w:val="en-US" w:eastAsia="zh-CN" w:bidi="ar"/>
              </w:rPr>
              <w:t xml:space="preserve">/</w:t>
            </w:r>
            <w:r>
              <w:rPr>
                <w:rStyle w:val="1462"/>
                <w:rFonts w:hint="eastAsia" w:ascii="宋体" w:hAnsi="宋体" w:eastAsia="宋体" w:cs="宋体"/>
                <w:sz w:val="20"/>
                <w:szCs w:val="20"/>
                <w:highlight w:val="none"/>
                <w:lang w:val="en-US" w:eastAsia="zh-CN" w:bidi="ar"/>
              </w:rPr>
              <w:t xml:space="preserve">汽：</w:t>
            </w:r>
            <w:r>
              <w:rPr>
                <w:rStyle w:val="1461"/>
                <w:rFonts w:hint="eastAsia" w:ascii="宋体" w:hAnsi="宋体" w:eastAsia="宋体" w:cs="宋体"/>
                <w:sz w:val="20"/>
                <w:szCs w:val="20"/>
                <w:highlight w:val="none"/>
                <w:lang w:val="en-US" w:eastAsia="zh-CN" w:bidi="ar"/>
              </w:rPr>
              <w:t xml:space="preserve">48kW</w:t>
            </w:r>
            <w:r/>
          </w:p>
          <w:p>
            <w:pPr>
              <w:jc w:val="left"/>
              <w:keepLines w:val="0"/>
              <w:keepNext w:val="0"/>
              <w:widowControl/>
              <w:rPr>
                <w:rStyle w:val="1461"/>
                <w:rFonts w:hint="eastAsia" w:ascii="宋体" w:hAnsi="宋体" w:eastAsia="宋体" w:cs="宋体"/>
                <w:sz w:val="20"/>
                <w:szCs w:val="20"/>
                <w:highlight w:val="none"/>
                <w:lang w:val="en-US" w:eastAsia="zh-CN" w:bidi="ar"/>
              </w:rPr>
              <w:suppressLineNumbers w:val="0"/>
            </w:pPr>
            <w:r>
              <w:rPr>
                <w:rStyle w:val="1462"/>
                <w:rFonts w:hint="eastAsia" w:ascii="宋体" w:hAnsi="宋体" w:eastAsia="宋体" w:cs="宋体"/>
                <w:sz w:val="20"/>
                <w:szCs w:val="20"/>
                <w:highlight w:val="none"/>
                <w:lang w:val="en-US" w:eastAsia="zh-CN" w:bidi="ar"/>
              </w:rPr>
              <w:t xml:space="preserve">主洗加热功率：</w:t>
            </w:r>
            <w:r>
              <w:rPr>
                <w:rStyle w:val="1461"/>
                <w:rFonts w:hint="eastAsia" w:ascii="宋体" w:hAnsi="宋体" w:eastAsia="宋体" w:cs="宋体"/>
                <w:sz w:val="20"/>
                <w:szCs w:val="20"/>
                <w:highlight w:val="none"/>
                <w:lang w:val="en-US" w:eastAsia="zh-CN" w:bidi="ar"/>
              </w:rPr>
              <w:t xml:space="preserve">18kW•</w:t>
            </w:r>
            <w:r>
              <w:rPr>
                <w:rStyle w:val="1462"/>
                <w:rFonts w:hint="eastAsia" w:ascii="宋体" w:hAnsi="宋体" w:eastAsia="宋体" w:cs="宋体"/>
                <w:sz w:val="20"/>
                <w:szCs w:val="20"/>
                <w:highlight w:val="none"/>
                <w:lang w:val="en-US" w:eastAsia="zh-CN" w:bidi="ar"/>
              </w:rPr>
              <w:t xml:space="preserve">漂洗加热功率：</w:t>
            </w:r>
            <w:r>
              <w:rPr>
                <w:rStyle w:val="1461"/>
                <w:rFonts w:hint="eastAsia" w:ascii="宋体" w:hAnsi="宋体" w:eastAsia="宋体" w:cs="宋体"/>
                <w:sz w:val="20"/>
                <w:szCs w:val="20"/>
                <w:highlight w:val="none"/>
                <w:lang w:val="en-US" w:eastAsia="zh-CN" w:bidi="ar"/>
              </w:rPr>
              <w:t xml:space="preserve">20kW</w:t>
            </w:r>
            <w:r/>
          </w:p>
          <w:p>
            <w:pPr>
              <w:jc w:val="left"/>
              <w:keepLines w:val="0"/>
              <w:keepNext w:val="0"/>
              <w:widowControl/>
              <w:rPr>
                <w:rStyle w:val="1461"/>
                <w:rFonts w:hint="eastAsia" w:ascii="宋体" w:hAnsi="宋体" w:eastAsia="宋体" w:cs="宋体"/>
                <w:sz w:val="20"/>
                <w:szCs w:val="20"/>
                <w:highlight w:val="none"/>
                <w:lang w:val="en-US" w:eastAsia="zh-CN" w:bidi="ar"/>
              </w:rPr>
              <w:suppressLineNumbers w:val="0"/>
            </w:pPr>
            <w:r>
              <w:rPr>
                <w:rStyle w:val="1462"/>
                <w:rFonts w:hint="eastAsia" w:ascii="宋体" w:hAnsi="宋体" w:eastAsia="宋体" w:cs="宋体"/>
                <w:sz w:val="20"/>
                <w:szCs w:val="20"/>
                <w:highlight w:val="none"/>
                <w:lang w:val="en-US" w:eastAsia="zh-CN" w:bidi="ar"/>
              </w:rPr>
              <w:t xml:space="preserve">外形尺寸（长</w:t>
            </w:r>
            <w:r>
              <w:rPr>
                <w:rStyle w:val="1461"/>
                <w:rFonts w:hint="eastAsia" w:ascii="宋体" w:hAnsi="宋体" w:eastAsia="宋体" w:cs="宋体"/>
                <w:sz w:val="20"/>
                <w:szCs w:val="20"/>
                <w:highlight w:val="none"/>
                <w:lang w:val="en-US" w:eastAsia="zh-CN" w:bidi="ar"/>
              </w:rPr>
              <w:t xml:space="preserve">×</w:t>
            </w:r>
            <w:r>
              <w:rPr>
                <w:rStyle w:val="1462"/>
                <w:rFonts w:hint="eastAsia" w:ascii="宋体" w:hAnsi="宋体" w:eastAsia="宋体" w:cs="宋体"/>
                <w:sz w:val="20"/>
                <w:szCs w:val="20"/>
                <w:highlight w:val="none"/>
                <w:lang w:val="en-US" w:eastAsia="zh-CN" w:bidi="ar"/>
              </w:rPr>
              <w:t xml:space="preserve">宽</w:t>
            </w:r>
            <w:r>
              <w:rPr>
                <w:rStyle w:val="1461"/>
                <w:rFonts w:hint="eastAsia" w:ascii="宋体" w:hAnsi="宋体" w:eastAsia="宋体" w:cs="宋体"/>
                <w:sz w:val="20"/>
                <w:szCs w:val="20"/>
                <w:highlight w:val="none"/>
                <w:lang w:val="en-US" w:eastAsia="zh-CN" w:bidi="ar"/>
              </w:rPr>
              <w:t xml:space="preserve">×</w:t>
            </w:r>
            <w:r>
              <w:rPr>
                <w:rStyle w:val="1462"/>
                <w:rFonts w:hint="eastAsia" w:ascii="宋体" w:hAnsi="宋体" w:eastAsia="宋体" w:cs="宋体"/>
                <w:sz w:val="20"/>
                <w:szCs w:val="20"/>
                <w:highlight w:val="none"/>
                <w:lang w:val="en-US" w:eastAsia="zh-CN" w:bidi="ar"/>
              </w:rPr>
              <w:t xml:space="preserve">高）：</w:t>
            </w:r>
            <w:r>
              <w:rPr>
                <w:rStyle w:val="1461"/>
                <w:rFonts w:hint="eastAsia" w:ascii="宋体" w:hAnsi="宋体" w:eastAsia="宋体" w:cs="宋体"/>
                <w:sz w:val="20"/>
                <w:szCs w:val="20"/>
                <w:highlight w:val="none"/>
                <w:lang w:val="en-US" w:eastAsia="zh-CN" w:bidi="ar"/>
              </w:rPr>
              <w:t xml:space="preserve">3400*1018*1463</w:t>
            </w:r>
            <w:r/>
          </w:p>
          <w:p>
            <w:pPr>
              <w:jc w:val="left"/>
              <w:keepLines w:val="0"/>
              <w:keepNext w:val="0"/>
              <w:widowControl/>
              <w:rPr>
                <w:rStyle w:val="1461"/>
                <w:rFonts w:hint="eastAsia" w:ascii="宋体" w:hAnsi="宋体" w:eastAsia="宋体" w:cs="宋体"/>
                <w:sz w:val="20"/>
                <w:szCs w:val="20"/>
                <w:highlight w:val="none"/>
                <w:lang w:val="en-US" w:eastAsia="zh-CN" w:bidi="ar"/>
              </w:rPr>
              <w:suppressLineNumbers w:val="0"/>
            </w:pPr>
            <w:r>
              <w:rPr>
                <w:rStyle w:val="1462"/>
                <w:rFonts w:hint="eastAsia" w:ascii="宋体" w:hAnsi="宋体" w:eastAsia="宋体" w:cs="宋体"/>
                <w:sz w:val="20"/>
                <w:szCs w:val="20"/>
                <w:highlight w:val="none"/>
                <w:lang w:val="en-US" w:eastAsia="zh-CN" w:bidi="ar"/>
              </w:rPr>
              <w:t xml:space="preserve">烘干机总功率电：</w:t>
            </w:r>
            <w:r>
              <w:rPr>
                <w:rStyle w:val="1461"/>
                <w:rFonts w:hint="eastAsia" w:ascii="宋体" w:hAnsi="宋体" w:eastAsia="宋体" w:cs="宋体"/>
                <w:sz w:val="20"/>
                <w:szCs w:val="20"/>
                <w:highlight w:val="none"/>
                <w:lang w:val="en-US" w:eastAsia="zh-CN" w:bidi="ar"/>
              </w:rPr>
              <w:t xml:space="preserve">10kW• </w:t>
            </w:r>
            <w:r/>
          </w:p>
          <w:p>
            <w:pPr>
              <w:jc w:val="left"/>
              <w:keepLines w:val="0"/>
              <w:keepNext w:val="0"/>
              <w:widowControl/>
              <w:rPr>
                <w:rStyle w:val="1461"/>
                <w:rFonts w:hint="eastAsia" w:ascii="宋体" w:hAnsi="宋体" w:eastAsia="宋体" w:cs="宋体"/>
                <w:sz w:val="20"/>
                <w:szCs w:val="20"/>
                <w:highlight w:val="none"/>
                <w:lang w:val="en-US" w:eastAsia="zh-CN" w:bidi="ar"/>
              </w:rPr>
              <w:suppressLineNumbers w:val="0"/>
            </w:pPr>
            <w:r>
              <w:rPr>
                <w:rStyle w:val="1462"/>
                <w:rFonts w:hint="eastAsia" w:ascii="宋体" w:hAnsi="宋体" w:eastAsia="宋体" w:cs="宋体"/>
                <w:sz w:val="20"/>
                <w:szCs w:val="20"/>
                <w:highlight w:val="none"/>
                <w:lang w:val="en-US" w:eastAsia="zh-CN" w:bidi="ar"/>
              </w:rPr>
              <w:t xml:space="preserve">总用电量电</w:t>
            </w:r>
            <w:r>
              <w:rPr>
                <w:rStyle w:val="1461"/>
                <w:rFonts w:hint="eastAsia" w:ascii="宋体" w:hAnsi="宋体" w:eastAsia="宋体" w:cs="宋体"/>
                <w:sz w:val="20"/>
                <w:szCs w:val="20"/>
                <w:highlight w:val="none"/>
                <w:lang w:val="en-US" w:eastAsia="zh-CN" w:bidi="ar"/>
              </w:rPr>
              <w:t xml:space="preserve">/</w:t>
            </w:r>
            <w:r>
              <w:rPr>
                <w:rStyle w:val="1462"/>
                <w:rFonts w:hint="eastAsia" w:ascii="宋体" w:hAnsi="宋体" w:eastAsia="宋体" w:cs="宋体"/>
                <w:sz w:val="20"/>
                <w:szCs w:val="20"/>
                <w:highlight w:val="none"/>
                <w:lang w:val="en-US" w:eastAsia="zh-CN" w:bidi="ar"/>
              </w:rPr>
              <w:t xml:space="preserve">汽：</w:t>
            </w:r>
            <w:r>
              <w:rPr>
                <w:rStyle w:val="1461"/>
                <w:rFonts w:hint="eastAsia" w:ascii="宋体" w:hAnsi="宋体" w:eastAsia="宋体" w:cs="宋体"/>
                <w:sz w:val="20"/>
                <w:szCs w:val="20"/>
                <w:highlight w:val="none"/>
                <w:lang w:val="en-US" w:eastAsia="zh-CN" w:bidi="ar"/>
              </w:rPr>
              <w:t xml:space="preserve">48kW/(16kW)380v/50Hz/3P（</w:t>
            </w:r>
            <w:r>
              <w:rPr>
                <w:rStyle w:val="1462"/>
                <w:rFonts w:hint="eastAsia" w:ascii="宋体" w:hAnsi="宋体" w:eastAsia="宋体" w:cs="宋体"/>
                <w:sz w:val="20"/>
                <w:szCs w:val="20"/>
                <w:highlight w:val="none"/>
                <w:lang w:val="en-US" w:eastAsia="zh-CN" w:bidi="ar"/>
              </w:rPr>
              <w:t xml:space="preserve">三相五线制）</w:t>
            </w:r>
            <w:r/>
          </w:p>
          <w:p>
            <w:pPr>
              <w:jc w:val="left"/>
              <w:keepLines w:val="0"/>
              <w:keepNext w:val="0"/>
              <w:widowControl/>
              <w:rPr>
                <w:rStyle w:val="1461"/>
                <w:rFonts w:hint="eastAsia" w:ascii="宋体" w:hAnsi="宋体" w:eastAsia="宋体" w:cs="宋体"/>
                <w:sz w:val="20"/>
                <w:szCs w:val="20"/>
                <w:highlight w:val="none"/>
                <w:lang w:val="en-US" w:eastAsia="zh-CN" w:bidi="ar"/>
              </w:rPr>
              <w:suppressLineNumbers w:val="0"/>
            </w:pPr>
            <w:r>
              <w:rPr>
                <w:rStyle w:val="1462"/>
                <w:rFonts w:hint="eastAsia" w:ascii="宋体" w:hAnsi="宋体" w:eastAsia="宋体" w:cs="宋体"/>
                <w:sz w:val="20"/>
                <w:szCs w:val="20"/>
                <w:highlight w:val="none"/>
                <w:lang w:val="en-US" w:eastAsia="zh-CN" w:bidi="ar"/>
              </w:rPr>
              <w:t xml:space="preserve">主机电源线直径：</w:t>
            </w:r>
            <w:r>
              <w:rPr>
                <w:rStyle w:val="1461"/>
                <w:rFonts w:hint="eastAsia" w:ascii="宋体" w:hAnsi="宋体" w:eastAsia="宋体" w:cs="宋体"/>
                <w:sz w:val="20"/>
                <w:szCs w:val="20"/>
                <w:highlight w:val="none"/>
                <w:lang w:val="en-US" w:eastAsia="zh-CN" w:bidi="ar"/>
              </w:rPr>
              <w:t xml:space="preserve">25mm</w:t>
            </w:r>
            <w:r/>
          </w:p>
          <w:p>
            <w:pPr>
              <w:jc w:val="left"/>
              <w:keepLines w:val="0"/>
              <w:keepNext w:val="0"/>
              <w:widowControl/>
              <w:rPr>
                <w:rStyle w:val="1461"/>
                <w:rFonts w:hint="eastAsia" w:ascii="宋体" w:hAnsi="宋体" w:eastAsia="宋体" w:cs="宋体"/>
                <w:sz w:val="20"/>
                <w:szCs w:val="20"/>
                <w:highlight w:val="none"/>
                <w:lang w:val="en-US" w:eastAsia="zh-CN" w:bidi="ar"/>
              </w:rPr>
              <w:suppressLineNumbers w:val="0"/>
            </w:pPr>
            <w:r>
              <w:rPr>
                <w:rStyle w:val="1462"/>
                <w:rFonts w:hint="eastAsia" w:ascii="宋体" w:hAnsi="宋体" w:eastAsia="宋体" w:cs="宋体"/>
                <w:sz w:val="20"/>
                <w:szCs w:val="20"/>
                <w:highlight w:val="none"/>
                <w:lang w:val="en-US" w:eastAsia="zh-CN" w:bidi="ar"/>
              </w:rPr>
              <w:t xml:space="preserve">烘干机电源线直径：</w:t>
            </w:r>
            <w:r>
              <w:rPr>
                <w:rStyle w:val="1461"/>
                <w:rFonts w:hint="eastAsia" w:ascii="宋体" w:hAnsi="宋体" w:eastAsia="宋体" w:cs="宋体"/>
                <w:sz w:val="20"/>
                <w:szCs w:val="20"/>
                <w:highlight w:val="none"/>
                <w:lang w:val="en-US" w:eastAsia="zh-CN" w:bidi="ar"/>
              </w:rPr>
              <w:t xml:space="preserve">10mm</w:t>
            </w:r>
            <w:r/>
          </w:p>
          <w:p>
            <w:pPr>
              <w:jc w:val="left"/>
              <w:keepLines w:val="0"/>
              <w:keepNext w:val="0"/>
              <w:widowControl/>
              <w:rPr>
                <w:rStyle w:val="1461"/>
                <w:rFonts w:hint="eastAsia" w:ascii="宋体" w:hAnsi="宋体" w:eastAsia="宋体" w:cs="宋体"/>
                <w:sz w:val="20"/>
                <w:szCs w:val="20"/>
                <w:highlight w:val="none"/>
                <w:lang w:val="en-US" w:eastAsia="zh-CN" w:bidi="ar"/>
              </w:rPr>
              <w:suppressLineNumbers w:val="0"/>
            </w:pPr>
            <w:r>
              <w:rPr>
                <w:rStyle w:val="1462"/>
                <w:rFonts w:hint="eastAsia" w:ascii="宋体" w:hAnsi="宋体" w:eastAsia="宋体" w:cs="宋体"/>
                <w:sz w:val="20"/>
                <w:szCs w:val="20"/>
                <w:highlight w:val="none"/>
                <w:lang w:val="en-US" w:eastAsia="zh-CN" w:bidi="ar"/>
              </w:rPr>
              <w:t xml:space="preserve">进水管径：</w:t>
            </w:r>
            <w:r>
              <w:rPr>
                <w:rStyle w:val="1461"/>
                <w:rFonts w:hint="eastAsia" w:ascii="宋体" w:hAnsi="宋体" w:eastAsia="宋体" w:cs="宋体"/>
                <w:sz w:val="20"/>
                <w:szCs w:val="20"/>
                <w:highlight w:val="none"/>
                <w:lang w:val="en-US" w:eastAsia="zh-CN" w:bidi="ar"/>
              </w:rPr>
              <w:t xml:space="preserve">φ20mm•</w:t>
            </w:r>
            <w:r>
              <w:rPr>
                <w:rStyle w:val="1462"/>
                <w:rFonts w:hint="eastAsia" w:ascii="宋体" w:hAnsi="宋体" w:eastAsia="宋体" w:cs="宋体"/>
                <w:sz w:val="20"/>
                <w:szCs w:val="20"/>
                <w:highlight w:val="none"/>
                <w:lang w:val="en-US" w:eastAsia="zh-CN" w:bidi="ar"/>
              </w:rPr>
              <w:t xml:space="preserve">排水管径：</w:t>
            </w:r>
            <w:r>
              <w:rPr>
                <w:rStyle w:val="1461"/>
                <w:rFonts w:hint="eastAsia" w:ascii="宋体" w:hAnsi="宋体" w:eastAsia="宋体" w:cs="宋体"/>
                <w:sz w:val="20"/>
                <w:szCs w:val="20"/>
                <w:highlight w:val="none"/>
                <w:lang w:val="en-US" w:eastAsia="zh-CN" w:bidi="ar"/>
              </w:rPr>
              <w:t xml:space="preserve">φ50mm</w:t>
            </w:r>
            <w:r/>
          </w:p>
          <w:p>
            <w:pPr>
              <w:jc w:val="left"/>
              <w:keepLines w:val="0"/>
              <w:keepNext w:val="0"/>
              <w:widowControl/>
              <w:rPr>
                <w:rStyle w:val="1461"/>
                <w:rFonts w:hint="eastAsia" w:ascii="宋体" w:hAnsi="宋体" w:eastAsia="宋体" w:cs="宋体"/>
                <w:sz w:val="20"/>
                <w:szCs w:val="20"/>
                <w:highlight w:val="none"/>
                <w:lang w:val="en-US" w:eastAsia="zh-CN" w:bidi="ar"/>
              </w:rPr>
              <w:suppressLineNumbers w:val="0"/>
            </w:pPr>
            <w:r>
              <w:rPr>
                <w:rStyle w:val="1462"/>
                <w:rFonts w:hint="eastAsia" w:ascii="宋体" w:hAnsi="宋体" w:eastAsia="宋体" w:cs="宋体"/>
                <w:sz w:val="20"/>
                <w:szCs w:val="20"/>
                <w:highlight w:val="none"/>
                <w:lang w:val="en-US" w:eastAsia="zh-CN" w:bidi="ar"/>
              </w:rPr>
              <w:t xml:space="preserve">进水压力（流动压力）</w:t>
            </w:r>
            <w:r>
              <w:rPr>
                <w:rStyle w:val="1462"/>
                <w:rFonts w:hint="eastAsia" w:ascii="宋体" w:hAnsi="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0.3～5kg/cm</w:t>
            </w:r>
            <w:r/>
          </w:p>
          <w:p>
            <w:pPr>
              <w:jc w:val="left"/>
              <w:keepLines w:val="0"/>
              <w:keepNext w:val="0"/>
              <w:widowControl/>
              <w:rPr>
                <w:rStyle w:val="1461"/>
                <w:rFonts w:hint="eastAsia" w:ascii="宋体" w:hAnsi="宋体" w:eastAsia="宋体" w:cs="宋体"/>
                <w:sz w:val="20"/>
                <w:szCs w:val="20"/>
                <w:highlight w:val="none"/>
                <w:lang w:val="en-US" w:eastAsia="zh-CN" w:bidi="ar"/>
              </w:rPr>
              <w:suppressLineNumbers w:val="0"/>
            </w:pPr>
            <w:r>
              <w:rPr>
                <w:rStyle w:val="1462"/>
                <w:rFonts w:hint="eastAsia" w:ascii="宋体" w:hAnsi="宋体" w:eastAsia="宋体" w:cs="宋体"/>
                <w:sz w:val="20"/>
                <w:szCs w:val="20"/>
                <w:highlight w:val="none"/>
                <w:lang w:val="en-US" w:eastAsia="zh-CN" w:bidi="ar"/>
              </w:rPr>
              <w:t xml:space="preserve">进水温度：</w:t>
            </w:r>
            <w:r>
              <w:rPr>
                <w:rStyle w:val="1461"/>
                <w:rFonts w:hint="eastAsia" w:ascii="宋体" w:hAnsi="宋体" w:eastAsia="宋体" w:cs="宋体"/>
                <w:sz w:val="20"/>
                <w:szCs w:val="20"/>
                <w:highlight w:val="none"/>
                <w:lang w:val="en-US" w:eastAsia="zh-CN" w:bidi="ar"/>
              </w:rPr>
              <w:t xml:space="preserve">10-60</w:t>
            </w:r>
            <w:r>
              <w:rPr>
                <w:rStyle w:val="1462"/>
                <w:rFonts w:hint="eastAsia" w:ascii="宋体" w:hAnsi="宋体" w:eastAsia="宋体" w:cs="宋体"/>
                <w:sz w:val="20"/>
                <w:szCs w:val="20"/>
                <w:highlight w:val="none"/>
                <w:lang w:val="en-US" w:eastAsia="zh-CN" w:bidi="ar"/>
              </w:rPr>
              <w:t xml:space="preserve">℃</w:t>
            </w:r>
            <w:r/>
          </w:p>
          <w:p>
            <w:pPr>
              <w:jc w:val="left"/>
              <w:keepLines w:val="0"/>
              <w:keepNext w:val="0"/>
              <w:widowControl/>
              <w:rPr>
                <w:rStyle w:val="1461"/>
                <w:rFonts w:hint="eastAsia" w:ascii="宋体" w:hAnsi="宋体" w:eastAsia="宋体" w:cs="宋体"/>
                <w:sz w:val="20"/>
                <w:szCs w:val="20"/>
                <w:highlight w:val="none"/>
                <w:lang w:val="en-US" w:eastAsia="zh-CN" w:bidi="ar"/>
              </w:rPr>
              <w:suppressLineNumbers w:val="0"/>
            </w:pPr>
            <w:r>
              <w:rPr>
                <w:rStyle w:val="1462"/>
                <w:rFonts w:hint="eastAsia" w:ascii="宋体" w:hAnsi="宋体" w:eastAsia="宋体" w:cs="宋体"/>
                <w:sz w:val="20"/>
                <w:szCs w:val="20"/>
                <w:highlight w:val="none"/>
                <w:lang w:val="en-US" w:eastAsia="zh-CN" w:bidi="ar"/>
              </w:rPr>
              <w:t xml:space="preserve">进水硬度：</w:t>
            </w:r>
            <w:r>
              <w:rPr>
                <w:rStyle w:val="1461"/>
                <w:rFonts w:hint="eastAsia" w:ascii="宋体" w:hAnsi="宋体" w:eastAsia="宋体" w:cs="宋体"/>
                <w:sz w:val="20"/>
                <w:szCs w:val="20"/>
                <w:highlight w:val="none"/>
                <w:lang w:val="en-US" w:eastAsia="zh-CN" w:bidi="ar"/>
              </w:rPr>
              <w:t xml:space="preserve">0.034～0.103g/L</w:t>
            </w:r>
            <w:r/>
          </w:p>
          <w:p>
            <w:pPr>
              <w:jc w:val="left"/>
              <w:keepLines w:val="0"/>
              <w:keepNext w:val="0"/>
              <w:widowControl/>
              <w:rPr>
                <w:rStyle w:val="1461"/>
                <w:rFonts w:hint="eastAsia" w:ascii="宋体" w:hAnsi="宋体" w:eastAsia="宋体" w:cs="宋体"/>
                <w:sz w:val="20"/>
                <w:szCs w:val="20"/>
                <w:highlight w:val="none"/>
                <w:lang w:val="en-US" w:eastAsia="zh-CN" w:bidi="ar"/>
              </w:rPr>
              <w:suppressLineNumbers w:val="0"/>
            </w:pPr>
            <w:r>
              <w:rPr>
                <w:rStyle w:val="1462"/>
                <w:rFonts w:hint="eastAsia" w:ascii="宋体" w:hAnsi="宋体" w:eastAsia="宋体" w:cs="宋体"/>
                <w:sz w:val="20"/>
                <w:szCs w:val="20"/>
                <w:highlight w:val="none"/>
                <w:lang w:val="en-US" w:eastAsia="zh-CN" w:bidi="ar"/>
              </w:rPr>
              <w:t xml:space="preserve">进汽管径：</w:t>
            </w:r>
            <w:r>
              <w:rPr>
                <w:rStyle w:val="1461"/>
                <w:rFonts w:hint="eastAsia" w:ascii="宋体" w:hAnsi="宋体" w:eastAsia="宋体" w:cs="宋体"/>
                <w:sz w:val="20"/>
                <w:szCs w:val="20"/>
                <w:highlight w:val="none"/>
                <w:lang w:val="en-US" w:eastAsia="zh-CN" w:bidi="ar"/>
              </w:rPr>
              <w:t xml:space="preserve">φ20mm</w:t>
            </w:r>
            <w:r/>
          </w:p>
          <w:p>
            <w:pPr>
              <w:jc w:val="left"/>
              <w:keepLines w:val="0"/>
              <w:keepNext w:val="0"/>
              <w:widowControl/>
              <w:rPr>
                <w:rStyle w:val="1461"/>
                <w:rFonts w:hint="eastAsia" w:ascii="宋体" w:hAnsi="宋体" w:eastAsia="宋体" w:cs="宋体"/>
                <w:sz w:val="20"/>
                <w:szCs w:val="20"/>
                <w:highlight w:val="none"/>
                <w:lang w:val="en-US" w:eastAsia="zh-CN" w:bidi="ar"/>
              </w:rPr>
              <w:suppressLineNumbers w:val="0"/>
            </w:pPr>
            <w:r>
              <w:rPr>
                <w:rStyle w:val="1462"/>
                <w:rFonts w:hint="eastAsia" w:ascii="宋体" w:hAnsi="宋体" w:eastAsia="宋体" w:cs="宋体"/>
                <w:sz w:val="20"/>
                <w:szCs w:val="20"/>
                <w:highlight w:val="none"/>
                <w:lang w:val="en-US" w:eastAsia="zh-CN" w:bidi="ar"/>
              </w:rPr>
              <w:t xml:space="preserve">出汽管径：</w:t>
            </w:r>
            <w:r>
              <w:rPr>
                <w:rStyle w:val="1461"/>
                <w:rFonts w:hint="eastAsia" w:ascii="宋体" w:hAnsi="宋体" w:eastAsia="宋体" w:cs="宋体"/>
                <w:sz w:val="20"/>
                <w:szCs w:val="20"/>
                <w:highlight w:val="none"/>
                <w:lang w:val="en-US" w:eastAsia="zh-CN" w:bidi="ar"/>
              </w:rPr>
              <w:t xml:space="preserve">φ20mm</w:t>
            </w:r>
            <w:r/>
          </w:p>
          <w:p>
            <w:pPr>
              <w:jc w:val="left"/>
              <w:keepLines w:val="0"/>
              <w:keepNext w:val="0"/>
              <w:widowControl/>
              <w:rPr>
                <w:rStyle w:val="1461"/>
                <w:rFonts w:hint="eastAsia" w:ascii="宋体" w:hAnsi="宋体" w:eastAsia="宋体" w:cs="宋体"/>
                <w:sz w:val="20"/>
                <w:szCs w:val="20"/>
                <w:highlight w:val="none"/>
                <w:lang w:val="en-US" w:eastAsia="zh-CN" w:bidi="ar"/>
              </w:rPr>
              <w:suppressLineNumbers w:val="0"/>
            </w:pPr>
            <w:r>
              <w:rPr>
                <w:rStyle w:val="1462"/>
                <w:rFonts w:hint="eastAsia" w:ascii="宋体" w:hAnsi="宋体" w:eastAsia="宋体" w:cs="宋体"/>
                <w:sz w:val="20"/>
                <w:szCs w:val="20"/>
                <w:highlight w:val="none"/>
                <w:lang w:val="en-US" w:eastAsia="zh-CN" w:bidi="ar"/>
              </w:rPr>
              <w:t xml:space="preserve">耗汽量：</w:t>
            </w:r>
            <w:r>
              <w:rPr>
                <w:rStyle w:val="1461"/>
                <w:rFonts w:hint="eastAsia" w:ascii="宋体" w:hAnsi="宋体" w:eastAsia="宋体" w:cs="宋体"/>
                <w:sz w:val="20"/>
                <w:szCs w:val="20"/>
                <w:highlight w:val="none"/>
                <w:lang w:val="en-US" w:eastAsia="zh-CN" w:bidi="ar"/>
              </w:rPr>
              <w:t xml:space="preserve">45kg</w:t>
            </w:r>
            <w:r/>
          </w:p>
          <w:p>
            <w:pPr>
              <w:jc w:val="left"/>
              <w:keepLines w:val="0"/>
              <w:keepNext w:val="0"/>
              <w:widowControl/>
              <w:rPr>
                <w:rStyle w:val="1461"/>
                <w:rFonts w:hint="eastAsia" w:ascii="宋体" w:hAnsi="宋体" w:eastAsia="宋体" w:cs="宋体"/>
                <w:sz w:val="20"/>
                <w:szCs w:val="20"/>
                <w:highlight w:val="none"/>
                <w:lang w:val="en-US" w:eastAsia="zh-CN" w:bidi="ar"/>
              </w:rPr>
              <w:suppressLineNumbers w:val="0"/>
            </w:pPr>
            <w:r>
              <w:rPr>
                <w:rStyle w:val="1462"/>
                <w:rFonts w:hint="eastAsia" w:ascii="宋体" w:hAnsi="宋体" w:eastAsia="宋体" w:cs="宋体"/>
                <w:sz w:val="20"/>
                <w:szCs w:val="20"/>
                <w:highlight w:val="none"/>
                <w:lang w:val="en-US" w:eastAsia="zh-CN" w:bidi="ar"/>
              </w:rPr>
              <w:t xml:space="preserve">进汽压力：</w:t>
            </w:r>
            <w:r>
              <w:rPr>
                <w:rStyle w:val="1461"/>
                <w:rFonts w:hint="eastAsia" w:ascii="宋体" w:hAnsi="宋体" w:eastAsia="宋体" w:cs="宋体"/>
                <w:sz w:val="20"/>
                <w:szCs w:val="20"/>
                <w:highlight w:val="none"/>
                <w:lang w:val="en-US" w:eastAsia="zh-CN" w:bidi="ar"/>
              </w:rPr>
              <w:t xml:space="preserve">0.2～0.35</w:t>
            </w:r>
            <w:r>
              <w:rPr>
                <w:rStyle w:val="1462"/>
                <w:rFonts w:hint="eastAsia" w:ascii="宋体" w:hAnsi="宋体" w:eastAsia="宋体" w:cs="宋体"/>
                <w:sz w:val="20"/>
                <w:szCs w:val="20"/>
                <w:highlight w:val="none"/>
                <w:lang w:val="en-US" w:eastAsia="zh-CN" w:bidi="ar"/>
              </w:rPr>
              <w:t xml:space="preserve">公斤</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Style w:val="1462"/>
                <w:rFonts w:hint="eastAsia" w:ascii="宋体" w:hAnsi="宋体" w:eastAsia="宋体" w:cs="宋体"/>
                <w:sz w:val="20"/>
                <w:szCs w:val="20"/>
                <w:highlight w:val="none"/>
                <w:lang w:val="en-US" w:eastAsia="zh-CN" w:bidi="ar"/>
              </w:rPr>
              <w:t xml:space="preserve">优质不锈钢304制造</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L08</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单星盆台</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1500*760*850/150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不锈钢磨砂贴塑板，厚度≥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衬筋：不锈钢板厚度≥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；星盆采用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不锈钢磨砂贴塑板，厚度≥</w:t>
            </w:r>
            <w:r>
              <w:rPr>
                <w:rStyle w:val="1461"/>
                <w:rFonts w:hint="eastAsia" w:ascii="宋体" w:hAnsi="宋体" w:eastAsia="宋体" w:cs="宋体"/>
                <w:sz w:val="20"/>
                <w:szCs w:val="20"/>
                <w:highlight w:val="none"/>
                <w:lang w:val="en-US" w:eastAsia="zh-CN" w:bidi="ar"/>
              </w:rPr>
              <w:t xml:space="preserve">1.2mm，</w:t>
            </w:r>
            <w:r>
              <w:rPr>
                <w:rStyle w:val="1462"/>
                <w:rFonts w:hint="eastAsia" w:ascii="宋体" w:hAnsi="宋体" w:eastAsia="宋体" w:cs="宋体"/>
                <w:sz w:val="20"/>
                <w:szCs w:val="20"/>
                <w:highlight w:val="none"/>
                <w:lang w:val="en-US" w:eastAsia="zh-CN" w:bidi="ar"/>
              </w:rPr>
              <w:t xml:space="preserve">横档：</w:t>
            </w:r>
            <w:r>
              <w:rPr>
                <w:rStyle w:val="1461"/>
                <w:rFonts w:hint="eastAsia" w:ascii="宋体" w:hAnsi="宋体" w:eastAsia="宋体" w:cs="宋体"/>
                <w:sz w:val="20"/>
                <w:szCs w:val="20"/>
                <w:highlight w:val="none"/>
                <w:lang w:val="en-US" w:eastAsia="zh-CN" w:bidi="ar"/>
              </w:rPr>
              <w:t xml:space="preserve">φ32*1.2</w:t>
            </w:r>
            <w:r>
              <w:rPr>
                <w:rStyle w:val="1462"/>
                <w:rFonts w:hint="eastAsia" w:ascii="宋体" w:hAnsi="宋体" w:eastAsia="宋体" w:cs="宋体"/>
                <w:sz w:val="20"/>
                <w:szCs w:val="20"/>
                <w:highlight w:val="none"/>
                <w:lang w:val="en-US" w:eastAsia="zh-CN" w:bidi="ar"/>
              </w:rPr>
              <w:t xml:space="preserve">不锈钢圆管；脚通：</w:t>
            </w:r>
            <w:r>
              <w:rPr>
                <w:rStyle w:val="1461"/>
                <w:rFonts w:hint="eastAsia" w:ascii="宋体" w:hAnsi="宋体" w:eastAsia="宋体" w:cs="宋体"/>
                <w:sz w:val="20"/>
                <w:szCs w:val="20"/>
                <w:highlight w:val="none"/>
                <w:lang w:val="en-US" w:eastAsia="zh-CN" w:bidi="ar"/>
              </w:rPr>
              <w:t xml:space="preserve">φ38*1.2</w:t>
            </w:r>
            <w:r>
              <w:rPr>
                <w:rStyle w:val="1462"/>
                <w:rFonts w:hint="eastAsia" w:ascii="宋体" w:hAnsi="宋体" w:eastAsia="宋体" w:cs="宋体"/>
                <w:sz w:val="20"/>
                <w:szCs w:val="20"/>
                <w:highlight w:val="none"/>
                <w:lang w:val="en-US" w:eastAsia="zh-CN" w:bidi="ar"/>
              </w:rPr>
              <w:t xml:space="preserve">不锈钢圆管；台脚：可调不锈钢子弹脚。</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L09</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单孔收残台</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1500*760*850/150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w:t>
            </w:r>
            <w:r>
              <w:rPr>
                <w:rStyle w:val="1461"/>
                <w:rFonts w:hint="eastAsia" w:ascii="宋体" w:hAnsi="宋体" w:eastAsia="宋体" w:cs="宋体"/>
                <w:sz w:val="20"/>
                <w:szCs w:val="20"/>
                <w:highlight w:val="none"/>
                <w:lang w:val="en-US" w:eastAsia="zh-CN" w:bidi="ar"/>
              </w:rPr>
              <w:t xml:space="preserve">SUS304 1.0mm</w:t>
            </w:r>
            <w:r>
              <w:rPr>
                <w:rStyle w:val="1462"/>
                <w:rFonts w:hint="eastAsia" w:ascii="宋体" w:hAnsi="宋体" w:eastAsia="宋体" w:cs="宋体"/>
                <w:sz w:val="20"/>
                <w:szCs w:val="20"/>
                <w:highlight w:val="none"/>
                <w:lang w:val="en-US" w:eastAsia="zh-CN" w:bidi="ar"/>
              </w:rPr>
              <w:t xml:space="preserve">不锈钢板加强筋：不锈钢管</w:t>
            </w:r>
            <w:r>
              <w:rPr>
                <w:rStyle w:val="1461"/>
                <w:rFonts w:hint="eastAsia" w:ascii="宋体" w:hAnsi="宋体" w:eastAsia="宋体" w:cs="宋体"/>
                <w:sz w:val="20"/>
                <w:szCs w:val="20"/>
                <w:highlight w:val="none"/>
                <w:lang w:val="en-US" w:eastAsia="zh-CN" w:bidi="ar"/>
              </w:rPr>
              <w:t xml:space="preserve">1.0*30*30</w:t>
            </w:r>
            <w:r>
              <w:rPr>
                <w:rStyle w:val="1462"/>
                <w:rFonts w:hint="eastAsia" w:ascii="宋体" w:hAnsi="宋体" w:eastAsia="宋体" w:cs="宋体"/>
                <w:sz w:val="20"/>
                <w:szCs w:val="20"/>
                <w:highlight w:val="none"/>
                <w:lang w:val="en-US" w:eastAsia="zh-CN" w:bidi="ar"/>
              </w:rPr>
              <w:t xml:space="preserve">脚：采用</w:t>
            </w:r>
            <w:r>
              <w:rPr>
                <w:rStyle w:val="1461"/>
                <w:rFonts w:hint="eastAsia" w:ascii="宋体" w:hAnsi="宋体" w:eastAsia="宋体" w:cs="宋体"/>
                <w:sz w:val="20"/>
                <w:szCs w:val="20"/>
                <w:highlight w:val="none"/>
                <w:lang w:val="en-US" w:eastAsia="zh-CN" w:bidi="ar"/>
              </w:rPr>
              <w:t xml:space="preserve">φ38*1.2</w:t>
            </w:r>
            <w:r>
              <w:rPr>
                <w:rStyle w:val="1462"/>
                <w:rFonts w:hint="eastAsia" w:ascii="宋体" w:hAnsi="宋体" w:eastAsia="宋体" w:cs="宋体"/>
                <w:sz w:val="20"/>
                <w:szCs w:val="20"/>
                <w:highlight w:val="none"/>
                <w:lang w:val="en-US" w:eastAsia="zh-CN" w:bidi="ar"/>
              </w:rPr>
              <w:t xml:space="preserve">不锈钢管，并配子弹调整脚</w:t>
            </w:r>
            <w:r>
              <w:rPr>
                <w:rStyle w:val="1461"/>
                <w:rFonts w:hint="eastAsia" w:ascii="宋体" w:hAnsi="宋体" w:eastAsia="宋体" w:cs="宋体"/>
                <w:sz w:val="20"/>
                <w:szCs w:val="20"/>
                <w:highlight w:val="none"/>
                <w:lang w:val="en-US" w:eastAsia="zh-CN" w:bidi="ar"/>
              </w:rPr>
              <w:t xml:space="preserve"> </w:t>
            </w:r>
            <w:r/>
          </w:p>
        </w:tc>
      </w:tr>
      <w:tr>
        <w:trPr>
          <w:trHeight w:val="25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M.更衣间</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M01</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不锈钢三格更衣柜</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900*400*1800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侧板：</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不锈钢板 厚度≥</w:t>
            </w:r>
            <w:r>
              <w:rPr>
                <w:rStyle w:val="1461"/>
                <w:rFonts w:hint="eastAsia" w:ascii="宋体" w:hAnsi="宋体" w:eastAsia="宋体" w:cs="宋体"/>
                <w:sz w:val="20"/>
                <w:szCs w:val="20"/>
                <w:highlight w:val="none"/>
                <w:lang w:val="en-US" w:eastAsia="zh-CN" w:bidi="ar"/>
              </w:rPr>
              <w:t xml:space="preserve">1.0mm</w:t>
            </w:r>
            <w:r>
              <w:rPr>
                <w:rStyle w:val="1462"/>
                <w:rFonts w:hint="eastAsia" w:ascii="宋体" w:hAnsi="宋体" w:eastAsia="宋体" w:cs="宋体"/>
                <w:sz w:val="20"/>
                <w:szCs w:val="20"/>
                <w:highlight w:val="none"/>
                <w:lang w:val="en-US" w:eastAsia="zh-CN" w:bidi="ar"/>
              </w:rPr>
              <w:t xml:space="preserve">；层板、背板：</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不锈钢板</w:t>
            </w:r>
            <w:r>
              <w:rPr>
                <w:rStyle w:val="1461"/>
                <w:rFonts w:hint="eastAsia" w:ascii="宋体" w:hAnsi="宋体" w:eastAsia="宋体" w:cs="宋体"/>
                <w:sz w:val="20"/>
                <w:szCs w:val="20"/>
                <w:highlight w:val="none"/>
                <w:lang w:val="en-US" w:eastAsia="zh-CN" w:bidi="ar"/>
              </w:rPr>
              <w:t xml:space="preserve"> </w:t>
            </w:r>
            <w:r>
              <w:rPr>
                <w:rStyle w:val="1462"/>
                <w:rFonts w:hint="eastAsia" w:ascii="宋体" w:hAnsi="宋体" w:eastAsia="宋体" w:cs="宋体"/>
                <w:sz w:val="20"/>
                <w:szCs w:val="20"/>
                <w:highlight w:val="none"/>
                <w:lang w:val="en-US" w:eastAsia="zh-CN" w:bidi="ar"/>
              </w:rPr>
              <w:t xml:space="preserve">厚度≥</w:t>
            </w:r>
            <w:r>
              <w:rPr>
                <w:rStyle w:val="1461"/>
                <w:rFonts w:hint="eastAsia" w:ascii="宋体" w:hAnsi="宋体" w:eastAsia="宋体" w:cs="宋体"/>
                <w:sz w:val="20"/>
                <w:szCs w:val="20"/>
                <w:highlight w:val="none"/>
                <w:lang w:val="en-US" w:eastAsia="zh-CN" w:bidi="ar"/>
              </w:rPr>
              <w:t xml:space="preserve">1.0</w:t>
            </w:r>
            <w:r>
              <w:rPr>
                <w:rStyle w:val="1462"/>
                <w:rFonts w:hint="eastAsia" w:ascii="宋体" w:hAnsi="宋体" w:eastAsia="宋体" w:cs="宋体"/>
                <w:sz w:val="20"/>
                <w:szCs w:val="20"/>
                <w:highlight w:val="none"/>
                <w:lang w:val="en-US" w:eastAsia="zh-CN" w:bidi="ar"/>
              </w:rPr>
              <w:t xml:space="preserve">；柜门：厚度≥</w:t>
            </w:r>
            <w:r>
              <w:rPr>
                <w:rStyle w:val="1461"/>
                <w:rFonts w:hint="eastAsia" w:ascii="宋体" w:hAnsi="宋体" w:eastAsia="宋体" w:cs="宋体"/>
                <w:sz w:val="20"/>
                <w:szCs w:val="20"/>
                <w:highlight w:val="none"/>
                <w:lang w:val="en-US" w:eastAsia="zh-CN" w:bidi="ar"/>
              </w:rPr>
              <w:t xml:space="preserve">1.0mm</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M02</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挂墙星盆</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500*500*250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台面：采用</w:t>
            </w:r>
            <w:r>
              <w:rPr>
                <w:rStyle w:val="1461"/>
                <w:rFonts w:hint="eastAsia" w:ascii="宋体" w:hAnsi="宋体" w:eastAsia="宋体" w:cs="宋体"/>
                <w:sz w:val="20"/>
                <w:szCs w:val="20"/>
                <w:highlight w:val="none"/>
                <w:lang w:val="en-US" w:eastAsia="zh-CN" w:bidi="ar"/>
              </w:rPr>
              <w:t xml:space="preserve">SUS304</w:t>
            </w:r>
            <w:r>
              <w:rPr>
                <w:rStyle w:val="1462"/>
                <w:rFonts w:hint="eastAsia" w:ascii="宋体" w:hAnsi="宋体" w:eastAsia="宋体" w:cs="宋体"/>
                <w:sz w:val="20"/>
                <w:szCs w:val="20"/>
                <w:highlight w:val="none"/>
                <w:lang w:val="en-US" w:eastAsia="zh-CN" w:bidi="ar"/>
              </w:rPr>
              <w:t xml:space="preserve">不锈钢板；星盆：厚≥</w:t>
            </w:r>
            <w:r>
              <w:rPr>
                <w:rStyle w:val="1461"/>
                <w:rFonts w:hint="eastAsia" w:ascii="宋体" w:hAnsi="宋体" w:eastAsia="宋体" w:cs="宋体"/>
                <w:sz w:val="20"/>
                <w:szCs w:val="20"/>
                <w:highlight w:val="none"/>
                <w:lang w:val="en-US" w:eastAsia="zh-CN" w:bidi="ar"/>
              </w:rPr>
              <w:t xml:space="preserve">1.2mm</w:t>
            </w:r>
            <w:r/>
          </w:p>
        </w:tc>
      </w:tr>
      <w:tr>
        <w:trPr>
          <w:trHeight w:val="25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N.热水房</w:t>
            </w:r>
            <w:r/>
          </w:p>
        </w:tc>
      </w:tr>
      <w:tr>
        <w:trPr>
          <w:trHeight w:val="39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N01</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商用电热水器</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500L</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标准温度控制、超温保护、超压保护、机械式</w:t>
            </w:r>
            <w:r>
              <w:rPr>
                <w:rStyle w:val="1461"/>
                <w:rFonts w:hint="eastAsia" w:ascii="宋体" w:hAnsi="宋体" w:eastAsia="宋体" w:cs="宋体"/>
                <w:sz w:val="20"/>
                <w:szCs w:val="20"/>
                <w:highlight w:val="none"/>
                <w:lang w:val="en-US" w:eastAsia="zh-CN" w:bidi="ar"/>
              </w:rPr>
              <w:t xml:space="preserve">TP</w:t>
            </w:r>
            <w:r>
              <w:rPr>
                <w:rStyle w:val="1462"/>
                <w:rFonts w:hint="eastAsia" w:ascii="宋体" w:hAnsi="宋体" w:eastAsia="宋体" w:cs="宋体"/>
                <w:sz w:val="20"/>
                <w:szCs w:val="20"/>
                <w:highlight w:val="none"/>
                <w:lang w:val="en-US" w:eastAsia="zh-CN" w:bidi="ar"/>
              </w:rPr>
              <w:t xml:space="preserve">阀超温超压保护</w:t>
            </w:r>
            <w:r/>
          </w:p>
        </w:tc>
      </w:tr>
      <w:tr>
        <w:trPr>
          <w:trHeight w:val="25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O.主厨房</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O01</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700*600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0"/>
                <w:rFonts w:hint="eastAsia" w:ascii="宋体" w:hAnsi="宋体" w:eastAsia="宋体" w:cs="宋体"/>
                <w:sz w:val="20"/>
                <w:szCs w:val="20"/>
                <w:highlight w:val="none"/>
                <w:lang w:val="en-US" w:eastAsia="zh-CN" w:bidi="ar"/>
              </w:rPr>
              <w:t xml:space="preserve">SUS304</w:t>
            </w:r>
            <w:r>
              <w:rPr>
                <w:rStyle w:val="1459"/>
                <w:rFonts w:hint="eastAsia" w:ascii="宋体" w:hAnsi="宋体" w:eastAsia="宋体" w:cs="宋体"/>
                <w:sz w:val="20"/>
                <w:szCs w:val="20"/>
                <w:highlight w:val="none"/>
                <w:lang w:val="en-US" w:eastAsia="zh-CN" w:bidi="ar"/>
              </w:rPr>
              <w:t xml:space="preserve">不锈钢板制作，厚度</w:t>
            </w:r>
            <w:r>
              <w:rPr>
                <w:rStyle w:val="1460"/>
                <w:rFonts w:hint="eastAsia" w:ascii="宋体" w:hAnsi="宋体" w:eastAsia="宋体" w:cs="宋体"/>
                <w:sz w:val="20"/>
                <w:szCs w:val="20"/>
                <w:highlight w:val="none"/>
                <w:lang w:val="en-US" w:eastAsia="zh-CN" w:bidi="ar"/>
              </w:rPr>
              <w:t xml:space="preserve">1.0mm</w:t>
            </w:r>
            <w:r>
              <w:rPr>
                <w:rStyle w:val="1459"/>
                <w:rFonts w:hint="eastAsia" w:ascii="宋体" w:hAnsi="宋体" w:eastAsia="宋体" w:cs="宋体"/>
                <w:sz w:val="20"/>
                <w:szCs w:val="20"/>
                <w:highlight w:val="none"/>
                <w:lang w:val="en-US" w:eastAsia="zh-CN" w:bidi="ar"/>
              </w:rPr>
              <w:t xml:space="preserve">，焊接</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O02</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1100*600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0"/>
                <w:rFonts w:hint="eastAsia" w:ascii="宋体" w:hAnsi="宋体" w:eastAsia="宋体" w:cs="宋体"/>
                <w:sz w:val="20"/>
                <w:szCs w:val="20"/>
                <w:highlight w:val="none"/>
                <w:lang w:val="en-US" w:eastAsia="zh-CN" w:bidi="ar"/>
              </w:rPr>
              <w:t xml:space="preserve">SUS304</w:t>
            </w:r>
            <w:r>
              <w:rPr>
                <w:rStyle w:val="1459"/>
                <w:rFonts w:hint="eastAsia" w:ascii="宋体" w:hAnsi="宋体" w:eastAsia="宋体" w:cs="宋体"/>
                <w:sz w:val="20"/>
                <w:szCs w:val="20"/>
                <w:highlight w:val="none"/>
                <w:lang w:val="en-US" w:eastAsia="zh-CN" w:bidi="ar"/>
              </w:rPr>
              <w:t xml:space="preserve">不锈钢板制作，厚度</w:t>
            </w:r>
            <w:r>
              <w:rPr>
                <w:rStyle w:val="1460"/>
                <w:rFonts w:hint="eastAsia" w:ascii="宋体" w:hAnsi="宋体" w:eastAsia="宋体" w:cs="宋体"/>
                <w:sz w:val="20"/>
                <w:szCs w:val="20"/>
                <w:highlight w:val="none"/>
                <w:lang w:val="en-US" w:eastAsia="zh-CN" w:bidi="ar"/>
              </w:rPr>
              <w:t xml:space="preserve">1.0mm</w:t>
            </w:r>
            <w:r>
              <w:rPr>
                <w:rStyle w:val="1459"/>
                <w:rFonts w:hint="eastAsia" w:ascii="宋体" w:hAnsi="宋体" w:eastAsia="宋体" w:cs="宋体"/>
                <w:sz w:val="20"/>
                <w:szCs w:val="20"/>
                <w:highlight w:val="none"/>
                <w:lang w:val="en-US" w:eastAsia="zh-CN" w:bidi="ar"/>
              </w:rPr>
              <w:t xml:space="preserve">，焊接</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O03</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1100*600*1400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0"/>
                <w:rFonts w:hint="eastAsia" w:ascii="宋体" w:hAnsi="宋体" w:eastAsia="宋体" w:cs="宋体"/>
                <w:sz w:val="20"/>
                <w:szCs w:val="20"/>
                <w:highlight w:val="none"/>
                <w:lang w:val="en-US" w:eastAsia="zh-CN" w:bidi="ar"/>
              </w:rPr>
              <w:t xml:space="preserve">SUS304</w:t>
            </w:r>
            <w:r>
              <w:rPr>
                <w:rStyle w:val="1459"/>
                <w:rFonts w:hint="eastAsia" w:ascii="宋体" w:hAnsi="宋体" w:eastAsia="宋体" w:cs="宋体"/>
                <w:sz w:val="20"/>
                <w:szCs w:val="20"/>
                <w:highlight w:val="none"/>
                <w:lang w:val="en-US" w:eastAsia="zh-CN" w:bidi="ar"/>
              </w:rPr>
              <w:t xml:space="preserve">不锈钢板制作，厚度</w:t>
            </w:r>
            <w:r>
              <w:rPr>
                <w:rStyle w:val="1460"/>
                <w:rFonts w:hint="eastAsia" w:ascii="宋体" w:hAnsi="宋体" w:eastAsia="宋体" w:cs="宋体"/>
                <w:sz w:val="20"/>
                <w:szCs w:val="20"/>
                <w:highlight w:val="none"/>
                <w:lang w:val="en-US" w:eastAsia="zh-CN" w:bidi="ar"/>
              </w:rPr>
              <w:t xml:space="preserve">1.0mm</w:t>
            </w:r>
            <w:r>
              <w:rPr>
                <w:rStyle w:val="1459"/>
                <w:rFonts w:hint="eastAsia" w:ascii="宋体" w:hAnsi="宋体" w:eastAsia="宋体" w:cs="宋体"/>
                <w:sz w:val="20"/>
                <w:szCs w:val="20"/>
                <w:highlight w:val="none"/>
                <w:lang w:val="en-US" w:eastAsia="zh-CN" w:bidi="ar"/>
              </w:rPr>
              <w:t xml:space="preserve">，焊接</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O04</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不锈钢斗型接口</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890*1130/1100*600*1000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0"/>
                <w:rFonts w:hint="eastAsia" w:ascii="宋体" w:hAnsi="宋体" w:eastAsia="宋体" w:cs="宋体"/>
                <w:sz w:val="20"/>
                <w:szCs w:val="20"/>
                <w:highlight w:val="none"/>
                <w:lang w:val="en-US" w:eastAsia="zh-CN" w:bidi="ar"/>
              </w:rPr>
              <w:t xml:space="preserve">SUS304</w:t>
            </w:r>
            <w:r>
              <w:rPr>
                <w:rStyle w:val="1459"/>
                <w:rFonts w:hint="eastAsia" w:ascii="宋体" w:hAnsi="宋体" w:eastAsia="宋体" w:cs="宋体"/>
                <w:sz w:val="20"/>
                <w:szCs w:val="20"/>
                <w:highlight w:val="none"/>
                <w:lang w:val="en-US" w:eastAsia="zh-CN" w:bidi="ar"/>
              </w:rPr>
              <w:t xml:space="preserve">不锈钢板制作，厚度</w:t>
            </w:r>
            <w:r>
              <w:rPr>
                <w:rStyle w:val="1460"/>
                <w:rFonts w:hint="eastAsia" w:ascii="宋体" w:hAnsi="宋体" w:eastAsia="宋体" w:cs="宋体"/>
                <w:sz w:val="20"/>
                <w:szCs w:val="20"/>
                <w:highlight w:val="none"/>
                <w:lang w:val="en-US" w:eastAsia="zh-CN" w:bidi="ar"/>
              </w:rPr>
              <w:t xml:space="preserve">1.0mm</w:t>
            </w:r>
            <w:r>
              <w:rPr>
                <w:rStyle w:val="1459"/>
                <w:rFonts w:hint="eastAsia" w:ascii="宋体" w:hAnsi="宋体" w:eastAsia="宋体" w:cs="宋体"/>
                <w:sz w:val="20"/>
                <w:szCs w:val="20"/>
                <w:highlight w:val="none"/>
                <w:lang w:val="en-US" w:eastAsia="zh-CN" w:bidi="ar"/>
              </w:rPr>
              <w:t xml:space="preserve">，焊接</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O05</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软接口</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1100*600*300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0"/>
                <w:rFonts w:hint="eastAsia" w:ascii="宋体" w:hAnsi="宋体" w:eastAsia="宋体" w:cs="宋体"/>
                <w:sz w:val="20"/>
                <w:szCs w:val="20"/>
                <w:highlight w:val="none"/>
                <w:lang w:val="en-US" w:eastAsia="zh-CN" w:bidi="ar"/>
              </w:rPr>
              <w:t xml:space="preserve">SUS304</w:t>
            </w:r>
            <w:r>
              <w:rPr>
                <w:rStyle w:val="1459"/>
                <w:rFonts w:hint="eastAsia" w:ascii="宋体" w:hAnsi="宋体" w:eastAsia="宋体" w:cs="宋体"/>
                <w:sz w:val="20"/>
                <w:szCs w:val="20"/>
                <w:highlight w:val="none"/>
                <w:lang w:val="en-US" w:eastAsia="zh-CN" w:bidi="ar"/>
              </w:rPr>
              <w:t xml:space="preserve">不锈钢板制作，厚度</w:t>
            </w:r>
            <w:r>
              <w:rPr>
                <w:rStyle w:val="1460"/>
                <w:rFonts w:hint="eastAsia" w:ascii="宋体" w:hAnsi="宋体" w:eastAsia="宋体" w:cs="宋体"/>
                <w:sz w:val="20"/>
                <w:szCs w:val="20"/>
                <w:highlight w:val="none"/>
                <w:lang w:val="en-US" w:eastAsia="zh-CN" w:bidi="ar"/>
              </w:rPr>
              <w:t xml:space="preserve">1.0mm</w:t>
            </w:r>
            <w:r>
              <w:rPr>
                <w:rStyle w:val="1459"/>
                <w:rFonts w:hint="eastAsia" w:ascii="宋体" w:hAnsi="宋体" w:eastAsia="宋体" w:cs="宋体"/>
                <w:sz w:val="20"/>
                <w:szCs w:val="20"/>
                <w:highlight w:val="none"/>
                <w:lang w:val="en-US" w:eastAsia="zh-CN" w:bidi="ar"/>
              </w:rPr>
              <w:t xml:space="preserve">，焊接</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O06</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净化器斗型接口</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890*1130/1440*1230*1000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0"/>
                <w:rFonts w:hint="eastAsia" w:ascii="宋体" w:hAnsi="宋体" w:eastAsia="宋体" w:cs="宋体"/>
                <w:sz w:val="20"/>
                <w:szCs w:val="20"/>
                <w:highlight w:val="none"/>
                <w:lang w:val="en-US" w:eastAsia="zh-CN" w:bidi="ar"/>
              </w:rPr>
              <w:t xml:space="preserve">SUS304</w:t>
            </w:r>
            <w:r>
              <w:rPr>
                <w:rStyle w:val="1459"/>
                <w:rFonts w:hint="eastAsia" w:ascii="宋体" w:hAnsi="宋体" w:eastAsia="宋体" w:cs="宋体"/>
                <w:sz w:val="20"/>
                <w:szCs w:val="20"/>
                <w:highlight w:val="none"/>
                <w:lang w:val="en-US" w:eastAsia="zh-CN" w:bidi="ar"/>
              </w:rPr>
              <w:t xml:space="preserve">不锈钢板制作，厚度</w:t>
            </w:r>
            <w:r>
              <w:rPr>
                <w:rStyle w:val="1460"/>
                <w:rFonts w:hint="eastAsia" w:ascii="宋体" w:hAnsi="宋体" w:eastAsia="宋体" w:cs="宋体"/>
                <w:sz w:val="20"/>
                <w:szCs w:val="20"/>
                <w:highlight w:val="none"/>
                <w:lang w:val="en-US" w:eastAsia="zh-CN" w:bidi="ar"/>
              </w:rPr>
              <w:t xml:space="preserve">1.0mm</w:t>
            </w:r>
            <w:r>
              <w:rPr>
                <w:rStyle w:val="1459"/>
                <w:rFonts w:hint="eastAsia" w:ascii="宋体" w:hAnsi="宋体" w:eastAsia="宋体" w:cs="宋体"/>
                <w:sz w:val="20"/>
                <w:szCs w:val="20"/>
                <w:highlight w:val="none"/>
                <w:lang w:val="en-US" w:eastAsia="zh-CN" w:bidi="ar"/>
              </w:rPr>
              <w:t xml:space="preserve">，焊接</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O07</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静电油烟净化器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3*12000</w:t>
            </w:r>
            <w:r>
              <w:rPr>
                <w:rStyle w:val="1459"/>
                <w:rFonts w:hint="eastAsia" w:ascii="宋体" w:hAnsi="宋体" w:eastAsia="宋体" w:cs="宋体"/>
                <w:sz w:val="20"/>
                <w:szCs w:val="20"/>
                <w:highlight w:val="none"/>
                <w:lang w:val="en-US" w:eastAsia="zh-CN" w:bidi="ar"/>
              </w:rPr>
              <w:t xml:space="preserve">风量</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适用于煤气炉膛及重油的炉膛排烟净化处理；环境温度大约在</w:t>
            </w:r>
            <w:r>
              <w:rPr>
                <w:rStyle w:val="1461"/>
                <w:rFonts w:hint="eastAsia" w:ascii="宋体" w:hAnsi="宋体" w:eastAsia="宋体" w:cs="宋体"/>
                <w:sz w:val="20"/>
                <w:szCs w:val="20"/>
                <w:highlight w:val="none"/>
                <w:lang w:val="en-US" w:eastAsia="zh-CN" w:bidi="ar"/>
              </w:rPr>
              <w:t xml:space="preserve">-30</w:t>
            </w:r>
            <w:r>
              <w:rPr>
                <w:rStyle w:val="1462"/>
                <w:rFonts w:hint="eastAsia" w:ascii="宋体" w:hAnsi="宋体" w:eastAsia="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—50</w:t>
            </w:r>
            <w:r>
              <w:rPr>
                <w:rStyle w:val="1462"/>
                <w:rFonts w:hint="eastAsia" w:ascii="宋体" w:hAnsi="宋体" w:eastAsia="宋体" w:cs="宋体"/>
                <w:sz w:val="20"/>
                <w:szCs w:val="20"/>
                <w:highlight w:val="none"/>
                <w:lang w:val="en-US" w:eastAsia="zh-CN" w:bidi="ar"/>
              </w:rPr>
              <w:t xml:space="preserve">℃；空气相对湿度</w:t>
            </w:r>
            <w:r>
              <w:rPr>
                <w:rStyle w:val="1461"/>
                <w:rFonts w:hint="eastAsia" w:ascii="宋体" w:hAnsi="宋体" w:eastAsia="宋体" w:cs="宋体"/>
                <w:sz w:val="20"/>
                <w:szCs w:val="20"/>
                <w:highlight w:val="none"/>
                <w:lang w:val="en-US" w:eastAsia="zh-CN" w:bidi="ar"/>
              </w:rPr>
              <w:t xml:space="preserve">85%</w:t>
            </w:r>
            <w:r>
              <w:rPr>
                <w:rStyle w:val="1462"/>
                <w:rFonts w:hint="eastAsia" w:ascii="宋体" w:hAnsi="宋体" w:eastAsia="宋体" w:cs="宋体"/>
                <w:sz w:val="20"/>
                <w:szCs w:val="20"/>
                <w:highlight w:val="none"/>
                <w:lang w:val="en-US" w:eastAsia="zh-CN" w:bidi="ar"/>
              </w:rPr>
              <w:t xml:space="preserve">；海拔高度：</w:t>
            </w:r>
            <w:r>
              <w:rPr>
                <w:rStyle w:val="1461"/>
                <w:rFonts w:hint="eastAsia" w:ascii="宋体" w:hAnsi="宋体" w:eastAsia="宋体" w:cs="宋体"/>
                <w:sz w:val="20"/>
                <w:szCs w:val="20"/>
                <w:highlight w:val="none"/>
                <w:lang w:val="en-US" w:eastAsia="zh-CN" w:bidi="ar"/>
              </w:rPr>
              <w:t xml:space="preserve">&lt;1000m</w:t>
            </w:r>
            <w:r>
              <w:rPr>
                <w:rStyle w:val="1462"/>
                <w:rFonts w:hint="eastAsia" w:ascii="宋体" w:hAnsi="宋体" w:eastAsia="宋体" w:cs="宋体"/>
                <w:sz w:val="20"/>
                <w:szCs w:val="20"/>
                <w:highlight w:val="none"/>
                <w:lang w:val="en-US" w:eastAsia="zh-CN" w:bidi="ar"/>
              </w:rPr>
              <w:t xml:space="preserve">。</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O08</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低噪音中压箱式风机</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380V/15kW/36500</w:t>
            </w:r>
            <w:r>
              <w:rPr>
                <w:rStyle w:val="1459"/>
                <w:rFonts w:hint="eastAsia" w:ascii="宋体" w:hAnsi="宋体" w:eastAsia="宋体" w:cs="宋体"/>
                <w:sz w:val="20"/>
                <w:szCs w:val="20"/>
                <w:highlight w:val="none"/>
                <w:lang w:val="en-US" w:eastAsia="zh-CN" w:bidi="ar"/>
              </w:rPr>
              <w:t xml:space="preserve">风量</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材质：八角包柱，内外镀锌板，四周隔音，弹簧式防震器，槽钢底架，外接注油孔，欧式皮带轮。</w:t>
            </w:r>
            <w:r/>
          </w:p>
        </w:tc>
      </w:tr>
      <w:tr>
        <w:trPr>
          <w:trHeight w:val="107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O09</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变频智能保护器</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15kW</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配套风机</w:t>
            </w:r>
            <w:r/>
          </w:p>
        </w:tc>
      </w:tr>
      <w:tr>
        <w:trPr>
          <w:trHeight w:val="25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P.点心间</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P01</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0"/>
                <w:rFonts w:hint="eastAsia" w:ascii="宋体" w:hAnsi="宋体" w:eastAsia="宋体" w:cs="宋体"/>
                <w:sz w:val="20"/>
                <w:szCs w:val="20"/>
                <w:highlight w:val="none"/>
                <w:lang w:val="en-US" w:eastAsia="zh-CN" w:bidi="ar"/>
              </w:rPr>
              <w:t xml:space="preserve">SUS304</w:t>
            </w:r>
            <w:r>
              <w:rPr>
                <w:rStyle w:val="1459"/>
                <w:rFonts w:hint="eastAsia" w:ascii="宋体" w:hAnsi="宋体" w:eastAsia="宋体" w:cs="宋体"/>
                <w:sz w:val="20"/>
                <w:szCs w:val="20"/>
                <w:highlight w:val="none"/>
                <w:lang w:val="en-US" w:eastAsia="zh-CN" w:bidi="ar"/>
              </w:rPr>
              <w:t xml:space="preserve">不锈钢板制作，厚度</w:t>
            </w:r>
            <w:r>
              <w:rPr>
                <w:rStyle w:val="1460"/>
                <w:rFonts w:hint="eastAsia" w:ascii="宋体" w:hAnsi="宋体" w:eastAsia="宋体" w:cs="宋体"/>
                <w:sz w:val="20"/>
                <w:szCs w:val="20"/>
                <w:highlight w:val="none"/>
                <w:lang w:val="en-US" w:eastAsia="zh-CN" w:bidi="ar"/>
              </w:rPr>
              <w:t xml:space="preserve">1.0mm</w:t>
            </w:r>
            <w:r>
              <w:rPr>
                <w:rStyle w:val="1459"/>
                <w:rFonts w:hint="eastAsia" w:ascii="宋体" w:hAnsi="宋体" w:eastAsia="宋体" w:cs="宋体"/>
                <w:sz w:val="20"/>
                <w:szCs w:val="20"/>
                <w:highlight w:val="none"/>
                <w:lang w:val="en-US" w:eastAsia="zh-CN" w:bidi="ar"/>
              </w:rPr>
              <w:t xml:space="preserve">，焊接</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P02</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500*500*1400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0"/>
                <w:rFonts w:hint="eastAsia" w:ascii="宋体" w:hAnsi="宋体" w:eastAsia="宋体" w:cs="宋体"/>
                <w:sz w:val="20"/>
                <w:szCs w:val="20"/>
                <w:highlight w:val="none"/>
                <w:lang w:val="en-US" w:eastAsia="zh-CN" w:bidi="ar"/>
              </w:rPr>
              <w:t xml:space="preserve">SUS304</w:t>
            </w:r>
            <w:r>
              <w:rPr>
                <w:rStyle w:val="1459"/>
                <w:rFonts w:hint="eastAsia" w:ascii="宋体" w:hAnsi="宋体" w:eastAsia="宋体" w:cs="宋体"/>
                <w:sz w:val="20"/>
                <w:szCs w:val="20"/>
                <w:highlight w:val="none"/>
                <w:lang w:val="en-US" w:eastAsia="zh-CN" w:bidi="ar"/>
              </w:rPr>
              <w:t xml:space="preserve">不锈钢板制作，厚度</w:t>
            </w:r>
            <w:r>
              <w:rPr>
                <w:rStyle w:val="1460"/>
                <w:rFonts w:hint="eastAsia" w:ascii="宋体" w:hAnsi="宋体" w:eastAsia="宋体" w:cs="宋体"/>
                <w:sz w:val="20"/>
                <w:szCs w:val="20"/>
                <w:highlight w:val="none"/>
                <w:lang w:val="en-US" w:eastAsia="zh-CN" w:bidi="ar"/>
              </w:rPr>
              <w:t xml:space="preserve">1.0mm</w:t>
            </w:r>
            <w:r>
              <w:rPr>
                <w:rStyle w:val="1459"/>
                <w:rFonts w:hint="eastAsia" w:ascii="宋体" w:hAnsi="宋体" w:eastAsia="宋体" w:cs="宋体"/>
                <w:sz w:val="20"/>
                <w:szCs w:val="20"/>
                <w:highlight w:val="none"/>
                <w:lang w:val="en-US" w:eastAsia="zh-CN" w:bidi="ar"/>
              </w:rPr>
              <w:t xml:space="preserve">，焊接</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P03</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不锈钢斗型接口</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920*780/500*500*1000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0"/>
                <w:rFonts w:hint="eastAsia" w:ascii="宋体" w:hAnsi="宋体" w:eastAsia="宋体" w:cs="宋体"/>
                <w:sz w:val="20"/>
                <w:szCs w:val="20"/>
                <w:highlight w:val="none"/>
                <w:lang w:val="en-US" w:eastAsia="zh-CN" w:bidi="ar"/>
              </w:rPr>
              <w:t xml:space="preserve">SUS304</w:t>
            </w:r>
            <w:r>
              <w:rPr>
                <w:rStyle w:val="1459"/>
                <w:rFonts w:hint="eastAsia" w:ascii="宋体" w:hAnsi="宋体" w:eastAsia="宋体" w:cs="宋体"/>
                <w:sz w:val="20"/>
                <w:szCs w:val="20"/>
                <w:highlight w:val="none"/>
                <w:lang w:val="en-US" w:eastAsia="zh-CN" w:bidi="ar"/>
              </w:rPr>
              <w:t xml:space="preserve">不锈钢板制作，厚度</w:t>
            </w:r>
            <w:r>
              <w:rPr>
                <w:rStyle w:val="1460"/>
                <w:rFonts w:hint="eastAsia" w:ascii="宋体" w:hAnsi="宋体" w:eastAsia="宋体" w:cs="宋体"/>
                <w:sz w:val="20"/>
                <w:szCs w:val="20"/>
                <w:highlight w:val="none"/>
                <w:lang w:val="en-US" w:eastAsia="zh-CN" w:bidi="ar"/>
              </w:rPr>
              <w:t xml:space="preserve">1.0mm</w:t>
            </w:r>
            <w:r>
              <w:rPr>
                <w:rStyle w:val="1459"/>
                <w:rFonts w:hint="eastAsia" w:ascii="宋体" w:hAnsi="宋体" w:eastAsia="宋体" w:cs="宋体"/>
                <w:sz w:val="20"/>
                <w:szCs w:val="20"/>
                <w:highlight w:val="none"/>
                <w:lang w:val="en-US" w:eastAsia="zh-CN" w:bidi="ar"/>
              </w:rPr>
              <w:t xml:space="preserve">，焊接</w:t>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P04</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软接口</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500*500*300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0"/>
                <w:rFonts w:hint="eastAsia" w:ascii="宋体" w:hAnsi="宋体" w:eastAsia="宋体" w:cs="宋体"/>
                <w:sz w:val="20"/>
                <w:szCs w:val="20"/>
                <w:highlight w:val="none"/>
                <w:lang w:val="en-US" w:eastAsia="zh-CN" w:bidi="ar"/>
              </w:rPr>
              <w:t xml:space="preserve">SUS304</w:t>
            </w:r>
            <w:r>
              <w:rPr>
                <w:rStyle w:val="1459"/>
                <w:rFonts w:hint="eastAsia" w:ascii="宋体" w:hAnsi="宋体" w:eastAsia="宋体" w:cs="宋体"/>
                <w:sz w:val="20"/>
                <w:szCs w:val="20"/>
                <w:highlight w:val="none"/>
                <w:lang w:val="en-US" w:eastAsia="zh-CN" w:bidi="ar"/>
              </w:rPr>
              <w:t xml:space="preserve">不锈钢板制作，厚度</w:t>
            </w:r>
            <w:r>
              <w:rPr>
                <w:rStyle w:val="1460"/>
                <w:rFonts w:hint="eastAsia" w:ascii="宋体" w:hAnsi="宋体" w:eastAsia="宋体" w:cs="宋体"/>
                <w:sz w:val="20"/>
                <w:szCs w:val="20"/>
                <w:highlight w:val="none"/>
                <w:lang w:val="en-US" w:eastAsia="zh-CN" w:bidi="ar"/>
              </w:rPr>
              <w:t xml:space="preserve">1.0mm</w:t>
            </w:r>
            <w:r>
              <w:rPr>
                <w:rStyle w:val="1459"/>
                <w:rFonts w:hint="eastAsia" w:ascii="宋体" w:hAnsi="宋体" w:eastAsia="宋体" w:cs="宋体"/>
                <w:sz w:val="20"/>
                <w:szCs w:val="20"/>
                <w:highlight w:val="none"/>
                <w:lang w:val="en-US" w:eastAsia="zh-CN" w:bidi="ar"/>
              </w:rPr>
              <w:t xml:space="preserve">，焊接</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P05</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净化器斗型接口</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890*1000/920*780*1000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0"/>
                <w:rFonts w:hint="eastAsia" w:ascii="宋体" w:hAnsi="宋体" w:eastAsia="宋体" w:cs="宋体"/>
                <w:sz w:val="20"/>
                <w:szCs w:val="20"/>
                <w:highlight w:val="none"/>
                <w:lang w:val="en-US" w:eastAsia="zh-CN" w:bidi="ar"/>
              </w:rPr>
              <w:t xml:space="preserve">SUS304</w:t>
            </w:r>
            <w:r>
              <w:rPr>
                <w:rStyle w:val="1459"/>
                <w:rFonts w:hint="eastAsia" w:ascii="宋体" w:hAnsi="宋体" w:eastAsia="宋体" w:cs="宋体"/>
                <w:sz w:val="20"/>
                <w:szCs w:val="20"/>
                <w:highlight w:val="none"/>
                <w:lang w:val="en-US" w:eastAsia="zh-CN" w:bidi="ar"/>
              </w:rPr>
              <w:t xml:space="preserve">不锈钢板制作，厚度</w:t>
            </w:r>
            <w:r>
              <w:rPr>
                <w:rStyle w:val="1460"/>
                <w:rFonts w:hint="eastAsia" w:ascii="宋体" w:hAnsi="宋体" w:eastAsia="宋体" w:cs="宋体"/>
                <w:sz w:val="20"/>
                <w:szCs w:val="20"/>
                <w:highlight w:val="none"/>
                <w:lang w:val="en-US" w:eastAsia="zh-CN" w:bidi="ar"/>
              </w:rPr>
              <w:t xml:space="preserve">1.0mm</w:t>
            </w:r>
            <w:r>
              <w:rPr>
                <w:rStyle w:val="1459"/>
                <w:rFonts w:hint="eastAsia" w:ascii="宋体" w:hAnsi="宋体" w:eastAsia="宋体" w:cs="宋体"/>
                <w:sz w:val="20"/>
                <w:szCs w:val="20"/>
                <w:highlight w:val="none"/>
                <w:lang w:val="en-US" w:eastAsia="zh-CN" w:bidi="ar"/>
              </w:rPr>
              <w:t xml:space="preserve">，焊接</w:t>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P06</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静电油烟净化器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12000</w:t>
            </w:r>
            <w:r>
              <w:rPr>
                <w:rStyle w:val="1459"/>
                <w:rFonts w:hint="eastAsia" w:ascii="宋体" w:hAnsi="宋体" w:eastAsia="宋体" w:cs="宋体"/>
                <w:sz w:val="20"/>
                <w:szCs w:val="20"/>
                <w:highlight w:val="none"/>
                <w:lang w:val="en-US" w:eastAsia="zh-CN" w:bidi="ar"/>
              </w:rPr>
              <w:t xml:space="preserve">风量</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适用于煤气炉膛及重油的炉膛排烟净化处理；环境温度大约在</w:t>
            </w:r>
            <w:r>
              <w:rPr>
                <w:rStyle w:val="1461"/>
                <w:rFonts w:hint="eastAsia" w:ascii="宋体" w:hAnsi="宋体" w:eastAsia="宋体" w:cs="宋体"/>
                <w:sz w:val="20"/>
                <w:szCs w:val="20"/>
                <w:highlight w:val="none"/>
                <w:lang w:val="en-US" w:eastAsia="zh-CN" w:bidi="ar"/>
              </w:rPr>
              <w:t xml:space="preserve">-30</w:t>
            </w:r>
            <w:r>
              <w:rPr>
                <w:rStyle w:val="1462"/>
                <w:rFonts w:hint="eastAsia" w:ascii="宋体" w:hAnsi="宋体" w:eastAsia="宋体" w:cs="宋体"/>
                <w:sz w:val="20"/>
                <w:szCs w:val="20"/>
                <w:highlight w:val="none"/>
                <w:lang w:val="en-US" w:eastAsia="zh-CN" w:bidi="ar"/>
              </w:rPr>
              <w:t xml:space="preserve">℃</w:t>
            </w:r>
            <w:r>
              <w:rPr>
                <w:rStyle w:val="1461"/>
                <w:rFonts w:hint="eastAsia" w:ascii="宋体" w:hAnsi="宋体" w:eastAsia="宋体" w:cs="宋体"/>
                <w:sz w:val="20"/>
                <w:szCs w:val="20"/>
                <w:highlight w:val="none"/>
                <w:lang w:val="en-US" w:eastAsia="zh-CN" w:bidi="ar"/>
              </w:rPr>
              <w:t xml:space="preserve">—50</w:t>
            </w:r>
            <w:r>
              <w:rPr>
                <w:rStyle w:val="1462"/>
                <w:rFonts w:hint="eastAsia" w:ascii="宋体" w:hAnsi="宋体" w:eastAsia="宋体" w:cs="宋体"/>
                <w:sz w:val="20"/>
                <w:szCs w:val="20"/>
                <w:highlight w:val="none"/>
                <w:lang w:val="en-US" w:eastAsia="zh-CN" w:bidi="ar"/>
              </w:rPr>
              <w:t xml:space="preserve">℃；空气相对湿度</w:t>
            </w:r>
            <w:r>
              <w:rPr>
                <w:rStyle w:val="1461"/>
                <w:rFonts w:hint="eastAsia" w:ascii="宋体" w:hAnsi="宋体" w:eastAsia="宋体" w:cs="宋体"/>
                <w:sz w:val="20"/>
                <w:szCs w:val="20"/>
                <w:highlight w:val="none"/>
                <w:lang w:val="en-US" w:eastAsia="zh-CN" w:bidi="ar"/>
              </w:rPr>
              <w:t xml:space="preserve">85%</w:t>
            </w:r>
            <w:r>
              <w:rPr>
                <w:rStyle w:val="1462"/>
                <w:rFonts w:hint="eastAsia" w:ascii="宋体" w:hAnsi="宋体" w:eastAsia="宋体" w:cs="宋体"/>
                <w:sz w:val="20"/>
                <w:szCs w:val="20"/>
                <w:highlight w:val="none"/>
                <w:lang w:val="en-US" w:eastAsia="zh-CN" w:bidi="ar"/>
              </w:rPr>
              <w:t xml:space="preserve">；海拔高度：</w:t>
            </w:r>
            <w:r>
              <w:rPr>
                <w:rStyle w:val="1461"/>
                <w:rFonts w:hint="eastAsia" w:ascii="宋体" w:hAnsi="宋体" w:eastAsia="宋体" w:cs="宋体"/>
                <w:sz w:val="20"/>
                <w:szCs w:val="20"/>
                <w:highlight w:val="none"/>
                <w:lang w:val="en-US" w:eastAsia="zh-CN" w:bidi="ar"/>
              </w:rPr>
              <w:t xml:space="preserve">&lt;1000m</w:t>
            </w:r>
            <w:r>
              <w:rPr>
                <w:rStyle w:val="1462"/>
                <w:rFonts w:hint="eastAsia" w:ascii="宋体" w:hAnsi="宋体" w:eastAsia="宋体" w:cs="宋体"/>
                <w:sz w:val="20"/>
                <w:szCs w:val="20"/>
                <w:highlight w:val="none"/>
                <w:lang w:val="en-US" w:eastAsia="zh-CN" w:bidi="ar"/>
              </w:rPr>
              <w:t xml:space="preserve">。</w:t>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P07</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低噪音中压箱式风机</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380V/4kW/13000</w:t>
            </w:r>
            <w:r>
              <w:rPr>
                <w:rStyle w:val="1459"/>
                <w:rFonts w:hint="eastAsia" w:ascii="宋体" w:hAnsi="宋体" w:eastAsia="宋体" w:cs="宋体"/>
                <w:sz w:val="20"/>
                <w:szCs w:val="20"/>
                <w:highlight w:val="none"/>
                <w:lang w:val="en-US" w:eastAsia="zh-CN" w:bidi="ar"/>
              </w:rPr>
              <w:t xml:space="preserve">风量</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材质：八角包柱，内外镀锌板，四周隔音，弹簧式防震器，槽钢底架，外接注油孔，欧式皮带轮。</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P08</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变频智能保护器</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4kW</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配套风机</w:t>
            </w:r>
            <w:r/>
          </w:p>
        </w:tc>
      </w:tr>
      <w:tr>
        <w:trPr>
          <w:trHeight w:val="25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Q.蒸煮间</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Q01</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0"/>
                <w:rFonts w:hint="eastAsia" w:ascii="宋体" w:hAnsi="宋体" w:eastAsia="宋体" w:cs="宋体"/>
                <w:sz w:val="20"/>
                <w:szCs w:val="20"/>
                <w:highlight w:val="none"/>
                <w:lang w:val="en-US" w:eastAsia="zh-CN" w:bidi="ar"/>
              </w:rPr>
              <w:t xml:space="preserve">SUS304</w:t>
            </w:r>
            <w:r>
              <w:rPr>
                <w:rStyle w:val="1459"/>
                <w:rFonts w:hint="eastAsia" w:ascii="宋体" w:hAnsi="宋体" w:eastAsia="宋体" w:cs="宋体"/>
                <w:sz w:val="20"/>
                <w:szCs w:val="20"/>
                <w:highlight w:val="none"/>
                <w:lang w:val="en-US" w:eastAsia="zh-CN" w:bidi="ar"/>
              </w:rPr>
              <w:t xml:space="preserve">不锈钢板制作，厚度</w:t>
            </w:r>
            <w:r>
              <w:rPr>
                <w:rStyle w:val="1460"/>
                <w:rFonts w:hint="eastAsia" w:ascii="宋体" w:hAnsi="宋体" w:eastAsia="宋体" w:cs="宋体"/>
                <w:sz w:val="20"/>
                <w:szCs w:val="20"/>
                <w:highlight w:val="none"/>
                <w:lang w:val="en-US" w:eastAsia="zh-CN" w:bidi="ar"/>
              </w:rPr>
              <w:t xml:space="preserve">1.0mm</w:t>
            </w:r>
            <w:r>
              <w:rPr>
                <w:rStyle w:val="1459"/>
                <w:rFonts w:hint="eastAsia" w:ascii="宋体" w:hAnsi="宋体" w:eastAsia="宋体" w:cs="宋体"/>
                <w:sz w:val="20"/>
                <w:szCs w:val="20"/>
                <w:highlight w:val="none"/>
                <w:lang w:val="en-US" w:eastAsia="zh-CN" w:bidi="ar"/>
              </w:rPr>
              <w:t xml:space="preserve">，焊接</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Q02</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950*500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0"/>
                <w:rFonts w:hint="eastAsia" w:ascii="宋体" w:hAnsi="宋体" w:eastAsia="宋体" w:cs="宋体"/>
                <w:sz w:val="20"/>
                <w:szCs w:val="20"/>
                <w:highlight w:val="none"/>
                <w:lang w:val="en-US" w:eastAsia="zh-CN" w:bidi="ar"/>
              </w:rPr>
              <w:t xml:space="preserve">SUS304</w:t>
            </w:r>
            <w:r>
              <w:rPr>
                <w:rStyle w:val="1459"/>
                <w:rFonts w:hint="eastAsia" w:ascii="宋体" w:hAnsi="宋体" w:eastAsia="宋体" w:cs="宋体"/>
                <w:sz w:val="20"/>
                <w:szCs w:val="20"/>
                <w:highlight w:val="none"/>
                <w:lang w:val="en-US" w:eastAsia="zh-CN" w:bidi="ar"/>
              </w:rPr>
              <w:t xml:space="preserve">不锈钢板制作，厚度</w:t>
            </w:r>
            <w:r>
              <w:rPr>
                <w:rStyle w:val="1460"/>
                <w:rFonts w:hint="eastAsia" w:ascii="宋体" w:hAnsi="宋体" w:eastAsia="宋体" w:cs="宋体"/>
                <w:sz w:val="20"/>
                <w:szCs w:val="20"/>
                <w:highlight w:val="none"/>
                <w:lang w:val="en-US" w:eastAsia="zh-CN" w:bidi="ar"/>
              </w:rPr>
              <w:t xml:space="preserve">1.0mm</w:t>
            </w:r>
            <w:r>
              <w:rPr>
                <w:rStyle w:val="1459"/>
                <w:rFonts w:hint="eastAsia" w:ascii="宋体" w:hAnsi="宋体" w:eastAsia="宋体" w:cs="宋体"/>
                <w:sz w:val="20"/>
                <w:szCs w:val="20"/>
                <w:highlight w:val="none"/>
                <w:lang w:val="en-US" w:eastAsia="zh-CN" w:bidi="ar"/>
              </w:rPr>
              <w:t xml:space="preserve">，焊接</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Q03</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950*500*1400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0"/>
                <w:rFonts w:hint="eastAsia" w:ascii="宋体" w:hAnsi="宋体" w:eastAsia="宋体" w:cs="宋体"/>
                <w:sz w:val="20"/>
                <w:szCs w:val="20"/>
                <w:highlight w:val="none"/>
                <w:lang w:val="en-US" w:eastAsia="zh-CN" w:bidi="ar"/>
              </w:rPr>
              <w:t xml:space="preserve">SUS304</w:t>
            </w:r>
            <w:r>
              <w:rPr>
                <w:rStyle w:val="1459"/>
                <w:rFonts w:hint="eastAsia" w:ascii="宋体" w:hAnsi="宋体" w:eastAsia="宋体" w:cs="宋体"/>
                <w:sz w:val="20"/>
                <w:szCs w:val="20"/>
                <w:highlight w:val="none"/>
                <w:lang w:val="en-US" w:eastAsia="zh-CN" w:bidi="ar"/>
              </w:rPr>
              <w:t xml:space="preserve">不锈钢板制作，厚度</w:t>
            </w:r>
            <w:r>
              <w:rPr>
                <w:rStyle w:val="1460"/>
                <w:rFonts w:hint="eastAsia" w:ascii="宋体" w:hAnsi="宋体" w:eastAsia="宋体" w:cs="宋体"/>
                <w:sz w:val="20"/>
                <w:szCs w:val="20"/>
                <w:highlight w:val="none"/>
                <w:lang w:val="en-US" w:eastAsia="zh-CN" w:bidi="ar"/>
              </w:rPr>
              <w:t xml:space="preserve">1.0mm</w:t>
            </w:r>
            <w:r>
              <w:rPr>
                <w:rStyle w:val="1459"/>
                <w:rFonts w:hint="eastAsia" w:ascii="宋体" w:hAnsi="宋体" w:eastAsia="宋体" w:cs="宋体"/>
                <w:sz w:val="20"/>
                <w:szCs w:val="20"/>
                <w:highlight w:val="none"/>
                <w:lang w:val="en-US" w:eastAsia="zh-CN" w:bidi="ar"/>
              </w:rPr>
              <w:t xml:space="preserve">，焊接</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Q04</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不锈钢斗型接口</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920*780/950*500*1000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0"/>
                <w:rFonts w:hint="eastAsia" w:ascii="宋体" w:hAnsi="宋体" w:eastAsia="宋体" w:cs="宋体"/>
                <w:sz w:val="20"/>
                <w:szCs w:val="20"/>
                <w:highlight w:val="none"/>
                <w:lang w:val="en-US" w:eastAsia="zh-CN" w:bidi="ar"/>
              </w:rPr>
              <w:t xml:space="preserve">SUS304</w:t>
            </w:r>
            <w:r>
              <w:rPr>
                <w:rStyle w:val="1459"/>
                <w:rFonts w:hint="eastAsia" w:ascii="宋体" w:hAnsi="宋体" w:eastAsia="宋体" w:cs="宋体"/>
                <w:sz w:val="20"/>
                <w:szCs w:val="20"/>
                <w:highlight w:val="none"/>
                <w:lang w:val="en-US" w:eastAsia="zh-CN" w:bidi="ar"/>
              </w:rPr>
              <w:t xml:space="preserve">不锈钢板制作，厚度</w:t>
            </w:r>
            <w:r>
              <w:rPr>
                <w:rStyle w:val="1460"/>
                <w:rFonts w:hint="eastAsia" w:ascii="宋体" w:hAnsi="宋体" w:eastAsia="宋体" w:cs="宋体"/>
                <w:sz w:val="20"/>
                <w:szCs w:val="20"/>
                <w:highlight w:val="none"/>
                <w:lang w:val="en-US" w:eastAsia="zh-CN" w:bidi="ar"/>
              </w:rPr>
              <w:t xml:space="preserve">1.0mm</w:t>
            </w:r>
            <w:r>
              <w:rPr>
                <w:rStyle w:val="1459"/>
                <w:rFonts w:hint="eastAsia" w:ascii="宋体" w:hAnsi="宋体" w:eastAsia="宋体" w:cs="宋体"/>
                <w:sz w:val="20"/>
                <w:szCs w:val="20"/>
                <w:highlight w:val="none"/>
                <w:lang w:val="en-US" w:eastAsia="zh-CN" w:bidi="ar"/>
              </w:rPr>
              <w:t xml:space="preserve">，焊接</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Q05</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软接口</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950*500*300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0"/>
                <w:rFonts w:hint="eastAsia" w:ascii="宋体" w:hAnsi="宋体" w:eastAsia="宋体" w:cs="宋体"/>
                <w:sz w:val="20"/>
                <w:szCs w:val="20"/>
                <w:highlight w:val="none"/>
                <w:lang w:val="en-US" w:eastAsia="zh-CN" w:bidi="ar"/>
              </w:rPr>
              <w:t xml:space="preserve">SUS304</w:t>
            </w:r>
            <w:r>
              <w:rPr>
                <w:rStyle w:val="1459"/>
                <w:rFonts w:hint="eastAsia" w:ascii="宋体" w:hAnsi="宋体" w:eastAsia="宋体" w:cs="宋体"/>
                <w:sz w:val="20"/>
                <w:szCs w:val="20"/>
                <w:highlight w:val="none"/>
                <w:lang w:val="en-US" w:eastAsia="zh-CN" w:bidi="ar"/>
              </w:rPr>
              <w:t xml:space="preserve">不锈钢板制作，厚度</w:t>
            </w:r>
            <w:r>
              <w:rPr>
                <w:rStyle w:val="1460"/>
                <w:rFonts w:hint="eastAsia" w:ascii="宋体" w:hAnsi="宋体" w:eastAsia="宋体" w:cs="宋体"/>
                <w:sz w:val="20"/>
                <w:szCs w:val="20"/>
                <w:highlight w:val="none"/>
                <w:lang w:val="en-US" w:eastAsia="zh-CN" w:bidi="ar"/>
              </w:rPr>
              <w:t xml:space="preserve">1.0mm</w:t>
            </w:r>
            <w:r>
              <w:rPr>
                <w:rStyle w:val="1459"/>
                <w:rFonts w:hint="eastAsia" w:ascii="宋体" w:hAnsi="宋体" w:eastAsia="宋体" w:cs="宋体"/>
                <w:sz w:val="20"/>
                <w:szCs w:val="20"/>
                <w:highlight w:val="none"/>
                <w:lang w:val="en-US" w:eastAsia="zh-CN" w:bidi="ar"/>
              </w:rPr>
              <w:t xml:space="preserve">，焊接</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Q06</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净化器斗型接口</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890*1000/1140*1030*1000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0"/>
                <w:rFonts w:hint="eastAsia" w:ascii="宋体" w:hAnsi="宋体" w:eastAsia="宋体" w:cs="宋体"/>
                <w:sz w:val="20"/>
                <w:szCs w:val="20"/>
                <w:highlight w:val="none"/>
                <w:lang w:val="en-US" w:eastAsia="zh-CN" w:bidi="ar"/>
              </w:rPr>
              <w:t xml:space="preserve">SUS304</w:t>
            </w:r>
            <w:r>
              <w:rPr>
                <w:rStyle w:val="1459"/>
                <w:rFonts w:hint="eastAsia" w:ascii="宋体" w:hAnsi="宋体" w:eastAsia="宋体" w:cs="宋体"/>
                <w:sz w:val="20"/>
                <w:szCs w:val="20"/>
                <w:highlight w:val="none"/>
                <w:lang w:val="en-US" w:eastAsia="zh-CN" w:bidi="ar"/>
              </w:rPr>
              <w:t xml:space="preserve">不锈钢板制作，厚度</w:t>
            </w:r>
            <w:r>
              <w:rPr>
                <w:rStyle w:val="1460"/>
                <w:rFonts w:hint="eastAsia" w:ascii="宋体" w:hAnsi="宋体" w:eastAsia="宋体" w:cs="宋体"/>
                <w:sz w:val="20"/>
                <w:szCs w:val="20"/>
                <w:highlight w:val="none"/>
                <w:lang w:val="en-US" w:eastAsia="zh-CN" w:bidi="ar"/>
              </w:rPr>
              <w:t xml:space="preserve">1.0mm</w:t>
            </w:r>
            <w:r>
              <w:rPr>
                <w:rStyle w:val="1459"/>
                <w:rFonts w:hint="eastAsia" w:ascii="宋体" w:hAnsi="宋体" w:eastAsia="宋体" w:cs="宋体"/>
                <w:sz w:val="20"/>
                <w:szCs w:val="20"/>
                <w:highlight w:val="none"/>
                <w:lang w:val="en-US" w:eastAsia="zh-CN" w:bidi="ar"/>
              </w:rPr>
              <w:t xml:space="preserve">，焊接</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Q07</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低噪音中压箱式风机</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380V/11kW/25000</w:t>
            </w:r>
            <w:r>
              <w:rPr>
                <w:rStyle w:val="1459"/>
                <w:rFonts w:hint="eastAsia" w:ascii="宋体" w:hAnsi="宋体" w:eastAsia="宋体" w:cs="宋体"/>
                <w:sz w:val="20"/>
                <w:szCs w:val="20"/>
                <w:highlight w:val="none"/>
                <w:lang w:val="en-US" w:eastAsia="zh-CN" w:bidi="ar"/>
              </w:rPr>
              <w:t xml:space="preserve">风量</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材质：八角包柱，内外镀锌板，四周隔音，弹簧式防震器，槽钢底架，外接注油孔，欧式皮带轮。</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Q08</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变频智能保护器</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11kW</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rPr>
              <w:t xml:space="preserve">配套风机</w:t>
            </w:r>
            <w:r/>
          </w:p>
        </w:tc>
      </w:tr>
      <w:tr>
        <w:trPr>
          <w:trHeight w:val="25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R.洗消间</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R01</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不锈钢管道</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0"/>
                <w:rFonts w:hint="eastAsia" w:ascii="宋体" w:hAnsi="宋体" w:eastAsia="宋体" w:cs="宋体"/>
                <w:sz w:val="20"/>
                <w:szCs w:val="20"/>
                <w:highlight w:val="none"/>
                <w:lang w:val="en-US" w:eastAsia="zh-CN" w:bidi="ar"/>
              </w:rPr>
              <w:t xml:space="preserve">SUS304</w:t>
            </w:r>
            <w:r>
              <w:rPr>
                <w:rStyle w:val="1459"/>
                <w:rFonts w:hint="eastAsia" w:ascii="宋体" w:hAnsi="宋体" w:eastAsia="宋体" w:cs="宋体"/>
                <w:sz w:val="20"/>
                <w:szCs w:val="20"/>
                <w:highlight w:val="none"/>
                <w:lang w:val="en-US" w:eastAsia="zh-CN" w:bidi="ar"/>
              </w:rPr>
              <w:t xml:space="preserve">不锈钢板制作，厚度</w:t>
            </w:r>
            <w:r>
              <w:rPr>
                <w:rStyle w:val="1460"/>
                <w:rFonts w:hint="eastAsia" w:ascii="宋体" w:hAnsi="宋体" w:eastAsia="宋体" w:cs="宋体"/>
                <w:sz w:val="20"/>
                <w:szCs w:val="20"/>
                <w:highlight w:val="none"/>
                <w:lang w:val="en-US" w:eastAsia="zh-CN" w:bidi="ar"/>
              </w:rPr>
              <w:t xml:space="preserve">1.0mm</w:t>
            </w:r>
            <w:r>
              <w:rPr>
                <w:rStyle w:val="1459"/>
                <w:rFonts w:hint="eastAsia" w:ascii="宋体" w:hAnsi="宋体" w:eastAsia="宋体" w:cs="宋体"/>
                <w:sz w:val="20"/>
                <w:szCs w:val="20"/>
                <w:highlight w:val="none"/>
                <w:lang w:val="en-US" w:eastAsia="zh-CN" w:bidi="ar"/>
              </w:rPr>
              <w:t xml:space="preserve">，焊接</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R02</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500*500*1400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0"/>
                <w:rFonts w:hint="eastAsia" w:ascii="宋体" w:hAnsi="宋体" w:eastAsia="宋体" w:cs="宋体"/>
                <w:sz w:val="20"/>
                <w:szCs w:val="20"/>
                <w:highlight w:val="none"/>
                <w:lang w:val="en-US" w:eastAsia="zh-CN" w:bidi="ar"/>
              </w:rPr>
              <w:t xml:space="preserve">SUS304</w:t>
            </w:r>
            <w:r>
              <w:rPr>
                <w:rStyle w:val="1459"/>
                <w:rFonts w:hint="eastAsia" w:ascii="宋体" w:hAnsi="宋体" w:eastAsia="宋体" w:cs="宋体"/>
                <w:sz w:val="20"/>
                <w:szCs w:val="20"/>
                <w:highlight w:val="none"/>
                <w:lang w:val="en-US" w:eastAsia="zh-CN" w:bidi="ar"/>
              </w:rPr>
              <w:t xml:space="preserve">不锈钢板制作，厚度</w:t>
            </w:r>
            <w:r>
              <w:rPr>
                <w:rStyle w:val="1460"/>
                <w:rFonts w:hint="eastAsia" w:ascii="宋体" w:hAnsi="宋体" w:eastAsia="宋体" w:cs="宋体"/>
                <w:sz w:val="20"/>
                <w:szCs w:val="20"/>
                <w:highlight w:val="none"/>
                <w:lang w:val="en-US" w:eastAsia="zh-CN" w:bidi="ar"/>
              </w:rPr>
              <w:t xml:space="preserve">1.0mm</w:t>
            </w:r>
            <w:r>
              <w:rPr>
                <w:rStyle w:val="1459"/>
                <w:rFonts w:hint="eastAsia" w:ascii="宋体" w:hAnsi="宋体" w:eastAsia="宋体" w:cs="宋体"/>
                <w:sz w:val="20"/>
                <w:szCs w:val="20"/>
                <w:highlight w:val="none"/>
                <w:lang w:val="en-US" w:eastAsia="zh-CN" w:bidi="ar"/>
              </w:rPr>
              <w:t xml:space="preserve">，焊接</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R03</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不锈钢斗型接口</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920*780/500*500*1000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0"/>
                <w:rFonts w:hint="eastAsia" w:ascii="宋体" w:hAnsi="宋体" w:eastAsia="宋体" w:cs="宋体"/>
                <w:sz w:val="20"/>
                <w:szCs w:val="20"/>
                <w:highlight w:val="none"/>
                <w:lang w:val="en-US" w:eastAsia="zh-CN" w:bidi="ar"/>
              </w:rPr>
              <w:t xml:space="preserve">SUS304</w:t>
            </w:r>
            <w:r>
              <w:rPr>
                <w:rStyle w:val="1459"/>
                <w:rFonts w:hint="eastAsia" w:ascii="宋体" w:hAnsi="宋体" w:eastAsia="宋体" w:cs="宋体"/>
                <w:sz w:val="20"/>
                <w:szCs w:val="20"/>
                <w:highlight w:val="none"/>
                <w:lang w:val="en-US" w:eastAsia="zh-CN" w:bidi="ar"/>
              </w:rPr>
              <w:t xml:space="preserve">不锈钢板制作，厚度</w:t>
            </w:r>
            <w:r>
              <w:rPr>
                <w:rStyle w:val="1460"/>
                <w:rFonts w:hint="eastAsia" w:ascii="宋体" w:hAnsi="宋体" w:eastAsia="宋体" w:cs="宋体"/>
                <w:sz w:val="20"/>
                <w:szCs w:val="20"/>
                <w:highlight w:val="none"/>
                <w:lang w:val="en-US" w:eastAsia="zh-CN" w:bidi="ar"/>
              </w:rPr>
              <w:t xml:space="preserve">1.0mm</w:t>
            </w:r>
            <w:r>
              <w:rPr>
                <w:rStyle w:val="1459"/>
                <w:rFonts w:hint="eastAsia" w:ascii="宋体" w:hAnsi="宋体" w:eastAsia="宋体" w:cs="宋体"/>
                <w:sz w:val="20"/>
                <w:szCs w:val="20"/>
                <w:highlight w:val="none"/>
                <w:lang w:val="en-US" w:eastAsia="zh-CN" w:bidi="ar"/>
              </w:rPr>
              <w:t xml:space="preserve">，焊接</w:t>
            </w:r>
            <w:r/>
          </w:p>
        </w:tc>
      </w:tr>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R04</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软接口</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500*500*300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0"/>
                <w:rFonts w:hint="eastAsia" w:ascii="宋体" w:hAnsi="宋体" w:eastAsia="宋体" w:cs="宋体"/>
                <w:sz w:val="20"/>
                <w:szCs w:val="20"/>
                <w:highlight w:val="none"/>
                <w:lang w:val="en-US" w:eastAsia="zh-CN" w:bidi="ar"/>
              </w:rPr>
              <w:t xml:space="preserve">SUS304</w:t>
            </w:r>
            <w:r>
              <w:rPr>
                <w:rStyle w:val="1459"/>
                <w:rFonts w:hint="eastAsia" w:ascii="宋体" w:hAnsi="宋体" w:eastAsia="宋体" w:cs="宋体"/>
                <w:sz w:val="20"/>
                <w:szCs w:val="20"/>
                <w:highlight w:val="none"/>
                <w:lang w:val="en-US" w:eastAsia="zh-CN" w:bidi="ar"/>
              </w:rPr>
              <w:t xml:space="preserve">不锈钢板制作，厚度</w:t>
            </w:r>
            <w:r>
              <w:rPr>
                <w:rStyle w:val="1460"/>
                <w:rFonts w:hint="eastAsia" w:ascii="宋体" w:hAnsi="宋体" w:eastAsia="宋体" w:cs="宋体"/>
                <w:sz w:val="20"/>
                <w:szCs w:val="20"/>
                <w:highlight w:val="none"/>
                <w:lang w:val="en-US" w:eastAsia="zh-CN" w:bidi="ar"/>
              </w:rPr>
              <w:t xml:space="preserve">1.0mm</w:t>
            </w:r>
            <w:r>
              <w:rPr>
                <w:rStyle w:val="1459"/>
                <w:rFonts w:hint="eastAsia" w:ascii="宋体" w:hAnsi="宋体" w:eastAsia="宋体" w:cs="宋体"/>
                <w:sz w:val="20"/>
                <w:szCs w:val="20"/>
                <w:highlight w:val="none"/>
                <w:lang w:val="en-US" w:eastAsia="zh-CN" w:bidi="ar"/>
              </w:rPr>
              <w:t xml:space="preserve">，焊接</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R05</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净化器斗型接口</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890*1000/920*780*1000</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w:t>
            </w:r>
            <w:r>
              <w:rPr>
                <w:rStyle w:val="1460"/>
                <w:rFonts w:hint="eastAsia" w:ascii="宋体" w:hAnsi="宋体" w:eastAsia="宋体" w:cs="宋体"/>
                <w:sz w:val="20"/>
                <w:szCs w:val="20"/>
                <w:highlight w:val="none"/>
                <w:lang w:val="en-US" w:eastAsia="zh-CN" w:bidi="ar"/>
              </w:rPr>
              <w:t xml:space="preserve">SUS304</w:t>
            </w:r>
            <w:r>
              <w:rPr>
                <w:rStyle w:val="1459"/>
                <w:rFonts w:hint="eastAsia" w:ascii="宋体" w:hAnsi="宋体" w:eastAsia="宋体" w:cs="宋体"/>
                <w:sz w:val="20"/>
                <w:szCs w:val="20"/>
                <w:highlight w:val="none"/>
                <w:lang w:val="en-US" w:eastAsia="zh-CN" w:bidi="ar"/>
              </w:rPr>
              <w:t xml:space="preserve">不锈钢板制作，厚度</w:t>
            </w:r>
            <w:r>
              <w:rPr>
                <w:rStyle w:val="1460"/>
                <w:rFonts w:hint="eastAsia" w:ascii="宋体" w:hAnsi="宋体" w:eastAsia="宋体" w:cs="宋体"/>
                <w:sz w:val="20"/>
                <w:szCs w:val="20"/>
                <w:highlight w:val="none"/>
                <w:lang w:val="en-US" w:eastAsia="zh-CN" w:bidi="ar"/>
              </w:rPr>
              <w:t xml:space="preserve">1.0mm</w:t>
            </w:r>
            <w:r>
              <w:rPr>
                <w:rStyle w:val="1459"/>
                <w:rFonts w:hint="eastAsia" w:ascii="宋体" w:hAnsi="宋体" w:eastAsia="宋体" w:cs="宋体"/>
                <w:sz w:val="20"/>
                <w:szCs w:val="20"/>
                <w:highlight w:val="none"/>
                <w:lang w:val="en-US" w:eastAsia="zh-CN" w:bidi="ar"/>
              </w:rPr>
              <w:t xml:space="preserve">，焊接</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R06</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低噪音中压箱式风机</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380V/4kW/12000</w:t>
            </w:r>
            <w:r>
              <w:rPr>
                <w:rStyle w:val="1459"/>
                <w:rFonts w:hint="eastAsia" w:ascii="宋体" w:hAnsi="宋体" w:eastAsia="宋体" w:cs="宋体"/>
                <w:sz w:val="20"/>
                <w:szCs w:val="20"/>
                <w:highlight w:val="none"/>
                <w:lang w:val="en-US" w:eastAsia="zh-CN" w:bidi="ar"/>
              </w:rPr>
              <w:t xml:space="preserve">风量</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材质：八角包柱，内外镀锌板，四周隔音，弹簧式防震器，槽钢底架，外接注油孔，欧式皮带轮。</w:t>
            </w:r>
            <w:r/>
          </w:p>
        </w:tc>
      </w:tr>
      <w:tr>
        <w:trPr>
          <w:trHeight w:val="21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R07</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变频智能保护器</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4kW</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配套风机</w:t>
            </w:r>
            <w:r/>
          </w:p>
        </w:tc>
      </w:tr>
      <w:tr>
        <w:trPr>
          <w:trHeight w:val="255"/>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S.</w:t>
            </w:r>
            <w:r>
              <w:rPr>
                <w:rFonts w:hint="eastAsia" w:ascii="宋体" w:hAnsi="宋体" w:cs="宋体"/>
                <w:b/>
                <w:bCs/>
                <w:i w:val="0"/>
                <w:iCs w:val="0"/>
                <w:color w:val="000000"/>
                <w:sz w:val="21"/>
                <w:szCs w:val="21"/>
                <w:highlight w:val="none"/>
                <w:u w:val="none"/>
                <w:lang w:val="en-US" w:eastAsia="zh-CN" w:bidi="ar"/>
              </w:rPr>
              <w:t xml:space="preserve">其他</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S01</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整体采用高强度</w:t>
            </w:r>
            <w:r>
              <w:rPr>
                <w:rStyle w:val="1460"/>
                <w:rFonts w:hint="eastAsia" w:ascii="宋体" w:hAnsi="宋体" w:eastAsia="宋体" w:cs="宋体"/>
                <w:sz w:val="20"/>
                <w:szCs w:val="20"/>
                <w:highlight w:val="none"/>
                <w:lang w:val="en-US" w:eastAsia="zh-CN" w:bidi="ar"/>
              </w:rPr>
              <w:t xml:space="preserve">ABS</w:t>
            </w:r>
            <w:r>
              <w:rPr>
                <w:rStyle w:val="1459"/>
                <w:rFonts w:hint="eastAsia" w:ascii="宋体" w:hAnsi="宋体" w:eastAsia="宋体" w:cs="宋体"/>
                <w:sz w:val="20"/>
                <w:szCs w:val="20"/>
                <w:highlight w:val="none"/>
                <w:lang w:val="en-US" w:eastAsia="zh-CN" w:bidi="ar"/>
              </w:rPr>
              <w:t xml:space="preserve">工程材质；简易收集板，收取方便容易清理；高压电网卡快速消灭蚊蝇</w:t>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S02</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w:t>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功率</w:t>
            </w:r>
            <w:r>
              <w:rPr>
                <w:rStyle w:val="1460"/>
                <w:rFonts w:hint="eastAsia" w:ascii="宋体" w:hAnsi="宋体" w:eastAsia="宋体" w:cs="宋体"/>
                <w:sz w:val="20"/>
                <w:szCs w:val="20"/>
                <w:highlight w:val="none"/>
                <w:lang w:val="en-US" w:eastAsia="zh-CN" w:bidi="ar"/>
              </w:rPr>
              <w:t xml:space="preserve">30W</w:t>
            </w:r>
            <w:r>
              <w:rPr>
                <w:rStyle w:val="1459"/>
                <w:rFonts w:hint="eastAsia" w:ascii="宋体" w:hAnsi="宋体" w:eastAsia="宋体" w:cs="宋体"/>
                <w:sz w:val="20"/>
                <w:szCs w:val="20"/>
                <w:highlight w:val="none"/>
                <w:lang w:val="en-US" w:eastAsia="zh-CN" w:bidi="ar"/>
              </w:rPr>
              <w:t xml:space="preserve">利用紫外线高效杀菌</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S03</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Style w:val="1459"/>
                <w:rFonts w:hint="eastAsia" w:ascii="宋体" w:hAnsi="宋体" w:eastAsia="宋体" w:cs="宋体"/>
                <w:sz w:val="20"/>
                <w:szCs w:val="20"/>
                <w:highlight w:val="none"/>
                <w:lang w:val="en-US" w:eastAsia="zh-CN" w:bidi="ar"/>
              </w:rPr>
              <w:t xml:space="preserve">国标黄铜铸造主体，表面抛光镀铬处理</w:t>
            </w:r>
            <w:r>
              <w:rPr>
                <w:rStyle w:val="1459"/>
                <w:rFonts w:hint="eastAsia" w:ascii="宋体" w:hAnsi="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                            </w:t>
            </w:r>
            <w:r>
              <w:rPr>
                <w:rStyle w:val="1460"/>
                <w:rFonts w:hint="eastAsia" w:ascii="宋体" w:hAnsi="宋体" w:eastAsia="宋体" w:cs="宋体"/>
                <w:sz w:val="20"/>
                <w:szCs w:val="20"/>
                <w:highlight w:val="none"/>
                <w:lang w:val="en-US" w:eastAsia="zh-CN" w:bidi="ar"/>
              </w:rPr>
              <w:br/>
            </w:r>
            <w:r>
              <w:rPr>
                <w:rStyle w:val="1460"/>
                <w:rFonts w:hint="eastAsia" w:ascii="宋体" w:hAnsi="宋体" w:eastAsia="宋体" w:cs="宋体"/>
                <w:sz w:val="20"/>
                <w:szCs w:val="20"/>
                <w:highlight w:val="none"/>
                <w:lang w:val="en-US" w:eastAsia="zh-CN" w:bidi="ar"/>
              </w:rPr>
              <w:t xml:space="preserve">2.</w:t>
            </w:r>
            <w:r>
              <w:rPr>
                <w:rStyle w:val="1459"/>
                <w:rFonts w:hint="eastAsia" w:ascii="宋体" w:hAnsi="宋体" w:eastAsia="宋体" w:cs="宋体"/>
                <w:sz w:val="20"/>
                <w:szCs w:val="20"/>
                <w:highlight w:val="none"/>
                <w:lang w:val="en-US" w:eastAsia="zh-CN" w:bidi="ar"/>
              </w:rPr>
              <w:t xml:space="preserve">座台式安装，开孔尺寸</w:t>
            </w:r>
            <w:r>
              <w:rPr>
                <w:rStyle w:val="1460"/>
                <w:rFonts w:hint="eastAsia" w:ascii="宋体" w:hAnsi="宋体" w:eastAsia="宋体" w:cs="宋体"/>
                <w:sz w:val="20"/>
                <w:szCs w:val="20"/>
                <w:highlight w:val="none"/>
                <w:lang w:val="en-US" w:eastAsia="zh-CN" w:bidi="ar"/>
              </w:rPr>
              <w:t xml:space="preserve">25mm</w:t>
            </w:r>
            <w:r>
              <w:rPr>
                <w:rStyle w:val="1460"/>
                <w:rFonts w:hint="eastAsia" w:ascii="宋体" w:hAnsi="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                                            </w:t>
            </w:r>
            <w:r>
              <w:rPr>
                <w:rStyle w:val="1460"/>
                <w:rFonts w:hint="eastAsia" w:ascii="宋体" w:hAnsi="宋体" w:eastAsia="宋体" w:cs="宋体"/>
                <w:sz w:val="20"/>
                <w:szCs w:val="20"/>
                <w:highlight w:val="none"/>
                <w:lang w:val="en-US" w:eastAsia="zh-CN" w:bidi="ar"/>
              </w:rPr>
              <w:br/>
            </w:r>
            <w:r>
              <w:rPr>
                <w:rStyle w:val="1460"/>
                <w:rFonts w:hint="eastAsia" w:ascii="宋体" w:hAnsi="宋体" w:eastAsia="宋体" w:cs="宋体"/>
                <w:sz w:val="20"/>
                <w:szCs w:val="20"/>
                <w:highlight w:val="none"/>
                <w:lang w:val="en-US" w:eastAsia="zh-CN" w:bidi="ar"/>
              </w:rPr>
              <w:t xml:space="preserve">3.</w:t>
            </w:r>
            <w:r>
              <w:rPr>
                <w:rStyle w:val="1459"/>
                <w:rFonts w:hint="eastAsia" w:ascii="宋体" w:hAnsi="宋体" w:eastAsia="宋体" w:cs="宋体"/>
                <w:sz w:val="20"/>
                <w:szCs w:val="20"/>
                <w:highlight w:val="none"/>
                <w:lang w:val="en-US" w:eastAsia="zh-CN" w:bidi="ar"/>
              </w:rPr>
              <w:t xml:space="preserve">红外感应距离</w:t>
            </w:r>
            <w:r>
              <w:rPr>
                <w:rStyle w:val="1460"/>
                <w:rFonts w:hint="eastAsia" w:ascii="宋体" w:hAnsi="宋体" w:eastAsia="宋体" w:cs="宋体"/>
                <w:sz w:val="20"/>
                <w:szCs w:val="20"/>
                <w:highlight w:val="none"/>
                <w:lang w:val="en-US" w:eastAsia="zh-CN" w:bidi="ar"/>
              </w:rPr>
              <w:t xml:space="preserve">25cm</w:t>
            </w:r>
            <w:r>
              <w:rPr>
                <w:rStyle w:val="1459"/>
                <w:rFonts w:hint="eastAsia" w:ascii="宋体" w:hAnsi="宋体" w:eastAsia="宋体" w:cs="宋体"/>
                <w:sz w:val="20"/>
                <w:szCs w:val="20"/>
                <w:highlight w:val="none"/>
                <w:lang w:val="en-US" w:eastAsia="zh-CN" w:bidi="ar"/>
              </w:rPr>
              <w:t xml:space="preserve">，感应距离可调</w:t>
            </w:r>
            <w:r>
              <w:rPr>
                <w:rStyle w:val="1459"/>
                <w:rFonts w:hint="eastAsia" w:ascii="宋体" w:hAnsi="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                                    </w:t>
            </w:r>
            <w:r>
              <w:rPr>
                <w:rStyle w:val="1460"/>
                <w:rFonts w:hint="eastAsia" w:ascii="宋体" w:hAnsi="宋体" w:eastAsia="宋体" w:cs="宋体"/>
                <w:sz w:val="20"/>
                <w:szCs w:val="20"/>
                <w:highlight w:val="none"/>
                <w:lang w:val="en-US" w:eastAsia="zh-CN" w:bidi="ar"/>
              </w:rPr>
              <w:br/>
            </w:r>
            <w:r>
              <w:rPr>
                <w:rStyle w:val="1460"/>
                <w:rFonts w:hint="eastAsia" w:ascii="宋体" w:hAnsi="宋体" w:eastAsia="宋体" w:cs="宋体"/>
                <w:sz w:val="20"/>
                <w:szCs w:val="20"/>
                <w:highlight w:val="none"/>
                <w:lang w:val="en-US" w:eastAsia="zh-CN" w:bidi="ar"/>
              </w:rPr>
              <w:t xml:space="preserve">4.AC/DC</w:t>
            </w:r>
            <w:r>
              <w:rPr>
                <w:rStyle w:val="1459"/>
                <w:rFonts w:hint="eastAsia" w:ascii="宋体" w:hAnsi="宋体" w:eastAsia="宋体" w:cs="宋体"/>
                <w:sz w:val="20"/>
                <w:szCs w:val="20"/>
                <w:highlight w:val="none"/>
                <w:lang w:val="en-US" w:eastAsia="zh-CN" w:bidi="ar"/>
              </w:rPr>
              <w:t xml:space="preserve">控制模块，电源可选交流电或</w:t>
            </w:r>
            <w:r>
              <w:rPr>
                <w:rStyle w:val="1460"/>
                <w:rFonts w:hint="eastAsia" w:ascii="宋体" w:hAnsi="宋体" w:eastAsia="宋体" w:cs="宋体"/>
                <w:sz w:val="20"/>
                <w:szCs w:val="20"/>
                <w:highlight w:val="none"/>
                <w:lang w:val="en-US" w:eastAsia="zh-CN" w:bidi="ar"/>
              </w:rPr>
              <w:t xml:space="preserve">1.5V*4</w:t>
            </w:r>
            <w:r>
              <w:rPr>
                <w:rStyle w:val="1459"/>
                <w:rFonts w:hint="eastAsia" w:ascii="宋体" w:hAnsi="宋体" w:eastAsia="宋体" w:cs="宋体"/>
                <w:sz w:val="20"/>
                <w:szCs w:val="20"/>
                <w:highlight w:val="none"/>
                <w:lang w:val="en-US" w:eastAsia="zh-CN" w:bidi="ar"/>
              </w:rPr>
              <w:t xml:space="preserve">直流电源，直流电下</w:t>
            </w:r>
            <w:r>
              <w:rPr>
                <w:rStyle w:val="1460"/>
                <w:rFonts w:hint="eastAsia" w:ascii="宋体" w:hAnsi="宋体" w:eastAsia="宋体" w:cs="宋体"/>
                <w:sz w:val="20"/>
                <w:szCs w:val="20"/>
                <w:highlight w:val="none"/>
                <w:lang w:val="en-US" w:eastAsia="zh-CN" w:bidi="ar"/>
              </w:rPr>
              <w:t xml:space="preserve">0.25W</w:t>
            </w:r>
            <w:r>
              <w:rPr>
                <w:rStyle w:val="1459"/>
                <w:rFonts w:hint="eastAsia" w:ascii="宋体" w:hAnsi="宋体" w:eastAsia="宋体" w:cs="宋体"/>
                <w:sz w:val="20"/>
                <w:szCs w:val="20"/>
                <w:highlight w:val="none"/>
                <w:lang w:val="en-US" w:eastAsia="zh-CN" w:bidi="ar"/>
              </w:rPr>
              <w:t xml:space="preserve">功率</w:t>
            </w:r>
            <w:r>
              <w:rPr>
                <w:rStyle w:val="1459"/>
                <w:rFonts w:hint="eastAsia" w:ascii="宋体" w:hAnsi="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                                              </w:t>
            </w:r>
            <w:r>
              <w:rPr>
                <w:rStyle w:val="1460"/>
                <w:rFonts w:hint="eastAsia" w:ascii="宋体" w:hAnsi="宋体" w:eastAsia="宋体" w:cs="宋体"/>
                <w:sz w:val="20"/>
                <w:szCs w:val="20"/>
                <w:highlight w:val="none"/>
                <w:lang w:val="en-US" w:eastAsia="zh-CN" w:bidi="ar"/>
              </w:rPr>
              <w:br/>
            </w:r>
            <w:r>
              <w:rPr>
                <w:rStyle w:val="1460"/>
                <w:rFonts w:hint="eastAsia" w:ascii="宋体" w:hAnsi="宋体" w:eastAsia="宋体" w:cs="宋体"/>
                <w:sz w:val="20"/>
                <w:szCs w:val="20"/>
                <w:highlight w:val="none"/>
                <w:lang w:val="en-US" w:eastAsia="zh-CN" w:bidi="ar"/>
              </w:rPr>
              <w:t xml:space="preserve">5.</w:t>
            </w:r>
            <w:r>
              <w:rPr>
                <w:rStyle w:val="1459"/>
                <w:rFonts w:hint="eastAsia" w:ascii="宋体" w:hAnsi="宋体" w:eastAsia="宋体" w:cs="宋体"/>
                <w:sz w:val="20"/>
                <w:szCs w:val="20"/>
                <w:highlight w:val="none"/>
                <w:lang w:val="en-US" w:eastAsia="zh-CN" w:bidi="ar"/>
              </w:rPr>
              <w:t xml:space="preserve">三通接口设计，可接冷、热水源，接口</w:t>
            </w:r>
            <w:r>
              <w:rPr>
                <w:rStyle w:val="1460"/>
                <w:rFonts w:hint="eastAsia" w:ascii="宋体" w:hAnsi="宋体" w:eastAsia="宋体" w:cs="宋体"/>
                <w:sz w:val="20"/>
                <w:szCs w:val="20"/>
                <w:highlight w:val="none"/>
                <w:lang w:val="en-US" w:eastAsia="zh-CN" w:bidi="ar"/>
              </w:rPr>
              <w:t xml:space="preserve">G1/2</w:t>
            </w:r>
            <w:r>
              <w:rPr>
                <w:rStyle w:val="1459"/>
                <w:rFonts w:hint="eastAsia" w:ascii="宋体" w:hAnsi="宋体" w:eastAsia="宋体" w:cs="宋体"/>
                <w:sz w:val="20"/>
                <w:szCs w:val="20"/>
                <w:highlight w:val="none"/>
                <w:lang w:val="en-US" w:eastAsia="zh-CN" w:bidi="ar"/>
              </w:rPr>
              <w:t xml:space="preserve">外螺纹。</w:t>
            </w:r>
            <w:r>
              <w:rPr>
                <w:rStyle w:val="1460"/>
                <w:rFonts w:hint="eastAsia" w:ascii="宋体" w:hAnsi="宋体" w:eastAsia="宋体" w:cs="宋体"/>
                <w:sz w:val="20"/>
                <w:szCs w:val="20"/>
                <w:highlight w:val="none"/>
                <w:lang w:val="en-US" w:eastAsia="zh-CN" w:bidi="ar"/>
              </w:rPr>
              <w:t xml:space="preserve">            </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7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S04</w:t>
            </w:r>
            <w:r/>
          </w:p>
        </w:tc>
        <w:tc>
          <w:tcPr>
            <w:shd w:val="clear" w:color="auto" w:fill="auto"/>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冷热水龙头</w:t>
            </w:r>
            <w:r/>
          </w:p>
        </w:tc>
        <w:tc>
          <w:tcPr>
            <w:shd w:val="clear" w:color="auto" w:fill="auto"/>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554"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rPr>
                <w:rStyle w:val="1459"/>
                <w:rFonts w:hint="eastAsia" w:ascii="宋体" w:hAnsi="宋体" w:eastAsia="宋体" w:cs="宋体"/>
                <w:sz w:val="20"/>
                <w:szCs w:val="20"/>
                <w:highlight w:val="none"/>
                <w:lang w:val="en-US" w:eastAsia="zh-CN" w:bidi="ar"/>
              </w:rPr>
              <w:t xml:space="preserve">座台式双孔双温国标黄铜铸造本体，表面抛光镀铬处理</w:t>
            </w:r>
            <w:r>
              <w:rPr>
                <w:rStyle w:val="1459"/>
                <w:rFonts w:hint="eastAsia" w:ascii="宋体" w:hAnsi="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                                                                    </w:t>
            </w:r>
            <w:r>
              <w:rPr>
                <w:rStyle w:val="1460"/>
                <w:rFonts w:hint="eastAsia" w:ascii="宋体" w:hAnsi="宋体" w:eastAsia="宋体" w:cs="宋体"/>
                <w:sz w:val="20"/>
                <w:szCs w:val="20"/>
                <w:highlight w:val="none"/>
                <w:lang w:val="en-US" w:eastAsia="zh-CN" w:bidi="ar"/>
              </w:rPr>
              <w:br/>
            </w:r>
            <w:r>
              <w:rPr>
                <w:rStyle w:val="1460"/>
                <w:rFonts w:hint="eastAsia" w:ascii="宋体" w:hAnsi="宋体" w:eastAsia="宋体" w:cs="宋体"/>
                <w:sz w:val="20"/>
                <w:szCs w:val="20"/>
                <w:highlight w:val="none"/>
                <w:lang w:val="en-US" w:eastAsia="zh-CN" w:bidi="ar"/>
              </w:rPr>
              <w:t xml:space="preserve">2.</w:t>
            </w:r>
            <w:r>
              <w:rPr>
                <w:rStyle w:val="1459"/>
                <w:rFonts w:hint="eastAsia" w:ascii="宋体" w:hAnsi="宋体" w:eastAsia="宋体" w:cs="宋体"/>
                <w:sz w:val="20"/>
                <w:szCs w:val="20"/>
                <w:highlight w:val="none"/>
                <w:lang w:val="en-US" w:eastAsia="zh-CN" w:bidi="ar"/>
              </w:rPr>
              <w:t xml:space="preserve">配</w:t>
            </w:r>
            <w:r>
              <w:rPr>
                <w:rStyle w:val="1460"/>
                <w:rFonts w:hint="eastAsia" w:ascii="宋体" w:hAnsi="宋体" w:eastAsia="宋体" w:cs="宋体"/>
                <w:sz w:val="20"/>
                <w:szCs w:val="20"/>
                <w:highlight w:val="none"/>
                <w:lang w:val="en-US" w:eastAsia="zh-CN" w:bidi="ar"/>
              </w:rPr>
              <w:t xml:space="preserve">1/4</w:t>
            </w:r>
            <w:r>
              <w:rPr>
                <w:rStyle w:val="1459"/>
                <w:rFonts w:hint="eastAsia" w:ascii="宋体" w:hAnsi="宋体" w:eastAsia="宋体" w:cs="宋体"/>
                <w:sz w:val="20"/>
                <w:szCs w:val="20"/>
                <w:highlight w:val="none"/>
                <w:lang w:val="en-US" w:eastAsia="zh-CN" w:bidi="ar"/>
              </w:rPr>
              <w:t xml:space="preserve">转陶瓷阀芯一字型手柄</w:t>
            </w:r>
            <w:r>
              <w:rPr>
                <w:rStyle w:val="1459"/>
                <w:rFonts w:hint="eastAsia" w:ascii="宋体" w:hAnsi="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                                       </w:t>
            </w:r>
            <w:r>
              <w:rPr>
                <w:rStyle w:val="1460"/>
                <w:rFonts w:hint="eastAsia" w:ascii="宋体" w:hAnsi="宋体" w:eastAsia="宋体" w:cs="宋体"/>
                <w:sz w:val="20"/>
                <w:szCs w:val="20"/>
                <w:highlight w:val="none"/>
                <w:lang w:val="en-US" w:eastAsia="zh-CN" w:bidi="ar"/>
              </w:rPr>
              <w:br/>
            </w:r>
            <w:r>
              <w:rPr>
                <w:rStyle w:val="1460"/>
                <w:rFonts w:hint="eastAsia" w:ascii="宋体" w:hAnsi="宋体" w:eastAsia="宋体" w:cs="宋体"/>
                <w:sz w:val="20"/>
                <w:szCs w:val="20"/>
                <w:highlight w:val="none"/>
                <w:lang w:val="en-US" w:eastAsia="zh-CN" w:bidi="ar"/>
              </w:rPr>
              <w:t xml:space="preserve">3.</w:t>
            </w:r>
            <w:r>
              <w:rPr>
                <w:rStyle w:val="1459"/>
                <w:rFonts w:hint="eastAsia" w:ascii="宋体" w:hAnsi="宋体" w:eastAsia="宋体" w:cs="宋体"/>
                <w:sz w:val="20"/>
                <w:szCs w:val="20"/>
                <w:highlight w:val="none"/>
                <w:lang w:val="en-US" w:eastAsia="zh-CN" w:bidi="ar"/>
              </w:rPr>
              <w:t xml:space="preserve">八寸（</w:t>
            </w:r>
            <w:r>
              <w:rPr>
                <w:rStyle w:val="1460"/>
                <w:rFonts w:hint="eastAsia" w:ascii="宋体" w:hAnsi="宋体" w:eastAsia="宋体" w:cs="宋体"/>
                <w:sz w:val="20"/>
                <w:szCs w:val="20"/>
                <w:highlight w:val="none"/>
                <w:lang w:val="en-US" w:eastAsia="zh-CN" w:bidi="ar"/>
              </w:rPr>
              <w:t xml:space="preserve">203mm</w:t>
            </w:r>
            <w:r>
              <w:rPr>
                <w:rStyle w:val="1459"/>
                <w:rFonts w:hint="eastAsia" w:ascii="宋体" w:hAnsi="宋体" w:eastAsia="宋体" w:cs="宋体"/>
                <w:sz w:val="20"/>
                <w:szCs w:val="20"/>
                <w:highlight w:val="none"/>
                <w:lang w:val="en-US" w:eastAsia="zh-CN" w:bidi="ar"/>
              </w:rPr>
              <w:t xml:space="preserve">）平颈水嘴，铜管厚度</w:t>
            </w:r>
            <w:r>
              <w:rPr>
                <w:rStyle w:val="1460"/>
                <w:rFonts w:hint="eastAsia" w:ascii="宋体" w:hAnsi="宋体" w:eastAsia="宋体" w:cs="宋体"/>
                <w:sz w:val="20"/>
                <w:szCs w:val="20"/>
                <w:highlight w:val="none"/>
                <w:lang w:val="en-US" w:eastAsia="zh-CN" w:bidi="ar"/>
              </w:rPr>
              <w:t xml:space="preserve">1.0mm, 360</w:t>
            </w:r>
            <w:r>
              <w:rPr>
                <w:rStyle w:val="1459"/>
                <w:rFonts w:hint="eastAsia" w:ascii="宋体" w:hAnsi="宋体" w:eastAsia="宋体" w:cs="宋体"/>
                <w:sz w:val="20"/>
                <w:szCs w:val="20"/>
                <w:highlight w:val="none"/>
                <w:lang w:val="en-US" w:eastAsia="zh-CN" w:bidi="ar"/>
              </w:rPr>
              <w:t xml:space="preserve">度可旋转</w:t>
            </w:r>
            <w:r>
              <w:rPr>
                <w:rStyle w:val="1460"/>
                <w:rFonts w:hint="eastAsia" w:ascii="宋体" w:hAnsi="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                                 </w:t>
            </w:r>
            <w:r>
              <w:rPr>
                <w:rStyle w:val="1460"/>
                <w:rFonts w:hint="eastAsia" w:ascii="宋体" w:hAnsi="宋体" w:eastAsia="宋体" w:cs="宋体"/>
                <w:sz w:val="20"/>
                <w:szCs w:val="20"/>
                <w:highlight w:val="none"/>
                <w:lang w:val="en-US" w:eastAsia="zh-CN" w:bidi="ar"/>
              </w:rPr>
              <w:br/>
            </w:r>
            <w:r>
              <w:rPr>
                <w:rStyle w:val="1460"/>
                <w:rFonts w:hint="eastAsia" w:ascii="宋体" w:hAnsi="宋体" w:eastAsia="宋体" w:cs="宋体"/>
                <w:sz w:val="20"/>
                <w:szCs w:val="20"/>
                <w:highlight w:val="none"/>
                <w:lang w:val="en-US" w:eastAsia="zh-CN" w:bidi="ar"/>
              </w:rPr>
              <w:t xml:space="preserve">4.</w:t>
            </w:r>
            <w:r>
              <w:rPr>
                <w:rStyle w:val="1459"/>
                <w:rFonts w:hint="eastAsia" w:ascii="宋体" w:hAnsi="宋体" w:eastAsia="宋体" w:cs="宋体"/>
                <w:sz w:val="20"/>
                <w:szCs w:val="20"/>
                <w:highlight w:val="none"/>
                <w:lang w:val="en-US" w:eastAsia="zh-CN" w:bidi="ar"/>
              </w:rPr>
              <w:t xml:space="preserve">开孔尺寸</w:t>
            </w:r>
            <w:r>
              <w:rPr>
                <w:rStyle w:val="1460"/>
                <w:rFonts w:hint="eastAsia" w:ascii="宋体" w:hAnsi="宋体" w:eastAsia="宋体" w:cs="宋体"/>
                <w:sz w:val="20"/>
                <w:szCs w:val="20"/>
                <w:highlight w:val="none"/>
                <w:lang w:val="en-US" w:eastAsia="zh-CN" w:bidi="ar"/>
              </w:rPr>
              <w:t xml:space="preserve">25mm*2，</w:t>
            </w:r>
            <w:r>
              <w:rPr>
                <w:rStyle w:val="1459"/>
                <w:rFonts w:hint="eastAsia" w:ascii="宋体" w:hAnsi="宋体" w:eastAsia="宋体" w:cs="宋体"/>
                <w:sz w:val="20"/>
                <w:szCs w:val="20"/>
                <w:highlight w:val="none"/>
                <w:lang w:val="en-US" w:eastAsia="zh-CN" w:bidi="ar"/>
              </w:rPr>
              <w:t xml:space="preserve">左右开孔间距</w:t>
            </w:r>
            <w:r>
              <w:rPr>
                <w:rStyle w:val="1460"/>
                <w:rFonts w:hint="eastAsia" w:ascii="宋体" w:hAnsi="宋体" w:eastAsia="宋体" w:cs="宋体"/>
                <w:sz w:val="20"/>
                <w:szCs w:val="20"/>
                <w:highlight w:val="none"/>
                <w:lang w:val="en-US" w:eastAsia="zh-CN" w:bidi="ar"/>
              </w:rPr>
              <w:t xml:space="preserve">101mm（</w:t>
            </w:r>
            <w:r>
              <w:rPr>
                <w:rStyle w:val="1459"/>
                <w:rFonts w:hint="eastAsia" w:ascii="宋体" w:hAnsi="宋体" w:eastAsia="宋体" w:cs="宋体"/>
                <w:sz w:val="20"/>
                <w:szCs w:val="20"/>
                <w:highlight w:val="none"/>
                <w:lang w:val="en-US" w:eastAsia="zh-CN" w:bidi="ar"/>
              </w:rPr>
              <w:t xml:space="preserve">偏芯设计可调范围</w:t>
            </w:r>
            <w:r>
              <w:rPr>
                <w:rStyle w:val="1460"/>
                <w:rFonts w:hint="eastAsia" w:ascii="宋体" w:hAnsi="宋体" w:eastAsia="宋体" w:cs="宋体"/>
                <w:sz w:val="20"/>
                <w:szCs w:val="20"/>
                <w:highlight w:val="none"/>
                <w:lang w:val="en-US" w:eastAsia="zh-CN" w:bidi="ar"/>
              </w:rPr>
              <w:t xml:space="preserve">15mm）</w:t>
            </w:r>
            <w:r>
              <w:rPr>
                <w:rStyle w:val="1459"/>
                <w:rFonts w:hint="eastAsia" w:ascii="宋体" w:hAnsi="宋体" w:eastAsia="宋体" w:cs="宋体"/>
                <w:sz w:val="20"/>
                <w:szCs w:val="20"/>
                <w:highlight w:val="none"/>
                <w:lang w:val="en-US" w:eastAsia="zh-CN" w:bidi="ar"/>
              </w:rPr>
              <w:t xml:space="preserve">，进水接口为标准</w:t>
            </w:r>
            <w:r>
              <w:rPr>
                <w:rStyle w:val="1460"/>
                <w:rFonts w:hint="eastAsia" w:ascii="宋体" w:hAnsi="宋体" w:eastAsia="宋体" w:cs="宋体"/>
                <w:sz w:val="20"/>
                <w:szCs w:val="20"/>
                <w:highlight w:val="none"/>
                <w:lang w:val="en-US" w:eastAsia="zh-CN" w:bidi="ar"/>
              </w:rPr>
              <w:t xml:space="preserve">G1/2</w:t>
            </w:r>
            <w:r>
              <w:rPr>
                <w:rStyle w:val="1459"/>
                <w:rFonts w:hint="eastAsia" w:ascii="宋体" w:hAnsi="宋体" w:eastAsia="宋体" w:cs="宋体"/>
                <w:sz w:val="20"/>
                <w:szCs w:val="20"/>
                <w:highlight w:val="none"/>
                <w:lang w:val="en-US" w:eastAsia="zh-CN" w:bidi="ar"/>
              </w:rPr>
              <w:t xml:space="preserve">外螺纹</w:t>
            </w:r>
            <w:r>
              <w:rPr>
                <w:rStyle w:val="1459"/>
                <w:rFonts w:hint="eastAsia" w:ascii="宋体" w:hAnsi="宋体" w:cs="宋体"/>
                <w:sz w:val="20"/>
                <w:szCs w:val="20"/>
                <w:highlight w:val="none"/>
                <w:lang w:val="en-US" w:eastAsia="zh-CN" w:bidi="ar"/>
              </w:rPr>
              <w:t xml:space="preserve">；</w:t>
            </w:r>
            <w:r>
              <w:rPr>
                <w:rStyle w:val="1460"/>
                <w:rFonts w:hint="eastAsia" w:ascii="宋体" w:hAnsi="宋体" w:eastAsia="宋体" w:cs="宋体"/>
                <w:sz w:val="20"/>
                <w:szCs w:val="20"/>
                <w:highlight w:val="none"/>
                <w:lang w:val="en-US" w:eastAsia="zh-CN" w:bidi="ar"/>
              </w:rPr>
              <w:t xml:space="preserve">                                                 </w:t>
            </w:r>
            <w:r>
              <w:rPr>
                <w:rStyle w:val="1460"/>
                <w:rFonts w:hint="eastAsia" w:ascii="宋体" w:hAnsi="宋体" w:eastAsia="宋体" w:cs="宋体"/>
                <w:sz w:val="20"/>
                <w:szCs w:val="20"/>
                <w:highlight w:val="none"/>
                <w:lang w:val="en-US" w:eastAsia="zh-CN" w:bidi="ar"/>
              </w:rPr>
              <w:br/>
            </w:r>
            <w:r>
              <w:rPr>
                <w:rStyle w:val="1460"/>
                <w:rFonts w:hint="eastAsia" w:ascii="宋体" w:hAnsi="宋体" w:eastAsia="宋体" w:cs="宋体"/>
                <w:sz w:val="20"/>
                <w:szCs w:val="20"/>
                <w:highlight w:val="none"/>
                <w:lang w:val="en-US" w:eastAsia="zh-CN" w:bidi="ar"/>
              </w:rPr>
              <w:t xml:space="preserve">5.</w:t>
            </w:r>
            <w:r>
              <w:rPr>
                <w:rStyle w:val="1459"/>
                <w:rFonts w:hint="eastAsia" w:ascii="宋体" w:hAnsi="宋体" w:eastAsia="宋体" w:cs="宋体"/>
                <w:sz w:val="20"/>
                <w:szCs w:val="20"/>
                <w:highlight w:val="none"/>
                <w:lang w:val="en-US" w:eastAsia="zh-CN" w:bidi="ar"/>
              </w:rPr>
              <w:t xml:space="preserve">全铜材质</w:t>
            </w:r>
            <w:r>
              <w:rPr>
                <w:rStyle w:val="1459"/>
                <w:rFonts w:hint="eastAsia" w:ascii="宋体" w:hAnsi="宋体" w:cs="宋体"/>
                <w:sz w:val="20"/>
                <w:szCs w:val="20"/>
                <w:highlight w:val="none"/>
                <w:lang w:val="en-US" w:eastAsia="zh-CN" w:bidi="ar"/>
              </w:rPr>
              <w:t xml:space="preserve">。</w:t>
            </w:r>
            <w:r/>
          </w:p>
        </w:tc>
      </w:tr>
    </w:tbl>
    <w:p>
      <w:pPr>
        <w:contextualSpacing w:val="0"/>
        <w:ind w:firstLine="480"/>
        <w:jc w:val="left"/>
        <w:keepLines w:val="0"/>
        <w:keepNext w:val="0"/>
        <w:pageBreakBefore w:val="0"/>
        <w:spacing w:line="413" w:lineRule="exact"/>
        <w:rPr>
          <w:rFonts w:hint="eastAsia" w:ascii="Times New Roman" w:hAnsi="Times New Roman" w:eastAsia="宋体" w:cs="Times New Roman"/>
          <w:b/>
          <w:bCs/>
          <w:sz w:val="24"/>
          <w:szCs w:val="24"/>
          <w:highlight w:val="none"/>
          <w:lang w:val="en-US" w:eastAsia="zh-CN"/>
        </w:rPr>
        <w:suppressLineNumbers w:val="0"/>
      </w:pPr>
      <w:r>
        <w:rPr>
          <w:rFonts w:hint="eastAsia" w:ascii="Times New Roman" w:hAnsi="Times New Roman" w:eastAsia="宋体" w:cs="Times New Roman"/>
          <w:b/>
          <w:bCs/>
          <w:sz w:val="24"/>
          <w:szCs w:val="24"/>
          <w:highlight w:val="none"/>
          <w:lang w:val="en-US" w:eastAsia="zh-CN"/>
        </w:rPr>
        <w:t xml:space="preserve">注：（1）中标供应商须确保所投产品规格完全满足现场实际要求，保证采购人正常使用；如不符合要求，由中标供应商整改到位，所产生的费用由中标供应商自行承担。</w:t>
      </w:r>
      <w:r/>
    </w:p>
    <w:p>
      <w:pPr>
        <w:contextualSpacing w:val="0"/>
        <w:ind w:firstLine="480"/>
        <w:jc w:val="left"/>
        <w:keepLines w:val="0"/>
        <w:keepNext w:val="0"/>
        <w:pageBreakBefore w:val="0"/>
        <w:spacing w:line="413" w:lineRule="exact"/>
        <w:rPr>
          <w:rFonts w:hint="eastAsia" w:ascii="Times New Roman" w:hAnsi="Times New Roman" w:eastAsia="宋体" w:cs="Times New Roman"/>
          <w:b/>
          <w:bCs/>
          <w:sz w:val="24"/>
          <w:szCs w:val="24"/>
          <w:highlight w:val="none"/>
          <w:lang w:val="en-US" w:eastAsia="zh-CN"/>
        </w:rPr>
        <w:suppressLineNumbers w:val="0"/>
      </w:pPr>
      <w:r>
        <w:rPr>
          <w:rFonts w:hint="eastAsia" w:ascii="Times New Roman" w:hAnsi="Times New Roman" w:eastAsia="宋体" w:cs="Times New Roman"/>
          <w:b/>
          <w:bCs/>
          <w:sz w:val="24"/>
          <w:szCs w:val="24"/>
          <w:highlight w:val="none"/>
          <w:lang w:val="en-US" w:eastAsia="zh-CN"/>
        </w:rPr>
        <w:t xml:space="preserve">（2）中标后，中标供应商须提供上述产品的相关检测报告（或相关认证）备查，如发现参数不符、虚假响应等情形的，采购人有权取消其中标资格。</w:t>
      </w:r>
      <w:r/>
    </w:p>
    <w:p>
      <w:pPr>
        <w:contextualSpacing w:val="0"/>
        <w:ind w:firstLine="480"/>
        <w:jc w:val="left"/>
        <w:keepLines w:val="0"/>
        <w:keepNext w:val="0"/>
        <w:pageBreakBefore w:val="0"/>
        <w:spacing w:line="413" w:lineRule="exact"/>
        <w:rPr>
          <w:rFonts w:hint="eastAsia" w:ascii="Times New Roman" w:hAnsi="Times New Roman" w:eastAsia="宋体" w:cs="Times New Roman"/>
          <w:b/>
          <w:bCs/>
          <w:sz w:val="24"/>
          <w:szCs w:val="24"/>
          <w:highlight w:val="none"/>
          <w:lang w:val="en-US" w:eastAsia="zh-CN"/>
        </w:rPr>
        <w:suppressLineNumbers w:val="0"/>
      </w:pPr>
      <w:r>
        <w:rPr>
          <w:rFonts w:hint="eastAsia" w:ascii="Times New Roman" w:hAnsi="Times New Roman" w:eastAsia="宋体" w:cs="Times New Roman"/>
          <w:b/>
          <w:bCs/>
          <w:sz w:val="24"/>
          <w:szCs w:val="24"/>
          <w:highlight w:val="none"/>
          <w:lang w:val="en-US" w:eastAsia="zh-CN"/>
        </w:rPr>
        <w:t xml:space="preserve">（3）中标供应商须负责其所提供设备的运输、装卸、安装、调试、培训以及与之相关的一切必要的配套工作。</w:t>
      </w:r>
      <w:r/>
    </w:p>
    <w:p>
      <w:pPr>
        <w:contextualSpacing w:val="0"/>
        <w:ind w:firstLine="480"/>
        <w:jc w:val="left"/>
        <w:keepLines w:val="0"/>
        <w:keepNext w:val="0"/>
        <w:pageBreakBefore w:val="0"/>
        <w:spacing w:line="413" w:lineRule="exact"/>
        <w:rPr>
          <w:rFonts w:hint="eastAsia" w:ascii="Times New Roman" w:hAnsi="Times New Roman" w:eastAsia="宋体" w:cs="Times New Roman"/>
          <w:b/>
          <w:bCs/>
          <w:sz w:val="24"/>
          <w:szCs w:val="24"/>
          <w:highlight w:val="none"/>
          <w:lang w:val="en-US" w:eastAsia="zh-CN"/>
        </w:rPr>
        <w:suppressLineNumbers w:val="0"/>
      </w:pPr>
      <w:r>
        <w:rPr>
          <w:rFonts w:hint="eastAsia" w:ascii="Times New Roman" w:hAnsi="Times New Roman" w:eastAsia="宋体" w:cs="Times New Roman"/>
          <w:b/>
          <w:bCs/>
          <w:sz w:val="24"/>
          <w:szCs w:val="24"/>
          <w:highlight w:val="none"/>
          <w:lang w:val="en-US" w:eastAsia="zh-CN"/>
        </w:rPr>
        <w:t xml:space="preserve">（4）投标供应商所投货物技术参数应达到技术参数要求，若有关设备和材料涉及品牌或品牌导向的，仅作参考，投标供应商在投标时可选用替代品牌型号产品，并在《明细报价表》中列明所投品牌。但替代品须实质上相当于或优于招标技术性能参数要求（如有偏离，投标供应商应在投标文件的有关表格中做出详细说明，因表述含糊导致的评标风险将由投标供应商自行承担）。</w:t>
      </w:r>
      <w:r/>
    </w:p>
    <w:p>
      <w:pPr>
        <w:contextualSpacing w:val="0"/>
        <w:ind w:firstLine="480"/>
        <w:jc w:val="left"/>
        <w:keepLines w:val="0"/>
        <w:keepNext w:val="0"/>
        <w:pageBreakBefore w:val="0"/>
        <w:spacing w:line="413" w:lineRule="exact"/>
        <w:rPr>
          <w:rFonts w:hint="eastAsia" w:ascii="宋体" w:hAnsi="宋体" w:eastAsia="宋体" w:cs="宋体"/>
          <w:b/>
          <w:bCs/>
          <w:color w:val="000000"/>
          <w:sz w:val="24"/>
          <w:szCs w:val="24"/>
          <w:highlight w:val="none"/>
          <w:lang w:eastAsia="zh-CN"/>
        </w:rPr>
        <w:suppressLineNumbers w:val="0"/>
      </w:pPr>
      <w:r>
        <w:rPr>
          <w:rFonts w:hint="default" w:ascii="宋体" w:hAnsi="宋体" w:eastAsia="宋体" w:cs="Times New Roman"/>
          <w:b/>
          <w:bCs/>
          <w:color w:val="auto"/>
          <w:sz w:val="24"/>
          <w:szCs w:val="24"/>
          <w:highlight w:val="none"/>
        </w:rPr>
        <w:t xml:space="preserve">2.</w:t>
      </w:r>
      <w:r>
        <w:rPr>
          <w:rFonts w:hint="eastAsia" w:ascii="宋体" w:hAnsi="宋体" w:eastAsia="宋体" w:cs="宋体"/>
          <w:b/>
          <w:color w:val="auto"/>
          <w:sz w:val="24"/>
          <w:szCs w:val="20"/>
          <w:highlight w:val="none"/>
        </w:rPr>
        <w:t xml:space="preserve">货物（材料）要求</w:t>
      </w:r>
      <w:r>
        <w:rPr>
          <w:rFonts w:hint="eastAsia" w:ascii="宋体" w:hAnsi="宋体" w:eastAsia="宋体" w:cs="宋体"/>
          <w:b/>
          <w:color w:val="auto"/>
          <w:sz w:val="24"/>
          <w:szCs w:val="20"/>
          <w:highlight w:val="none"/>
          <w:lang w:eastAsia="zh-CN"/>
        </w:rPr>
        <w:t xml:space="preserve">：</w:t>
      </w:r>
      <w:r/>
    </w:p>
    <w:p>
      <w:pPr>
        <w:contextualSpacing w:val="0"/>
        <w:ind w:firstLine="480"/>
        <w:jc w:val="left"/>
        <w:keepLines w:val="0"/>
        <w:keepNext w:val="0"/>
        <w:pageBreakBefore w:val="0"/>
        <w:spacing w:line="413" w:lineRule="exact"/>
        <w:rPr>
          <w:rFonts w:hint="eastAsia" w:ascii="Times New Roman" w:hAnsi="Times New Roman" w:cs="Times New Roman"/>
          <w:b w:val="0"/>
          <w:bCs w:val="0"/>
          <w:sz w:val="24"/>
          <w:szCs w:val="24"/>
          <w:highlight w:val="none"/>
          <w:lang w:val="en-US" w:eastAsia="zh-CN"/>
        </w:rPr>
        <w:suppressLineNumbers w:val="0"/>
      </w:pPr>
      <w:r>
        <w:rPr>
          <w:rFonts w:hint="eastAsia" w:ascii="Times New Roman" w:hAnsi="Times New Roman" w:cs="Times New Roman"/>
          <w:b w:val="0"/>
          <w:bCs w:val="0"/>
          <w:sz w:val="24"/>
          <w:szCs w:val="24"/>
          <w:highlight w:val="none"/>
          <w:lang w:val="en-US" w:eastAsia="zh-CN"/>
        </w:rPr>
        <w:t xml:space="preserve">（1）投标供应商提供的货物必须是全新的原装优质产品（包括所有零部件、元器件、附件、备件），符合相应的国家标准的，并须提供相关产品的产品合格证、产品说明书和安装说明等资料。</w:t>
      </w:r>
      <w:r/>
    </w:p>
    <w:p>
      <w:pPr>
        <w:contextualSpacing w:val="0"/>
        <w:ind w:firstLine="480"/>
        <w:jc w:val="left"/>
        <w:keepLines w:val="0"/>
        <w:keepNext w:val="0"/>
        <w:pageBreakBefore w:val="0"/>
        <w:spacing w:line="413" w:lineRule="exact"/>
        <w:rPr>
          <w:rFonts w:hint="eastAsia" w:ascii="Times New Roman" w:hAnsi="Times New Roman" w:cs="Times New Roman"/>
          <w:b w:val="0"/>
          <w:bCs w:val="0"/>
          <w:sz w:val="24"/>
          <w:szCs w:val="24"/>
          <w:highlight w:val="none"/>
          <w:lang w:val="en-US" w:eastAsia="zh-CN"/>
        </w:rPr>
        <w:suppressLineNumbers w:val="0"/>
      </w:pPr>
      <w:r>
        <w:rPr>
          <w:rFonts w:hint="eastAsia" w:ascii="Times New Roman" w:hAnsi="Times New Roman" w:cs="Times New Roman"/>
          <w:b w:val="0"/>
          <w:bCs w:val="0"/>
          <w:sz w:val="24"/>
          <w:szCs w:val="24"/>
          <w:highlight w:val="none"/>
          <w:lang w:val="en-US" w:eastAsia="zh-CN"/>
        </w:rPr>
        <w:t xml:space="preserve">（2）投标供应商应列出详细的产品配置清单（包括各主要零部件的厂家或品牌、型号和规格、数量等），产品在正确安装后，能确保在正常的使用过程中安全、可靠，并达到有关规定的要求。</w:t>
      </w:r>
      <w:r/>
    </w:p>
    <w:p>
      <w:pPr>
        <w:contextualSpacing w:val="0"/>
        <w:ind w:firstLine="480"/>
        <w:jc w:val="left"/>
        <w:keepLines w:val="0"/>
        <w:keepNext w:val="0"/>
        <w:pageBreakBefore w:val="0"/>
        <w:spacing w:line="413" w:lineRule="exact"/>
        <w:rPr>
          <w:rFonts w:hint="eastAsia" w:ascii="Times New Roman" w:hAnsi="Times New Roman" w:cs="Times New Roman"/>
          <w:b w:val="0"/>
          <w:bCs w:val="0"/>
          <w:sz w:val="24"/>
          <w:szCs w:val="24"/>
          <w:highlight w:val="none"/>
          <w:lang w:val="en-US" w:eastAsia="zh-CN"/>
        </w:rPr>
        <w:suppressLineNumbers w:val="0"/>
      </w:pPr>
      <w:r>
        <w:rPr>
          <w:rFonts w:hint="eastAsia" w:ascii="Times New Roman" w:hAnsi="Times New Roman" w:cs="Times New Roman"/>
          <w:b w:val="0"/>
          <w:bCs w:val="0"/>
          <w:sz w:val="24"/>
          <w:szCs w:val="24"/>
          <w:highlight w:val="none"/>
          <w:lang w:val="en-US" w:eastAsia="zh-CN"/>
        </w:rPr>
        <w:t xml:space="preserve">（3）所有设备在开箱检验时必须完好，无破损，配置与装箱单相符。数量、质量及性能不低于本项目采购需求中提出的要求。在供货期内，采购人有权对中标供应商进行抽检，抽检内容包括产品质量、服务质量等执行情况，并对抽检不合格内容发出整改意见书。对通过整改仍不能达到供货要求的，将视情节予以暂停直至取消其供货服务资格。</w:t>
      </w:r>
      <w:r/>
    </w:p>
    <w:p>
      <w:pPr>
        <w:contextualSpacing w:val="0"/>
        <w:ind w:firstLine="480"/>
        <w:jc w:val="left"/>
        <w:keepLines w:val="0"/>
        <w:keepNext w:val="0"/>
        <w:pageBreakBefore w:val="0"/>
        <w:spacing w:line="413" w:lineRule="exact"/>
        <w:rPr>
          <w:rFonts w:hint="eastAsia" w:ascii="Times New Roman" w:hAnsi="Times New Roman" w:cs="Times New Roman"/>
          <w:b w:val="0"/>
          <w:bCs w:val="0"/>
          <w:sz w:val="24"/>
          <w:szCs w:val="24"/>
          <w:highlight w:val="none"/>
          <w:lang w:val="en-US" w:eastAsia="zh-CN"/>
        </w:rPr>
        <w:suppressLineNumbers w:val="0"/>
      </w:pPr>
      <w:r>
        <w:rPr>
          <w:rFonts w:hint="eastAsia" w:ascii="Times New Roman" w:hAnsi="Times New Roman" w:cs="Times New Roman"/>
          <w:b w:val="0"/>
          <w:bCs w:val="0"/>
          <w:sz w:val="24"/>
          <w:szCs w:val="24"/>
          <w:highlight w:val="none"/>
          <w:lang w:val="en-US" w:eastAsia="zh-CN"/>
        </w:rPr>
        <w:t xml:space="preserve">（4）技术资料：中标供应商须提供产品的安装手册、操作手册、维修保养手册等技术文件及产品合格证、质量保证书等全套资料。</w:t>
      </w:r>
      <w:r/>
    </w:p>
    <w:p>
      <w:pPr>
        <w:ind w:firstLine="482"/>
        <w:jc w:val="left"/>
        <w:keepLines w:val="0"/>
        <w:keepNext w:val="0"/>
        <w:pageBreakBefore w:val="0"/>
        <w:spacing w:line="44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eastAsia="zh-CN"/>
        </w:rPr>
        <w:t xml:space="preserve">3</w:t>
      </w:r>
      <w:r>
        <w:rPr>
          <w:rFonts w:ascii="宋体" w:hAnsi="宋体" w:cs="宋体"/>
          <w:b/>
          <w:bCs/>
          <w:color w:val="000000"/>
          <w:sz w:val="24"/>
          <w:szCs w:val="24"/>
          <w:highlight w:val="none"/>
        </w:rPr>
        <w:t xml:space="preserve">.</w:t>
      </w:r>
      <w:r>
        <w:rPr>
          <w:rFonts w:hint="eastAsia" w:ascii="宋体" w:hAnsi="宋体" w:cs="宋体"/>
          <w:b/>
          <w:bCs/>
          <w:color w:val="000000"/>
          <w:sz w:val="24"/>
          <w:szCs w:val="24"/>
          <w:highlight w:val="none"/>
        </w:rPr>
        <w:t xml:space="preserve">安装及调试、验收</w:t>
      </w:r>
      <w:r/>
    </w:p>
    <w:p>
      <w:pPr>
        <w:ind w:firstLine="480"/>
        <w:jc w:val="left"/>
        <w:keepLines w:val="0"/>
        <w:keepNext w:val="0"/>
        <w:pageBreakBefore w:val="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中标供应商应派经采购人认可的有经验和能力、具有相应资质的技术人员，负责安装工作，在设备安装期间应充分了解安装进度要求，解决安装中出现的技术问题。</w:t>
      </w:r>
      <w:r/>
    </w:p>
    <w:p>
      <w:pPr>
        <w:ind w:firstLine="480"/>
        <w:jc w:val="left"/>
        <w:keepLines w:val="0"/>
        <w:keepNext w:val="0"/>
        <w:pageBreakBefore w:val="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中标供应商负责设备的安装、调试。</w:t>
      </w:r>
      <w:r/>
    </w:p>
    <w:p>
      <w:pPr>
        <w:ind w:firstLine="480"/>
        <w:jc w:val="left"/>
        <w:keepLines w:val="0"/>
        <w:keepNext w:val="0"/>
        <w:pageBreakBefore w:val="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调试所需专用工具设施物料由中标人自备、自费运到现场，完工后自费搬走。</w:t>
      </w:r>
      <w:r/>
    </w:p>
    <w:p>
      <w:pPr>
        <w:ind w:firstLine="480"/>
        <w:jc w:val="left"/>
        <w:keepLines w:val="0"/>
        <w:keepNext w:val="0"/>
        <w:pageBreakBefore w:val="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安装完成后，进行调试、验收按国家有关规范标准（国家无验收规范标准的按双方合同规定的要求）进行。</w:t>
      </w:r>
      <w:r/>
    </w:p>
    <w:p>
      <w:pPr>
        <w:ind w:firstLine="482"/>
        <w:jc w:val="left"/>
        <w:keepLines w:val="0"/>
        <w:keepNext w:val="0"/>
        <w:pageBreakBefore w:val="0"/>
        <w:spacing w:line="44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lang w:eastAsia="zh-CN"/>
        </w:rPr>
        <w:t xml:space="preserve">4</w:t>
      </w:r>
      <w:r>
        <w:rPr>
          <w:rFonts w:ascii="宋体" w:hAnsi="宋体" w:cs="宋体"/>
          <w:b/>
          <w:bCs/>
          <w:color w:val="000000"/>
          <w:sz w:val="24"/>
          <w:szCs w:val="24"/>
          <w:highlight w:val="none"/>
        </w:rPr>
        <w:t xml:space="preserve">.</w:t>
      </w:r>
      <w:r>
        <w:rPr>
          <w:rFonts w:hint="eastAsia" w:ascii="宋体" w:hAnsi="宋体" w:cs="宋体"/>
          <w:b/>
          <w:bCs/>
          <w:color w:val="000000"/>
          <w:sz w:val="24"/>
          <w:szCs w:val="24"/>
          <w:highlight w:val="none"/>
        </w:rPr>
        <w:t xml:space="preserve">售后服务要求</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（1）免费质保（服务）期：不少于</w:t>
      </w:r>
      <w:r>
        <w:rPr>
          <w:rFonts w:hint="eastAsia" w:ascii="宋体" w:hAnsi="宋体" w:eastAsia="宋体" w:cs="宋体"/>
          <w:color w:val="000000"/>
          <w:sz w:val="24"/>
          <w:szCs w:val="24"/>
          <w:highlight w:val="none"/>
          <w:lang w:val="en-US" w:eastAsia="zh-CN"/>
        </w:rPr>
        <w:t xml:space="preserve">两</w:t>
      </w:r>
      <w:r>
        <w:rPr>
          <w:rFonts w:hint="eastAsia" w:ascii="宋体" w:hAnsi="宋体" w:eastAsia="宋体" w:cs="宋体"/>
          <w:color w:val="000000"/>
          <w:sz w:val="24"/>
          <w:szCs w:val="24"/>
          <w:highlight w:val="none"/>
        </w:rPr>
        <w:t xml:space="preserve">年，中标供应商须按国家“三包服务政策”和厂家条例提供整机保修、主件保修、耗材及易损件保修。质保期内原厂免费上门质保。保修期内产品质量问题在二次维修后仍不能正常运行的，能保证予以调换或提供同品牌、同型号的新产品（服务）。</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供应商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（3）故障响应时间：在货物保修期内，一旦发生质量问题，中标供应商接到电话后1小时服务响应，2小时内到达现场，并于</w:t>
      </w:r>
      <w:r>
        <w:rPr>
          <w:rFonts w:hint="eastAsia" w:ascii="宋体" w:hAnsi="宋体" w:eastAsia="宋体" w:cs="宋体"/>
          <w:color w:val="000000"/>
          <w:sz w:val="24"/>
          <w:szCs w:val="24"/>
          <w:highlight w:val="none"/>
        </w:rPr>
        <w:t xml:space="preserve">24小时内解决问题。如果未能解决故障，中标供应商须提供同类可用产品或解决方案供采购人替代使用，直到故障排除，如需更换货物或送修，必须在2个工作日内解决。如果中标供应商在接到通知后12小时内没有答复，则视为承认质量问题并承担由此发生的一切费用。在质保期内发生问题，所有服务应免费。质保期满后的维修内容减免上门费及人工费等费用，仅按原材料的价格收取维修费用，投标供应商须提供“质保期满后维修用备品备件、易损件报价表”，具体原材料价格参照投标文件中“质保期满后维修用备品备件、易损件报价表”执行，表中未注明的视为免费。</w:t>
      </w:r>
      <w:r/>
    </w:p>
    <w:p>
      <w:pPr>
        <w:ind w:firstLine="480"/>
        <w:jc w:val="left"/>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（4）质保期内，除人为损坏和不可抗力外，</w:t>
      </w:r>
      <w:r>
        <w:rPr>
          <w:rFonts w:hint="eastAsia" w:ascii="宋体" w:hAnsi="宋体" w:eastAsia="宋体" w:cs="宋体"/>
          <w:color w:val="000000"/>
          <w:sz w:val="24"/>
          <w:szCs w:val="24"/>
          <w:highlight w:val="none"/>
          <w:lang w:eastAsia="zh-CN"/>
        </w:rPr>
        <w:t xml:space="preserve">期间</w:t>
      </w:r>
      <w:r>
        <w:rPr>
          <w:rFonts w:hint="eastAsia" w:ascii="宋体" w:hAnsi="宋体" w:eastAsia="宋体" w:cs="宋体"/>
          <w:color w:val="000000"/>
          <w:sz w:val="24"/>
          <w:szCs w:val="24"/>
          <w:highlight w:val="none"/>
        </w:rPr>
        <w:t xml:space="preserve">所产生的任何维护或维修及更换配件的费用均由中标供应商承担。</w:t>
      </w:r>
      <w:r/>
    </w:p>
    <w:p>
      <w:pPr>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（5）中标供应商在维护服务过程中必须认真严格执行国家相关行业规范，加强安全管理工作，所需相关人员、各类车辆、各类工具和各类耗材仪表等均自行解决，如遇意外人身事故、设备事故、</w:t>
      </w:r>
      <w:r>
        <w:rPr>
          <w:rFonts w:hint="eastAsia" w:ascii="宋体" w:hAnsi="宋体" w:eastAsia="宋体" w:cs="宋体"/>
          <w:color w:val="000000"/>
          <w:sz w:val="24"/>
          <w:szCs w:val="24"/>
          <w:highlight w:val="none"/>
          <w:lang w:eastAsia="zh-CN"/>
        </w:rPr>
        <w:t xml:space="preserve">交通违法</w:t>
      </w:r>
      <w:r>
        <w:rPr>
          <w:rFonts w:hint="eastAsia" w:ascii="宋体" w:hAnsi="宋体" w:eastAsia="宋体" w:cs="宋体"/>
          <w:color w:val="000000"/>
          <w:sz w:val="24"/>
          <w:szCs w:val="24"/>
          <w:highlight w:val="none"/>
        </w:rPr>
        <w:t xml:space="preserve">等状况，均自行承担相应的责任。</w:t>
      </w:r>
      <w:r/>
    </w:p>
    <w:p>
      <w:pPr>
        <w:ind w:firstLine="480"/>
        <w:keepLines w:val="0"/>
        <w:keepNext w:val="0"/>
        <w:pageBreakBefore w:val="0"/>
        <w:spacing w:line="440" w:lineRule="exact"/>
        <w:rPr>
          <w:rFonts w:ascii="宋体" w:hAnsi="宋体"/>
          <w:b/>
          <w:color w:val="000000"/>
          <w:sz w:val="24"/>
          <w:szCs w:val="18"/>
          <w:highlight w:val="none"/>
        </w:rPr>
      </w:pPr>
      <w:r>
        <w:rPr>
          <w:rFonts w:hint="eastAsia" w:ascii="宋体" w:hAnsi="宋体"/>
          <w:b/>
          <w:color w:val="000000"/>
          <w:sz w:val="24"/>
          <w:szCs w:val="18"/>
          <w:highlight w:val="none"/>
          <w:lang w:eastAsia="zh-CN"/>
        </w:rPr>
        <w:t xml:space="preserve">5</w:t>
      </w:r>
      <w:r>
        <w:rPr>
          <w:rFonts w:ascii="宋体" w:hAnsi="宋体"/>
          <w:b/>
          <w:color w:val="000000"/>
          <w:sz w:val="24"/>
          <w:szCs w:val="18"/>
          <w:highlight w:val="none"/>
        </w:rPr>
        <w:t xml:space="preserve">.</w:t>
      </w:r>
      <w:r>
        <w:rPr>
          <w:rFonts w:hint="eastAsia" w:ascii="宋体" w:hAnsi="宋体"/>
          <w:b/>
          <w:color w:val="000000"/>
          <w:sz w:val="24"/>
          <w:szCs w:val="18"/>
          <w:highlight w:val="none"/>
        </w:rPr>
        <w:t xml:space="preserve">验收要求</w:t>
      </w:r>
      <w:r/>
    </w:p>
    <w:p>
      <w:pPr>
        <w:ind w:firstLine="480"/>
        <w:keepLines w:val="0"/>
        <w:keepNext w:val="0"/>
        <w:pageBreakBefore w:val="0"/>
        <w:spacing w:line="440" w:lineRule="exact"/>
        <w:rPr>
          <w:rFonts w:ascii="宋体" w:hAnsi="宋体"/>
          <w:bCs/>
          <w:color w:val="000000"/>
          <w:sz w:val="24"/>
          <w:szCs w:val="18"/>
          <w:highlight w:val="none"/>
        </w:rPr>
      </w:pPr>
      <w:r>
        <w:rPr>
          <w:rFonts w:hint="eastAsia" w:ascii="宋体" w:hAnsi="宋体"/>
          <w:bCs/>
          <w:color w:val="000000"/>
          <w:sz w:val="24"/>
          <w:szCs w:val="18"/>
          <w:highlight w:val="none"/>
        </w:rPr>
        <w:t xml:space="preserve">（1）中标供应商提供的货物必须符合我国最新颁布的与之相关的技术规范与标准，同时必须满足招标文件中具体配置、技术条件及功能要求和中标供应商承诺</w:t>
      </w:r>
      <w:r>
        <w:rPr>
          <w:rFonts w:hint="eastAsia" w:ascii="宋体" w:hAnsi="宋体"/>
          <w:bCs/>
          <w:color w:val="000000"/>
          <w:sz w:val="24"/>
          <w:szCs w:val="18"/>
          <w:highlight w:val="none"/>
          <w:lang w:eastAsia="zh-CN"/>
        </w:rPr>
        <w:t xml:space="preserve">的其他指标</w:t>
      </w:r>
      <w:r>
        <w:rPr>
          <w:rFonts w:hint="eastAsia" w:ascii="宋体" w:hAnsi="宋体"/>
          <w:bCs/>
          <w:color w:val="000000"/>
          <w:sz w:val="24"/>
          <w:szCs w:val="18"/>
          <w:highlight w:val="none"/>
        </w:rPr>
        <w:t xml:space="preserve">。</w:t>
      </w:r>
      <w:r/>
    </w:p>
    <w:p>
      <w:pPr>
        <w:ind w:firstLine="480"/>
        <w:keepLines w:val="0"/>
        <w:keepNext w:val="0"/>
        <w:pageBreakBefore w:val="0"/>
        <w:spacing w:line="440" w:lineRule="exact"/>
        <w:rPr>
          <w:rFonts w:ascii="宋体" w:hAnsi="宋体"/>
          <w:bCs/>
          <w:color w:val="000000"/>
          <w:sz w:val="24"/>
          <w:szCs w:val="18"/>
          <w:highlight w:val="none"/>
        </w:rPr>
      </w:pPr>
      <w:r>
        <w:rPr>
          <w:rFonts w:hint="eastAsia" w:ascii="宋体" w:hAnsi="宋体"/>
          <w:bCs/>
          <w:color w:val="000000"/>
          <w:sz w:val="24"/>
          <w:szCs w:val="18"/>
          <w:highlight w:val="none"/>
        </w:rPr>
        <w:t xml:space="preserve">（</w:t>
      </w:r>
      <w:r>
        <w:rPr>
          <w:rFonts w:ascii="宋体" w:hAnsi="宋体"/>
          <w:bCs/>
          <w:color w:val="000000"/>
          <w:sz w:val="24"/>
          <w:szCs w:val="18"/>
          <w:highlight w:val="none"/>
        </w:rPr>
        <w:t xml:space="preserve">2</w:t>
      </w:r>
      <w:r>
        <w:rPr>
          <w:rFonts w:hint="eastAsia" w:ascii="宋体" w:hAnsi="宋体"/>
          <w:bCs/>
          <w:color w:val="000000"/>
          <w:sz w:val="24"/>
          <w:szCs w:val="18"/>
          <w:highlight w:val="none"/>
        </w:rPr>
        <w:t xml:space="preserve">）验收的相关要求：</w:t>
      </w:r>
      <w:r/>
    </w:p>
    <w:p>
      <w:pPr>
        <w:ind w:firstLine="480"/>
        <w:keepLines w:val="0"/>
        <w:keepNext w:val="0"/>
        <w:pageBreakBefore w:val="0"/>
        <w:spacing w:line="440" w:lineRule="exact"/>
        <w:rPr>
          <w:rFonts w:ascii="宋体" w:hAnsi="宋体"/>
          <w:bCs/>
          <w:color w:val="000000"/>
          <w:sz w:val="24"/>
          <w:szCs w:val="18"/>
          <w:highlight w:val="none"/>
        </w:rPr>
      </w:pPr>
      <w:r>
        <w:rPr>
          <w:rFonts w:hint="eastAsia" w:ascii="宋体" w:hAnsi="宋体"/>
          <w:bCs/>
          <w:color w:val="000000"/>
          <w:sz w:val="24"/>
          <w:szCs w:val="18"/>
          <w:highlight w:val="none"/>
        </w:rPr>
        <w:t xml:space="preserve">1）验收地点：货物验收地点即为交货地点即采购人指定地点。</w:t>
      </w:r>
      <w:r/>
    </w:p>
    <w:p>
      <w:pPr>
        <w:ind w:firstLine="480"/>
        <w:keepLines w:val="0"/>
        <w:keepNext w:val="0"/>
        <w:pageBreakBefore w:val="0"/>
        <w:spacing w:line="440" w:lineRule="exact"/>
        <w:rPr>
          <w:rFonts w:ascii="宋体" w:hAnsi="宋体"/>
          <w:bCs/>
          <w:color w:val="000000"/>
          <w:sz w:val="24"/>
          <w:szCs w:val="18"/>
          <w:highlight w:val="none"/>
        </w:rPr>
      </w:pPr>
      <w:r>
        <w:rPr>
          <w:rFonts w:hint="eastAsia" w:ascii="宋体" w:hAnsi="宋体"/>
          <w:bCs/>
          <w:color w:val="000000"/>
          <w:sz w:val="24"/>
          <w:szCs w:val="18"/>
          <w:highlight w:val="none"/>
        </w:rPr>
        <w:t xml:space="preserve">2）验收时间：货到采购人指定地点的当天工作时间内进行验收，若当天不具备验收条件时，最迟不超过货到后的15天，期间采购人须为货物提供必要的存储条件，并对货物的完整性负责（中标供应商应先用书面、电话等方式通告采购人到货时间，以便采购人安排接货及验收工作）。采购人逾期未验收的，中标供应商应书面告知采购人在合理的期限内进行验收。验收不合格的，不受验收期限约束。</w:t>
      </w:r>
      <w:r/>
    </w:p>
    <w:p>
      <w:pPr>
        <w:ind w:firstLine="480"/>
        <w:keepLines w:val="0"/>
        <w:keepNext w:val="0"/>
        <w:pageBreakBefore w:val="0"/>
        <w:spacing w:line="440" w:lineRule="exact"/>
        <w:rPr>
          <w:rFonts w:ascii="宋体" w:hAnsi="宋体"/>
          <w:bCs/>
          <w:color w:val="000000"/>
          <w:sz w:val="24"/>
          <w:szCs w:val="18"/>
          <w:highlight w:val="none"/>
        </w:rPr>
      </w:pPr>
      <w:r>
        <w:rPr>
          <w:rFonts w:hint="eastAsia" w:ascii="宋体" w:hAnsi="宋体"/>
          <w:bCs/>
          <w:color w:val="000000"/>
          <w:sz w:val="24"/>
          <w:szCs w:val="18"/>
          <w:highlight w:val="none"/>
        </w:rPr>
        <w:t xml:space="preserve">3）货物验收包括：数量、外观、质量、性能、备件备品、装箱单、说明资料及包装。供应商应保证向采购人提供的商品为全新、未使用的原装正品，并保证所提供的货物的开箱率为100%，同时所有商品均应具备该类商品的功能要求，质量为合格产品，同时有具体的规格型号、明确的生产厂商和原产地。质量出现问题，中标供应商负责“三包”，费用由中标供应商负责。</w:t>
      </w:r>
      <w:r/>
    </w:p>
    <w:p>
      <w:pPr>
        <w:ind w:firstLine="480"/>
        <w:keepLines w:val="0"/>
        <w:keepNext w:val="0"/>
        <w:pageBreakBefore w:val="0"/>
        <w:spacing w:line="440" w:lineRule="exact"/>
        <w:rPr>
          <w:rFonts w:ascii="宋体" w:hAnsi="宋体"/>
          <w:bCs/>
          <w:color w:val="000000"/>
          <w:sz w:val="24"/>
          <w:szCs w:val="18"/>
          <w:highlight w:val="none"/>
        </w:rPr>
      </w:pPr>
      <w:r>
        <w:rPr>
          <w:rFonts w:hint="eastAsia" w:ascii="宋体" w:hAnsi="宋体"/>
          <w:bCs/>
          <w:color w:val="000000"/>
          <w:sz w:val="24"/>
          <w:szCs w:val="18"/>
          <w:highlight w:val="none"/>
        </w:rPr>
        <w:t xml:space="preserve">中标供应商所投产品到达采购人目的地后，由采购人随机抽验，如果双方对验收结果有异议，可将产品委托无锡市质量技术监督局进行检测，检测产品厚度、成分及其他重要指标，形成验收报告，所产生的检测及验收费用由中标供应商承担。如出现不符合采购文件参数的产品采购人将该批次货物全数退回更换合格产品，如三次送检出现仍为不达标产品，采购人有权</w:t>
      </w:r>
      <w:r>
        <w:rPr>
          <w:rFonts w:hint="eastAsia" w:ascii="宋体" w:hAnsi="宋体"/>
          <w:bCs/>
          <w:color w:val="000000"/>
          <w:sz w:val="24"/>
          <w:szCs w:val="18"/>
          <w:highlight w:val="none"/>
          <w:lang w:eastAsia="zh-CN"/>
        </w:rPr>
        <w:t xml:space="preserve">终止</w:t>
      </w:r>
      <w:r>
        <w:rPr>
          <w:rFonts w:hint="eastAsia" w:ascii="宋体" w:hAnsi="宋体"/>
          <w:bCs/>
          <w:color w:val="000000"/>
          <w:sz w:val="24"/>
          <w:szCs w:val="18"/>
          <w:highlight w:val="none"/>
        </w:rPr>
        <w:t xml:space="preserve">合同，由此造成的损失由中标供应商承担。</w:t>
      </w:r>
      <w:r/>
    </w:p>
    <w:p>
      <w:pPr>
        <w:ind w:firstLine="480"/>
        <w:keepLines w:val="0"/>
        <w:keepNext w:val="0"/>
        <w:pageBreakBefore w:val="0"/>
        <w:spacing w:line="440" w:lineRule="exact"/>
        <w:rPr>
          <w:rFonts w:ascii="宋体" w:hAnsi="宋体"/>
          <w:bCs/>
          <w:color w:val="000000"/>
          <w:sz w:val="24"/>
          <w:szCs w:val="18"/>
          <w:highlight w:val="none"/>
        </w:rPr>
      </w:pPr>
      <w:r>
        <w:rPr>
          <w:rFonts w:hint="eastAsia" w:ascii="宋体" w:hAnsi="宋体"/>
          <w:bCs/>
          <w:color w:val="000000"/>
          <w:sz w:val="24"/>
          <w:szCs w:val="18"/>
          <w:highlight w:val="none"/>
        </w:rPr>
        <w:t xml:space="preserve">4）验收标准：中标供应商提供的货物必须符合我国最新颁布的与之相关的技术规范与标准，同时须满足招标文件中所列全部规格、配置、技术条件及功能要求和中标供应商承诺</w:t>
      </w:r>
      <w:r>
        <w:rPr>
          <w:rFonts w:hint="eastAsia" w:ascii="宋体" w:hAnsi="宋体"/>
          <w:bCs/>
          <w:color w:val="000000"/>
          <w:sz w:val="24"/>
          <w:szCs w:val="18"/>
          <w:highlight w:val="none"/>
          <w:lang w:eastAsia="zh-CN"/>
        </w:rPr>
        <w:t xml:space="preserve">的其他指标</w:t>
      </w:r>
      <w:r>
        <w:rPr>
          <w:rFonts w:hint="eastAsia" w:ascii="宋体" w:hAnsi="宋体"/>
          <w:bCs/>
          <w:color w:val="000000"/>
          <w:sz w:val="24"/>
          <w:szCs w:val="18"/>
          <w:highlight w:val="none"/>
        </w:rPr>
        <w:t xml:space="preserve">，不接受与所列型号参数不符的产品。</w:t>
      </w:r>
      <w:r/>
    </w:p>
    <w:p>
      <w:pPr>
        <w:ind w:firstLine="480"/>
        <w:keepLines w:val="0"/>
        <w:keepNext w:val="0"/>
        <w:pageBreakBefore w:val="0"/>
        <w:spacing w:line="440" w:lineRule="exact"/>
        <w:rPr>
          <w:rFonts w:ascii="宋体" w:hAnsi="宋体"/>
          <w:bCs/>
          <w:color w:val="000000"/>
          <w:sz w:val="24"/>
          <w:szCs w:val="18"/>
          <w:highlight w:val="none"/>
        </w:rPr>
      </w:pPr>
      <w:r>
        <w:rPr>
          <w:rFonts w:hint="eastAsia" w:ascii="宋体" w:hAnsi="宋体"/>
          <w:bCs/>
          <w:color w:val="000000"/>
          <w:sz w:val="24"/>
          <w:szCs w:val="18"/>
          <w:highlight w:val="none"/>
        </w:rPr>
        <w:t xml:space="preserve">5）交货验收时，中标供应商须向采购人提供以下材料：</w:t>
      </w:r>
      <w:r/>
    </w:p>
    <w:p>
      <w:pPr>
        <w:ind w:firstLine="480"/>
        <w:keepLines w:val="0"/>
        <w:keepNext w:val="0"/>
        <w:pageBreakBefore w:val="0"/>
        <w:spacing w:line="440" w:lineRule="exact"/>
        <w:rPr>
          <w:rFonts w:ascii="宋体" w:hAnsi="宋体"/>
          <w:bCs/>
          <w:color w:val="000000"/>
          <w:sz w:val="24"/>
          <w:szCs w:val="18"/>
          <w:highlight w:val="none"/>
        </w:rPr>
      </w:pPr>
      <w:r>
        <w:rPr>
          <w:rFonts w:hint="eastAsia" w:ascii="宋体" w:hAnsi="宋体"/>
          <w:bCs/>
          <w:color w:val="000000"/>
          <w:sz w:val="24"/>
          <w:szCs w:val="18"/>
          <w:highlight w:val="none"/>
        </w:rPr>
        <w:t xml:space="preserve">①产品配置必须原厂出厂时全部自带，所有设备外包装箱不得自行拆封，包装箱上所有标签等不得涂改或撕毁，否则采购人有权拒绝验收；</w:t>
      </w:r>
      <w:r/>
    </w:p>
    <w:p>
      <w:pPr>
        <w:ind w:firstLine="480"/>
        <w:keepLines w:val="0"/>
        <w:keepNext w:val="0"/>
        <w:pageBreakBefore w:val="0"/>
        <w:spacing w:line="440" w:lineRule="exact"/>
        <w:rPr>
          <w:rFonts w:ascii="宋体" w:hAnsi="宋体"/>
          <w:bCs/>
          <w:color w:val="000000"/>
          <w:sz w:val="24"/>
          <w:szCs w:val="18"/>
          <w:highlight w:val="none"/>
        </w:rPr>
      </w:pPr>
      <w:r>
        <w:rPr>
          <w:rFonts w:hint="eastAsia" w:ascii="宋体" w:hAnsi="宋体"/>
          <w:bCs/>
          <w:color w:val="000000"/>
          <w:sz w:val="24"/>
          <w:szCs w:val="18"/>
          <w:highlight w:val="none"/>
        </w:rPr>
        <w:t xml:space="preserve">②验收时中标供应商须出具原厂质保证明（如有），否则采购人有权拒付货款；</w:t>
      </w:r>
      <w:r/>
    </w:p>
    <w:p>
      <w:pPr>
        <w:ind w:firstLine="480"/>
        <w:keepLines w:val="0"/>
        <w:keepNext w:val="0"/>
        <w:pageBreakBefore w:val="0"/>
        <w:spacing w:line="440" w:lineRule="exact"/>
        <w:rPr>
          <w:rFonts w:hint="eastAsia" w:ascii="宋体" w:hAnsi="宋体"/>
          <w:bCs/>
          <w:color w:val="000000"/>
          <w:sz w:val="24"/>
          <w:szCs w:val="18"/>
          <w:highlight w:val="none"/>
        </w:rPr>
      </w:pPr>
      <w:r>
        <w:rPr>
          <w:rFonts w:hint="eastAsia" w:ascii="宋体" w:hAnsi="宋体"/>
          <w:bCs/>
          <w:color w:val="000000"/>
          <w:sz w:val="24"/>
          <w:szCs w:val="18"/>
          <w:highlight w:val="none"/>
        </w:rPr>
        <w:t xml:space="preserve">③符合设备本身的规格、技术条件及中标供应商承诺</w:t>
      </w:r>
      <w:r>
        <w:rPr>
          <w:rFonts w:hint="eastAsia" w:ascii="宋体" w:hAnsi="宋体"/>
          <w:bCs/>
          <w:color w:val="000000"/>
          <w:sz w:val="24"/>
          <w:szCs w:val="18"/>
          <w:highlight w:val="none"/>
          <w:lang w:eastAsia="zh-CN"/>
        </w:rPr>
        <w:t xml:space="preserve">的其他指标</w:t>
      </w:r>
      <w:r>
        <w:rPr>
          <w:rFonts w:hint="eastAsia" w:ascii="宋体" w:hAnsi="宋体"/>
          <w:bCs/>
          <w:color w:val="000000"/>
          <w:sz w:val="24"/>
          <w:szCs w:val="18"/>
          <w:highlight w:val="none"/>
        </w:rPr>
        <w:t xml:space="preserve">。</w:t>
      </w:r>
      <w:r/>
    </w:p>
    <w:p>
      <w:pPr>
        <w:ind w:firstLine="482"/>
        <w:keepLines w:val="0"/>
        <w:keepNext w:val="0"/>
        <w:pageBreakBefore w:val="0"/>
        <w:spacing w:line="440" w:lineRule="exact"/>
        <w:rPr>
          <w:rFonts w:hint="eastAsia" w:ascii="宋体" w:hAnsi="宋体" w:cs="宋体"/>
          <w:color w:val="000000"/>
          <w:sz w:val="24"/>
          <w:szCs w:val="18"/>
          <w:highlight w:val="none"/>
        </w:rPr>
      </w:pPr>
      <w:r>
        <w:rPr>
          <w:rFonts w:hint="eastAsia" w:ascii="宋体" w:hAnsi="宋体"/>
          <w:bCs/>
          <w:color w:val="000000"/>
          <w:sz w:val="24"/>
          <w:szCs w:val="18"/>
          <w:highlight w:val="none"/>
          <w:lang w:val="en-US" w:eastAsia="zh-CN"/>
        </w:rPr>
        <w:t xml:space="preserve">设施</w:t>
      </w:r>
      <w:r>
        <w:rPr>
          <w:rFonts w:hint="eastAsia" w:ascii="宋体" w:hAnsi="宋体" w:cs="宋体"/>
          <w:color w:val="000000"/>
          <w:sz w:val="24"/>
          <w:szCs w:val="18"/>
          <w:highlight w:val="none"/>
        </w:rPr>
        <w:t xml:space="preserve">设备安装完成后，中标供应商应向采购人提供切实可行的验收方案。</w:t>
      </w:r>
      <w:r/>
    </w:p>
    <w:p>
      <w:pPr>
        <w:ind w:firstLine="482"/>
        <w:keepLines w:val="0"/>
        <w:keepNext w:val="0"/>
        <w:pageBreakBefore w:val="0"/>
        <w:spacing w:line="44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lang w:eastAsia="zh-CN"/>
        </w:rPr>
        <w:t xml:space="preserve">6</w:t>
      </w:r>
      <w:r>
        <w:rPr>
          <w:rFonts w:hint="eastAsia" w:ascii="宋体" w:hAnsi="宋体" w:cs="宋体"/>
          <w:b/>
          <w:bCs/>
          <w:color w:val="000000"/>
          <w:sz w:val="24"/>
          <w:szCs w:val="24"/>
          <w:highlight w:val="none"/>
        </w:rPr>
        <w:t xml:space="preserve">.培训要求</w:t>
      </w:r>
      <w:r/>
    </w:p>
    <w:p>
      <w:pPr>
        <w:ind w:firstLine="480"/>
        <w:jc w:val="left"/>
        <w:keepLines w:val="0"/>
        <w:keepNext w:val="0"/>
        <w:pageBreakBefore w:val="0"/>
        <w:spacing w:line="440" w:lineRule="exact"/>
        <w:rPr>
          <w:rFonts w:ascii="Times New Roman" w:hAnsi="Times New Roman" w:cs="Times New Roman"/>
          <w:b w:val="0"/>
          <w:bCs w:val="0"/>
          <w:sz w:val="24"/>
          <w:szCs w:val="24"/>
          <w:highlight w:val="none"/>
        </w:rPr>
      </w:pPr>
      <w:r>
        <w:rPr>
          <w:rFonts w:hint="eastAsia" w:ascii="宋体" w:hAnsi="宋体" w:cs="Arial"/>
          <w:color w:val="000000"/>
          <w:sz w:val="24"/>
          <w:highlight w:val="none"/>
          <w:lang w:val="en-US" w:eastAsia="zh-CN"/>
        </w:rPr>
        <w:t xml:space="preserve">中标供应商</w:t>
      </w:r>
      <w:r>
        <w:rPr>
          <w:rFonts w:hint="eastAsia" w:ascii="宋体" w:hAnsi="宋体" w:cs="Arial"/>
          <w:color w:val="000000"/>
          <w:sz w:val="24"/>
          <w:highlight w:val="none"/>
        </w:rPr>
        <w:t xml:space="preserve">需派经验丰富的专业技术人员提供技术培训</w:t>
      </w:r>
      <w:r>
        <w:rPr>
          <w:rFonts w:hint="eastAsia" w:ascii="宋体" w:hAnsi="宋体" w:cs="Arial"/>
          <w:color w:val="000000"/>
          <w:sz w:val="24"/>
          <w:highlight w:val="none"/>
          <w:lang w:eastAsia="zh-CN"/>
        </w:rPr>
        <w:t xml:space="preserve">，</w:t>
      </w:r>
      <w:r>
        <w:rPr>
          <w:rFonts w:hint="eastAsia" w:ascii="宋体" w:hAnsi="宋体" w:cs="Arial"/>
          <w:color w:val="000000"/>
          <w:sz w:val="24"/>
          <w:highlight w:val="none"/>
        </w:rPr>
        <w:t xml:space="preserve">对采购人主要技术人员提供使用及维护培训；培训后能熟练操作、了解构造原理、日常维护、排除一般故障、掌握应急处理。保证所有使用人员能熟练掌握货物各种功能的技术操作。</w:t>
      </w:r>
      <w:r/>
    </w:p>
    <w:p>
      <w:pPr>
        <w:numPr>
          <w:ilvl w:val="0"/>
          <w:numId w:val="15"/>
        </w:numPr>
        <w:jc w:val="left"/>
        <w:keepLines w:val="0"/>
        <w:keepNext w:val="0"/>
        <w:pageBreakBefore w:val="0"/>
        <w:spacing w:before="90" w:after="90" w:line="420" w:lineRule="exact"/>
        <w:shd w:val="clear" w:color="auto" w:fill="ffffff"/>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报价要求：</w:t>
      </w:r>
      <w:r/>
    </w:p>
    <w:p>
      <w:pPr>
        <w:contextualSpacing w:val="0"/>
        <w:ind w:firstLine="480"/>
        <w:jc w:val="both"/>
        <w:keepLines w:val="0"/>
        <w:keepNext w:val="0"/>
        <w:pageBreakBefore w:val="0"/>
        <w:spacing w:before="0" w:after="0" w:line="413" w:lineRule="exact"/>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1、投标供应商的投标报价应是投标供应商在报价文件中提出的各项支付金额的总和，也应是完成招标文件所列采购需求的全部费用。</w:t>
      </w:r>
      <w:r/>
    </w:p>
    <w:p>
      <w:pPr>
        <w:contextualSpacing w:val="0"/>
        <w:ind w:firstLine="480"/>
        <w:jc w:val="both"/>
        <w:keepLines w:val="0"/>
        <w:keepNext w:val="0"/>
        <w:pageBreakBefore w:val="0"/>
        <w:spacing w:before="0" w:after="0" w:line="413" w:lineRule="exact"/>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2、投标供应商的投标报价应包括但不限于全部货物、材料、随设备提供的备品配件及专用工具的价格、全部税费、包装费、运杂费（运抵采购人指定地点）、保险费、安装费、调试费、运输装卸、检测费、采购人操作维护人员培训费及售后服务及质保期内服务费及政策性文件规定的各项规费等费用以及合同明示或暗示的所有一切风险责任和义务等各项应有费用。一旦中标，除合同另行约定外，合同单价后期不作调整，数量按实结算。</w:t>
      </w:r>
      <w:r/>
    </w:p>
    <w:p>
      <w:pPr>
        <w:contextualSpacing w:val="0"/>
        <w:ind w:firstLine="480"/>
        <w:jc w:val="both"/>
        <w:keepLines w:val="0"/>
        <w:keepNext w:val="0"/>
        <w:pageBreakBefore w:val="0"/>
        <w:spacing w:before="0" w:after="0" w:line="408" w:lineRule="exact"/>
        <w:tabs>
          <w:tab w:val="left" w:pos="3600" w:leader="none"/>
        </w:tabs>
        <w:rPr>
          <w:rFonts w:hint="eastAsia" w:ascii="Times New Roman" w:hAnsi="Times New Roman" w:cs="Times New Roman"/>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3、投标供应商应自行踏勘现场，充分考虑企业管理情况、市场风险等因素，认真测算成本，同时自行</w:t>
      </w:r>
      <w:r>
        <w:rPr>
          <w:rFonts w:hint="eastAsia" w:ascii="Times New Roman" w:hAnsi="Times New Roman" w:cs="Times New Roman"/>
          <w:b w:val="0"/>
          <w:bCs w:val="0"/>
          <w:sz w:val="24"/>
          <w:szCs w:val="24"/>
          <w:highlight w:val="none"/>
          <w:lang w:val="en-US" w:eastAsia="zh-CN"/>
        </w:rPr>
        <w:t xml:space="preserve">承担投标费用，凡未列费用，视为已包含在投标报价中。</w:t>
      </w:r>
      <w:r/>
    </w:p>
    <w:p>
      <w:pPr>
        <w:contextualSpacing w:val="0"/>
        <w:ind w:firstLine="480"/>
        <w:jc w:val="both"/>
        <w:keepLines w:val="0"/>
        <w:keepNext w:val="0"/>
        <w:pageBreakBefore w:val="0"/>
        <w:spacing w:before="0" w:after="0" w:line="408" w:lineRule="exact"/>
        <w:tabs>
          <w:tab w:val="left" w:pos="3600" w:leader="none"/>
        </w:tabs>
        <w:rPr>
          <w:rFonts w:hint="eastAsia" w:ascii="宋体" w:hAnsi="宋体" w:eastAsia="宋体" w:cs="宋体"/>
          <w:bCs/>
          <w:color w:val="000000"/>
          <w:sz w:val="24"/>
          <w:highlight w:val="none"/>
        </w:rPr>
        <w:suppressLineNumbers w:val="0"/>
      </w:pPr>
      <w:r>
        <w:rPr>
          <w:rFonts w:hint="eastAsia" w:ascii="宋体" w:hAnsi="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投标</w:t>
      </w:r>
      <w:r>
        <w:rPr>
          <w:rFonts w:hint="eastAsia" w:ascii="宋体" w:hAnsi="宋体" w:cs="宋体"/>
          <w:bCs/>
          <w:color w:val="000000"/>
          <w:sz w:val="24"/>
          <w:highlight w:val="none"/>
          <w:lang w:val="en-US" w:eastAsia="zh-CN"/>
        </w:rPr>
        <w:t xml:space="preserve">供应商</w:t>
      </w:r>
      <w:r>
        <w:rPr>
          <w:rFonts w:hint="eastAsia" w:ascii="宋体" w:hAnsi="宋体" w:eastAsia="宋体" w:cs="宋体"/>
          <w:bCs/>
          <w:color w:val="000000"/>
          <w:sz w:val="24"/>
          <w:highlight w:val="none"/>
        </w:rPr>
        <w:t xml:space="preserve">报价一律以人民币为投标结算货币，结算单位为“元”。</w:t>
      </w:r>
      <w:r/>
    </w:p>
    <w:p>
      <w:pPr>
        <w:jc w:val="left"/>
        <w:keepLines w:val="0"/>
        <w:keepNext w:val="0"/>
        <w:pageBreakBefore w:val="0"/>
        <w:spacing w:before="90" w:after="90" w:line="420" w:lineRule="exact"/>
        <w:shd w:val="clear" w:color="auto" w:fill="ffffff"/>
        <w:widowControl/>
        <w:rPr>
          <w:rFonts w:hint="eastAsia" w:ascii="宋体" w:hAnsi="宋体" w:eastAsia="宋体" w:cs="宋体"/>
          <w:b/>
          <w:color w:val="000000"/>
          <w:sz w:val="26"/>
          <w:szCs w:val="26"/>
          <w:highlight w:val="none"/>
        </w:rPr>
      </w:pPr>
      <w:r>
        <w:rPr>
          <w:rFonts w:hint="eastAsia" w:ascii="宋体" w:hAnsi="宋体" w:eastAsia="宋体" w:cs="宋体"/>
          <w:b/>
          <w:color w:val="000000"/>
          <w:sz w:val="26"/>
          <w:szCs w:val="26"/>
          <w:highlight w:val="none"/>
        </w:rPr>
        <w:t xml:space="preserve">（</w:t>
      </w:r>
      <w:r>
        <w:rPr>
          <w:rFonts w:hint="eastAsia" w:ascii="宋体" w:hAnsi="宋体" w:cs="宋体"/>
          <w:b/>
          <w:color w:val="000000"/>
          <w:sz w:val="26"/>
          <w:szCs w:val="26"/>
          <w:highlight w:val="none"/>
          <w:lang w:val="en-US" w:eastAsia="zh-CN"/>
        </w:rPr>
        <w:t xml:space="preserve">五</w:t>
      </w:r>
      <w:r>
        <w:rPr>
          <w:rFonts w:hint="eastAsia" w:ascii="宋体" w:hAnsi="宋体" w:eastAsia="宋体" w:cs="宋体"/>
          <w:b/>
          <w:color w:val="000000"/>
          <w:sz w:val="26"/>
          <w:szCs w:val="26"/>
          <w:highlight w:val="none"/>
        </w:rPr>
        <w:t xml:space="preserve">）综合说明及其他要求：</w:t>
      </w:r>
      <w:r/>
    </w:p>
    <w:p>
      <w:pPr>
        <w:contextualSpacing w:val="0"/>
        <w:ind w:firstLine="480"/>
        <w:jc w:val="both"/>
        <w:keepLines w:val="0"/>
        <w:keepNext w:val="0"/>
        <w:pageBreakBefore w:val="0"/>
        <w:spacing w:before="0" w:after="0" w:line="402" w:lineRule="exact"/>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1、中标供应商成交后有下列情形之一</w:t>
      </w:r>
      <w:r>
        <w:rPr>
          <w:rFonts w:hint="eastAsia" w:ascii="宋体" w:hAnsi="宋体" w:eastAsia="宋体" w:cs="宋体"/>
          <w:bCs/>
          <w:color w:val="000000"/>
          <w:sz w:val="24"/>
          <w:highlight w:val="none"/>
        </w:rPr>
        <w:t xml:space="preserve">的，采购人有权取消其</w:t>
      </w:r>
      <w:r>
        <w:rPr>
          <w:rFonts w:hint="eastAsia" w:ascii="宋体" w:hAnsi="宋体" w:eastAsia="宋体" w:cs="宋体"/>
          <w:bCs/>
          <w:color w:val="000000"/>
          <w:sz w:val="24"/>
          <w:highlight w:val="none"/>
          <w:lang w:eastAsia="zh-CN"/>
        </w:rPr>
        <w:t xml:space="preserve">中标</w:t>
      </w:r>
      <w:r>
        <w:rPr>
          <w:rFonts w:hint="eastAsia" w:ascii="宋体" w:hAnsi="宋体" w:eastAsia="宋体" w:cs="宋体"/>
          <w:bCs/>
          <w:color w:val="000000"/>
          <w:sz w:val="24"/>
          <w:highlight w:val="none"/>
        </w:rPr>
        <w:t xml:space="preserve">资格，并由第二</w:t>
      </w:r>
      <w:r>
        <w:rPr>
          <w:rFonts w:hint="eastAsia" w:ascii="宋体" w:hAnsi="宋体" w:eastAsia="宋体" w:cs="宋体"/>
          <w:bCs/>
          <w:color w:val="000000"/>
          <w:sz w:val="24"/>
          <w:highlight w:val="none"/>
          <w:lang w:eastAsia="zh-CN"/>
        </w:rPr>
        <w:t xml:space="preserve">中标</w:t>
      </w:r>
      <w:r>
        <w:rPr>
          <w:rFonts w:hint="eastAsia" w:ascii="宋体" w:hAnsi="宋体" w:eastAsia="宋体" w:cs="宋体"/>
          <w:bCs/>
          <w:color w:val="000000"/>
          <w:sz w:val="24"/>
          <w:highlight w:val="none"/>
        </w:rPr>
        <w:t xml:space="preserve">候选人顺序替补为中标供应商，并与采购人签订合同。采购人也可以重新招标。给采购人造成的损失，原中标供应商还应当予以赔偿：</w:t>
      </w:r>
      <w:r/>
    </w:p>
    <w:p>
      <w:pPr>
        <w:contextualSpacing w:val="0"/>
        <w:ind w:firstLine="480"/>
        <w:jc w:val="both"/>
        <w:keepLines w:val="0"/>
        <w:keepNext w:val="0"/>
        <w:pageBreakBefore w:val="0"/>
        <w:spacing w:before="0" w:after="0" w:line="402" w:lineRule="exact"/>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（1）放弃</w:t>
      </w:r>
      <w:r>
        <w:rPr>
          <w:rFonts w:hint="eastAsia" w:ascii="宋体" w:hAnsi="宋体" w:eastAsia="宋体" w:cs="宋体"/>
          <w:bCs/>
          <w:color w:val="000000"/>
          <w:sz w:val="24"/>
          <w:highlight w:val="none"/>
          <w:lang w:eastAsia="zh-CN"/>
        </w:rPr>
        <w:t xml:space="preserve">中标</w:t>
      </w:r>
      <w:r>
        <w:rPr>
          <w:rFonts w:hint="eastAsia" w:ascii="宋体" w:hAnsi="宋体" w:eastAsia="宋体" w:cs="宋体"/>
          <w:color w:val="000000"/>
          <w:sz w:val="24"/>
          <w:highlight w:val="none"/>
        </w:rPr>
        <w:t xml:space="preserve">项目；</w:t>
      </w:r>
      <w:r/>
    </w:p>
    <w:p>
      <w:pPr>
        <w:contextualSpacing w:val="0"/>
        <w:ind w:firstLine="480"/>
        <w:jc w:val="both"/>
        <w:keepLines w:val="0"/>
        <w:keepNext w:val="0"/>
        <w:pageBreakBefore w:val="0"/>
        <w:spacing w:before="0" w:after="0" w:line="402" w:lineRule="exact"/>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（2）无正当理由不与采购人签订合同</w:t>
      </w:r>
      <w:r>
        <w:rPr>
          <w:rFonts w:hint="eastAsia" w:ascii="宋体" w:hAnsi="宋体" w:eastAsia="宋体" w:cs="宋体"/>
          <w:color w:val="000000"/>
          <w:sz w:val="24"/>
          <w:highlight w:val="none"/>
          <w:lang w:eastAsia="zh-CN"/>
        </w:rPr>
        <w:t xml:space="preserve">或者不缴纳履约保证金的</w:t>
      </w:r>
      <w:r>
        <w:rPr>
          <w:rFonts w:hint="eastAsia" w:ascii="宋体" w:hAnsi="宋体" w:eastAsia="宋体" w:cs="宋体"/>
          <w:color w:val="000000"/>
          <w:sz w:val="24"/>
          <w:highlight w:val="none"/>
        </w:rPr>
        <w:t xml:space="preserve">；</w:t>
      </w:r>
      <w:r/>
    </w:p>
    <w:p>
      <w:pPr>
        <w:contextualSpacing w:val="0"/>
        <w:ind w:firstLine="480"/>
        <w:jc w:val="both"/>
        <w:keepLines w:val="0"/>
        <w:keepNext w:val="0"/>
        <w:pageBreakBefore w:val="0"/>
        <w:spacing w:before="0" w:after="0" w:line="402" w:lineRule="exact"/>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（3）在签订合同时向采购人提出附加条件或者更改合同实质性内容的。</w:t>
      </w:r>
      <w:r/>
    </w:p>
    <w:p>
      <w:pPr>
        <w:contextualSpacing w:val="0"/>
        <w:ind w:firstLine="480"/>
        <w:jc w:val="both"/>
        <w:keepLines w:val="0"/>
        <w:keepNext w:val="0"/>
        <w:pageBreakBefore w:val="0"/>
        <w:spacing w:before="0" w:after="0" w:line="402" w:lineRule="exact"/>
        <w:rPr>
          <w:rFonts w:hint="eastAsia" w:ascii="宋体" w:hAnsi="宋体" w:eastAsia="宋体" w:cs="宋体"/>
          <w:bCs/>
          <w:color w:val="000000"/>
          <w:sz w:val="24"/>
          <w:highlight w:val="none"/>
        </w:rPr>
        <w:suppressLineNumbers w:val="0"/>
      </w:pPr>
      <w:r>
        <w:rPr>
          <w:rFonts w:hint="eastAsia" w:ascii="宋体" w:hAnsi="宋体" w:eastAsia="宋体" w:cs="宋体"/>
          <w:bCs/>
          <w:color w:val="000000"/>
          <w:sz w:val="24"/>
          <w:highlight w:val="none"/>
        </w:rPr>
        <w:t xml:space="preserve">2、采购文件中所提要求为项目实施的基本技术要求，投标供应商应根据采购需求，提供满足本技术规范和所列标准要求的服务，对国家有关安全和环保等强制性标准，必须予以说明并满足。</w:t>
      </w:r>
      <w:r/>
    </w:p>
    <w:p>
      <w:pPr>
        <w:contextualSpacing w:val="0"/>
        <w:ind w:firstLine="480"/>
        <w:jc w:val="both"/>
        <w:keepLines w:val="0"/>
        <w:keepNext w:val="0"/>
        <w:pageBreakBefore w:val="0"/>
        <w:spacing w:before="0" w:after="0" w:line="402" w:lineRule="exact"/>
        <w:rPr>
          <w:rFonts w:hint="eastAsia" w:ascii="宋体" w:hAnsi="宋体" w:eastAsia="宋体" w:cs="宋体"/>
          <w:color w:val="000000"/>
          <w:sz w:val="24"/>
          <w:highlight w:val="none"/>
        </w:rPr>
        <w:suppressLineNumbers w:val="0"/>
      </w:pPr>
      <w:r>
        <w:rPr>
          <w:rFonts w:hint="eastAsia" w:ascii="宋体" w:hAnsi="宋体" w:eastAsia="宋体" w:cs="宋体"/>
          <w:bCs/>
          <w:color w:val="000000"/>
          <w:sz w:val="24"/>
          <w:highlight w:val="none"/>
        </w:rPr>
        <w:t xml:space="preserve">3、中标供应商工作人员在项目实施期间因正常工作开展或采购人派遣的委托项目任务内或由于提供货物质量和安装存在问题和缺陷造成的任何经济损失、人员伤亡事故，均由中标供应商承担相关责任，采购人不承担任何责任。 项目实施期间，中标供应商的工作人员由中标供应商全权管理，所有的劳务关系、经济关系、安全责任等问题全部由中标供应商承担。</w:t>
      </w:r>
      <w:r/>
    </w:p>
    <w:p>
      <w:pPr>
        <w:contextualSpacing w:val="0"/>
        <w:ind w:firstLine="480"/>
        <w:jc w:val="both"/>
        <w:keepLines w:val="0"/>
        <w:keepNext w:val="0"/>
        <w:pageBreakBefore w:val="0"/>
        <w:spacing w:before="0" w:after="0" w:line="402" w:lineRule="exact"/>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4、中标供应商应遵守安全生产的有关管理规定，严格按照安全标准组织作业，采取必要的安全防护措施，消除隐患。由于中标供应商管理或安全措施不力造成周边环境破坏或事故的责任和因此发生的费用，由中标供应商承担。</w:t>
      </w:r>
      <w:r/>
    </w:p>
    <w:p>
      <w:pPr>
        <w:contextualSpacing w:val="0"/>
        <w:ind w:firstLine="480"/>
        <w:jc w:val="both"/>
        <w:keepLines w:val="0"/>
        <w:keepNext w:val="0"/>
        <w:pageBreakBefore w:val="0"/>
        <w:spacing w:before="0" w:after="0" w:line="402" w:lineRule="exact"/>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5、中标供应商应按照采购人的要求，及时更换不能胜任工作的工作人员，应在接到书面通知之日起10天内予以调换合格人员；负责处理合同服务期内所有劳资纠纷和调解管理纠纷；落实采购人根据规章制度和工作需要提出的其他管理要求，并向采购人提供相关证明材料备案。</w:t>
      </w:r>
      <w:r/>
    </w:p>
    <w:p>
      <w:pPr>
        <w:contextualSpacing w:val="0"/>
        <w:ind w:firstLine="480"/>
        <w:jc w:val="both"/>
        <w:keepLines w:val="0"/>
        <w:keepNext w:val="0"/>
        <w:pageBreakBefore w:val="0"/>
        <w:spacing w:before="0" w:after="0" w:line="402" w:lineRule="exact"/>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6、中标供应商须负责该项目作业人员的人事、劳资、办理社会保险和商业保险、计生等人事6、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均由中标供应商负责处理，由中标供应商承担一切责任及经济赔偿、损失，采购人不承担任何责任及经济赔偿、损失。</w:t>
      </w:r>
      <w:r/>
    </w:p>
    <w:p>
      <w:pPr>
        <w:contextualSpacing w:val="0"/>
        <w:ind w:firstLine="480"/>
        <w:jc w:val="both"/>
        <w:keepLines w:val="0"/>
        <w:keepNext w:val="0"/>
        <w:pageBreakBefore w:val="0"/>
        <w:spacing w:before="0" w:after="0" w:line="402" w:lineRule="exact"/>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7、投标文件必须如实进行实质性响应，量化指标必须列明具体数值，同时供应商必须根据提供的货物及服务，明确其必须说明的相关情况。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p>
    <w:p>
      <w:pPr>
        <w:contextualSpacing w:val="0"/>
        <w:ind w:firstLine="480"/>
        <w:jc w:val="both"/>
        <w:keepLines w:val="0"/>
        <w:keepNext w:val="0"/>
        <w:pageBreakBefore w:val="0"/>
        <w:spacing w:before="0" w:after="0" w:line="402" w:lineRule="exact"/>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highlight w:val="none"/>
          <w:lang w:val="en-US" w:eastAsia="zh-CN"/>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宋体"/>
          <w:color w:val="000000"/>
          <w:sz w:val="24"/>
          <w:highlight w:val="none"/>
        </w:rPr>
        <w:t xml:space="preserve">。</w:t>
      </w:r>
      <w:r/>
    </w:p>
    <w:p>
      <w:pPr>
        <w:contextualSpacing w:val="0"/>
        <w:ind w:firstLine="480"/>
        <w:jc w:val="both"/>
        <w:keepLines w:val="0"/>
        <w:keepNext w:val="0"/>
        <w:pageBreakBefore w:val="0"/>
        <w:spacing w:before="0" w:after="0" w:line="402" w:lineRule="exact"/>
        <w:rPr>
          <w:rFonts w:hint="eastAsia" w:ascii="宋体" w:hAnsi="宋体" w:eastAsia="宋体" w:cs="宋体"/>
          <w:color w:val="000000"/>
          <w:sz w:val="24"/>
          <w:highlight w:val="none"/>
        </w:rPr>
        <w:suppressLineNumbers w:val="0"/>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contextualSpacing w:val="0"/>
        <w:ind w:firstLine="480"/>
        <w:jc w:val="both"/>
        <w:keepLines w:val="0"/>
        <w:keepNext w:val="0"/>
        <w:pageBreakBefore w:val="0"/>
        <w:spacing w:before="0" w:after="0" w:line="402" w:lineRule="exact"/>
        <w:rPr>
          <w:rFonts w:hint="eastAsia" w:ascii="宋体" w:hAnsi="宋体" w:eastAsia="宋体" w:cs="宋体"/>
          <w:color w:val="000000"/>
          <w:sz w:val="24"/>
          <w:highlight w:val="none"/>
        </w:rPr>
        <w:suppressLineNumbers w:val="0"/>
      </w:pPr>
      <w:r>
        <w:rPr>
          <w:rFonts w:hint="eastAsia" w:ascii="宋体" w:hAnsi="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验收标准：采购人根据国家有关规定、招标文件、中标供应商的</w:t>
      </w:r>
      <w:r>
        <w:rPr>
          <w:rFonts w:hint="eastAsia" w:ascii="宋体" w:hAnsi="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文件以及合同约定的内容和考核标准进行验收，验收情况作为支付服务费用的依据。</w:t>
      </w:r>
      <w:r/>
    </w:p>
    <w:p>
      <w:pPr>
        <w:contextualSpacing w:val="0"/>
        <w:ind w:firstLine="480"/>
        <w:jc w:val="both"/>
        <w:keepLines w:val="0"/>
        <w:keepNext w:val="0"/>
        <w:pageBreakBefore w:val="0"/>
        <w:spacing w:before="0" w:after="0" w:line="402" w:lineRule="exact"/>
        <w:rPr>
          <w:rFonts w:hint="eastAsia" w:ascii="宋体" w:hAnsi="宋体" w:eastAsia="宋体" w:cs="宋体"/>
          <w:color w:val="000000"/>
          <w:sz w:val="24"/>
          <w:highlight w:val="none"/>
        </w:rPr>
        <w:suppressLineNumbers w:val="0"/>
      </w:pPr>
      <w:r>
        <w:rPr>
          <w:rFonts w:hint="eastAsia" w:ascii="宋体" w:hAnsi="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contextualSpacing w:val="0"/>
        <w:ind w:firstLine="480"/>
        <w:jc w:val="both"/>
        <w:keepLines w:val="0"/>
        <w:keepNext w:val="0"/>
        <w:pageBreakBefore w:val="0"/>
        <w:spacing w:before="0" w:after="0" w:line="402" w:lineRule="exact"/>
        <w:rPr>
          <w:rFonts w:hint="eastAsia" w:ascii="宋体" w:hAnsi="宋体" w:eastAsia="宋体" w:cs="宋体"/>
          <w:color w:val="000000"/>
          <w:sz w:val="24"/>
          <w:highlight w:val="none"/>
        </w:rPr>
        <w:suppressLineNumbers w:val="0"/>
      </w:pPr>
      <w:r/>
      <w:bookmarkStart w:id="6" w:name="_Hlk62691437"/>
      <w:r>
        <w:rPr>
          <w:rFonts w:hint="eastAsia" w:ascii="宋体" w:hAnsi="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、根据国家扶持中小企业的有关政策，本项目中标供应商，如需要政府采购合同融资，请按</w:t>
      </w:r>
      <w:r>
        <w:rPr>
          <w:rFonts w:hint="eastAsia" w:ascii="宋体" w:hAnsi="宋体" w:eastAsia="宋体" w:cs="宋体"/>
          <w:bCs/>
          <w:color w:val="000000"/>
          <w:sz w:val="24"/>
          <w:highlight w:val="none"/>
        </w:rPr>
        <w:t xml:space="preserve">《关于开展政府采购合同融资工作的通知》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锡财购 </w:t>
      </w:r>
      <w:r>
        <w:rPr>
          <w:rFonts w:hint="eastAsia" w:ascii="宋体" w:hAnsi="宋体" w:eastAsia="宋体" w:cs="宋体"/>
          <w:bCs/>
          <w:color w:val="000000"/>
          <w:sz w:val="24"/>
          <w:highlight w:val="none"/>
          <w:lang w:eastAsia="zh-CN"/>
        </w:rPr>
        <w:t xml:space="preserve">〔2020〕17号）</w:t>
      </w:r>
      <w:r>
        <w:rPr>
          <w:rFonts w:hint="eastAsia" w:ascii="宋体" w:hAnsi="宋体" w:eastAsia="宋体" w:cs="宋体"/>
          <w:bCs/>
          <w:color w:val="000000"/>
          <w:sz w:val="24"/>
          <w:highlight w:val="none"/>
        </w:rPr>
        <w:t xml:space="preserve">、《关于进一步推进政府采购合同融资工作的通知》</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 锡财购</w:t>
      </w:r>
      <w:r>
        <w:rPr>
          <w:rFonts w:hint="eastAsia" w:ascii="宋体" w:hAnsi="宋体" w:eastAsia="宋体" w:cs="宋体"/>
          <w:bCs/>
          <w:color w:val="000000"/>
          <w:sz w:val="24"/>
          <w:highlight w:val="none"/>
          <w:lang w:eastAsia="zh-CN"/>
        </w:rPr>
        <w:t xml:space="preserve">〔2022〕7号）</w:t>
      </w:r>
      <w:r>
        <w:rPr>
          <w:rFonts w:hint="eastAsia" w:ascii="宋体" w:hAnsi="宋体" w:eastAsia="宋体" w:cs="宋体"/>
          <w:bCs/>
          <w:color w:val="000000"/>
          <w:sz w:val="24"/>
          <w:highlight w:val="none"/>
        </w:rPr>
        <w:t xml:space="preserve">文件执行</w:t>
      </w:r>
      <w:r>
        <w:rPr>
          <w:rFonts w:hint="eastAsia" w:ascii="宋体" w:hAnsi="宋体" w:eastAsia="宋体" w:cs="宋体"/>
          <w:color w:val="000000"/>
          <w:sz w:val="24"/>
          <w:highlight w:val="none"/>
        </w:rPr>
        <w:t xml:space="preserve">。</w:t>
      </w:r>
      <w:r/>
    </w:p>
    <w:p>
      <w:pPr>
        <w:contextualSpacing w:val="0"/>
        <w:ind w:firstLine="480"/>
        <w:jc w:val="both"/>
        <w:keepLines w:val="0"/>
        <w:keepNext w:val="0"/>
        <w:pageBreakBefore w:val="0"/>
        <w:spacing w:before="0" w:after="0" w:line="402" w:lineRule="exact"/>
        <w:rPr>
          <w:rFonts w:hint="eastAsia" w:ascii="宋体" w:hAnsi="宋体" w:eastAsia="宋体" w:cs="宋体"/>
          <w:color w:val="000000"/>
          <w:sz w:val="24"/>
          <w:highlight w:val="none"/>
        </w:rPr>
        <w:suppressLineNumbers w:val="0"/>
      </w:pPr>
      <w:r>
        <w:rPr>
          <w:rFonts w:hint="eastAsia" w:ascii="宋体" w:hAnsi="宋体" w:cs="宋体"/>
          <w:color w:val="000000"/>
          <w:sz w:val="24"/>
          <w:highlight w:val="none"/>
          <w:lang w:val="en-US" w:eastAsia="zh-CN"/>
        </w:rPr>
        <w:t xml:space="preserve">13</w:t>
      </w:r>
      <w:r>
        <w:rPr>
          <w:rFonts w:hint="eastAsia" w:ascii="宋体" w:hAnsi="宋体" w:eastAsia="宋体" w:cs="宋体"/>
          <w:color w:val="000000"/>
          <w:sz w:val="24"/>
          <w:highlight w:val="none"/>
        </w:rPr>
        <w:t xml:space="preserve">、中标供应商</w:t>
      </w:r>
      <w:r>
        <w:rPr>
          <w:rFonts w:hint="eastAsia" w:ascii="宋体" w:hAnsi="宋体" w:cs="宋体"/>
          <w:color w:val="000000"/>
          <w:sz w:val="24"/>
          <w:highlight w:val="none"/>
          <w:lang w:val="en-US" w:eastAsia="zh-CN"/>
        </w:rPr>
        <w:t xml:space="preserve">所投产品的制造商</w:t>
      </w:r>
      <w:r>
        <w:rPr>
          <w:rFonts w:hint="eastAsia" w:ascii="宋体" w:hAnsi="宋体" w:eastAsia="宋体" w:cs="宋体"/>
          <w:color w:val="000000"/>
          <w:sz w:val="24"/>
          <w:highlight w:val="none"/>
        </w:rPr>
        <w:t xml:space="preserve">为</w:t>
      </w:r>
      <w:r>
        <w:rPr>
          <w:rFonts w:hint="eastAsia" w:ascii="宋体" w:hAnsi="宋体" w:eastAsia="宋体" w:cs="宋体"/>
          <w:bCs/>
          <w:color w:val="000000"/>
          <w:sz w:val="24"/>
          <w:highlight w:val="none"/>
        </w:rPr>
        <w:t xml:space="preserve">中小微企业或监狱企业或残疾人福</w:t>
      </w:r>
      <w:r>
        <w:rPr>
          <w:rFonts w:hint="eastAsia" w:ascii="宋体" w:hAnsi="宋体" w:eastAsia="宋体" w:cs="宋体"/>
          <w:color w:val="000000"/>
          <w:sz w:val="24"/>
          <w:highlight w:val="none"/>
        </w:rPr>
        <w:t xml:space="preserve">利性单位的，其《中小企业声明函》、由省级以上监狱管理局、戒毒管理局（含新疆生产建设兵团）出具的属于监狱企业的证明文件、《残疾人福利性单位声明函》将随成交公告同时发布，接受社会监督。供应商提供的《中小企业声明函》、由省级以上监狱管理局、戒毒管理局（含新疆生产建设兵团）出具的属于监狱企业的证明文件、《残疾人福利性单位声明函》与事实不符的，依照《</w:t>
      </w:r>
      <w:r>
        <w:rPr>
          <w:rFonts w:hint="eastAsia" w:ascii="宋体" w:hAnsi="宋体" w:eastAsia="宋体" w:cs="宋体"/>
          <w:color w:val="000000"/>
          <w:sz w:val="24"/>
          <w:highlight w:val="none"/>
          <w:lang w:eastAsia="zh-CN"/>
        </w:rPr>
        <w:t xml:space="preserve">中华人民共和国政府采购法</w:t>
      </w:r>
      <w:r>
        <w:rPr>
          <w:rFonts w:hint="eastAsia" w:ascii="宋体" w:hAnsi="宋体" w:eastAsia="宋体" w:cs="宋体"/>
          <w:color w:val="000000"/>
          <w:sz w:val="24"/>
          <w:highlight w:val="none"/>
        </w:rPr>
        <w:t xml:space="preserve">》第七十七条第一款的规定追究法律责任。</w:t>
      </w:r>
      <w:r/>
    </w:p>
    <w:p>
      <w:pPr>
        <w:contextualSpacing w:val="0"/>
        <w:ind w:firstLine="480"/>
        <w:jc w:val="both"/>
        <w:keepLines w:val="0"/>
        <w:keepNext w:val="0"/>
        <w:pageBreakBefore w:val="0"/>
        <w:spacing w:before="0" w:after="0" w:line="402" w:lineRule="exact"/>
        <w:rPr>
          <w:rFonts w:hint="eastAsia" w:ascii="宋体" w:hAnsi="宋体" w:eastAsia="宋体" w:cs="宋体"/>
          <w:color w:val="000000"/>
          <w:sz w:val="24"/>
          <w:highlight w:val="none"/>
        </w:rPr>
        <w:suppressLineNumbers w:val="0"/>
      </w:pPr>
      <w:r>
        <w:rPr>
          <w:rFonts w:hint="eastAsia" w:ascii="宋体" w:hAnsi="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contextualSpacing w:val="0"/>
        <w:ind w:firstLine="480"/>
        <w:jc w:val="both"/>
        <w:keepLines w:val="0"/>
        <w:keepNext w:val="0"/>
        <w:pageBreakBefore w:val="0"/>
        <w:spacing w:before="0" w:after="0" w:line="402" w:lineRule="exact"/>
        <w:rPr>
          <w:rFonts w:hint="eastAsia" w:ascii="宋体" w:hAnsi="宋体" w:eastAsia="宋体" w:cs="宋体"/>
          <w:color w:val="000000"/>
          <w:sz w:val="24"/>
          <w:highlight w:val="none"/>
        </w:rPr>
        <w:suppressLineNumbers w:val="0"/>
      </w:pPr>
      <w:r>
        <w:rPr>
          <w:rFonts w:hint="eastAsia" w:ascii="宋体" w:hAnsi="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、中标、成交供应商可采用合同融资形式，中标人可凭政府采购合同办理融资贷款，详见</w:t>
      </w:r>
      <w:r>
        <w:rPr>
          <w:rFonts w:hint="eastAsia" w:ascii="宋体" w:hAnsi="宋体" w:cs="宋体"/>
          <w:color w:val="000000"/>
          <w:sz w:val="24"/>
          <w:highlight w:val="none"/>
          <w:lang w:val="en-US" w:eastAsia="zh-CN"/>
        </w:rPr>
        <w:t xml:space="preserve">江苏</w:t>
      </w:r>
      <w:r>
        <w:rPr>
          <w:rFonts w:hint="eastAsia" w:ascii="宋体" w:hAnsi="宋体" w:eastAsia="宋体" w:cs="宋体"/>
          <w:color w:val="000000"/>
          <w:sz w:val="24"/>
          <w:highlight w:val="none"/>
        </w:rPr>
        <w:t xml:space="preserve">政府采购网“政采贷”专栏。</w:t>
      </w:r>
      <w:r/>
    </w:p>
    <w:p>
      <w:pPr>
        <w:contextualSpacing w:val="0"/>
        <w:ind w:firstLine="480"/>
        <w:jc w:val="both"/>
        <w:keepLines w:val="0"/>
        <w:keepNext w:val="0"/>
        <w:pageBreakBefore w:val="0"/>
        <w:spacing w:before="0" w:after="0" w:line="402" w:lineRule="exact"/>
        <w:rPr>
          <w:rFonts w:hint="eastAsia" w:ascii="宋体" w:hAnsi="宋体" w:eastAsia="宋体" w:cs="宋体"/>
          <w:color w:val="000000"/>
          <w:sz w:val="24"/>
          <w:highlight w:val="none"/>
        </w:rPr>
        <w:suppressLineNumbers w:val="0"/>
      </w:pPr>
      <w:r>
        <w:rPr>
          <w:rFonts w:hint="eastAsia" w:ascii="宋体" w:hAnsi="宋体" w:cs="宋体"/>
          <w:color w:val="000000"/>
          <w:sz w:val="24"/>
          <w:highlight w:val="none"/>
          <w:lang w:val="en-US" w:eastAsia="zh-CN"/>
        </w:rPr>
        <w:t xml:space="preserve">16</w:t>
      </w:r>
      <w:r>
        <w:rPr>
          <w:rFonts w:hint="eastAsia" w:ascii="宋体" w:hAnsi="宋体" w:eastAsia="宋体" w:cs="宋体"/>
          <w:color w:val="000000"/>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中标、成交供应商以保函形式缴纳履约保证金；供应商未按政府采购合同履行约定义务而应实际支付保证金的，由专业担保机构按照担保函约定履行担保责任。</w:t>
      </w:r>
      <w:r/>
    </w:p>
    <w:p>
      <w:pPr>
        <w:contextualSpacing w:val="0"/>
        <w:ind w:firstLine="480"/>
        <w:jc w:val="both"/>
        <w:keepLines w:val="0"/>
        <w:keepNext w:val="0"/>
        <w:pageBreakBefore w:val="0"/>
        <w:spacing w:before="0" w:after="0" w:line="402" w:lineRule="exact"/>
        <w:rPr>
          <w:rFonts w:hint="eastAsia" w:ascii="宋体" w:hAnsi="宋体" w:eastAsia="宋体" w:cs="宋体"/>
          <w:color w:val="000000"/>
          <w:sz w:val="24"/>
          <w:highlight w:val="none"/>
        </w:rPr>
        <w:suppressLineNumbers w:val="0"/>
      </w:pPr>
      <w:r>
        <w:rPr>
          <w:rFonts w:hint="eastAsia" w:ascii="宋体" w:hAnsi="宋体" w:eastAsia="宋体" w:cs="宋体"/>
          <w:color w:val="000000"/>
          <w:sz w:val="24"/>
          <w:highlight w:val="none"/>
        </w:rPr>
        <w:t xml:space="preserve">中标、成交供应商可以采用电子履约保函形式，具体操作可登录江苏政府采购网的保险保函模块进行办理，也可通过“苏采云”系统链接访问（首次使用需注册）。</w:t>
      </w:r>
      <w:r/>
    </w:p>
    <w:p>
      <w:pPr>
        <w:contextualSpacing w:val="0"/>
        <w:ind w:firstLine="480"/>
        <w:jc w:val="both"/>
        <w:keepLines w:val="0"/>
        <w:keepNext w:val="0"/>
        <w:pageBreakBefore w:val="0"/>
        <w:spacing w:before="0" w:after="0" w:line="402" w:lineRule="exact"/>
        <w:rPr>
          <w:rFonts w:hint="eastAsia" w:ascii="宋体" w:hAnsi="宋体" w:eastAsia="宋体" w:cs="宋体"/>
          <w:color w:val="000000"/>
          <w:sz w:val="24"/>
          <w:highlight w:val="none"/>
        </w:rPr>
        <w:suppressLineNumbers w:val="0"/>
      </w:pPr>
      <w:r>
        <w:rPr>
          <w:rFonts w:hint="eastAsia" w:ascii="宋体" w:hAnsi="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val="0"/>
        <w:ind w:firstLine="480"/>
        <w:jc w:val="both"/>
        <w:keepLines w:val="0"/>
        <w:keepNext w:val="0"/>
        <w:pageBreakBefore w:val="0"/>
        <w:spacing w:before="0" w:after="0" w:line="402"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suppressLineNumbers w:val="0"/>
      </w:pPr>
      <w:r>
        <w:rPr>
          <w:rFonts w:hint="eastAsia" w:ascii="宋体"/>
          <w:bCs/>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val="0"/>
        <w:ind w:firstLine="480"/>
        <w:jc w:val="both"/>
        <w:keepLines w:val="0"/>
        <w:keepNext w:val="0"/>
        <w:pageBreakBefore w:val="0"/>
        <w:spacing w:before="0" w:after="0" w:line="402"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suppressLineNumbers w:val="0"/>
      </w:pPr>
      <w:r>
        <w:rPr>
          <w:rFonts w:hint="eastAsia" w:ascii="宋体"/>
          <w:bCs/>
          <w:sz w:val="24"/>
          <w:szCs w:val="24"/>
          <w:highlight w:val="none"/>
        </w:rPr>
        <w:t xml:space="preserve">采购人原则上应当自收到发票后10个工作日内将资金支付到合同约定的供应商账户。</w:t>
      </w:r>
      <w:bookmarkEnd w:id="6"/>
      <w:r/>
      <w:r/>
    </w:p>
    <w:p>
      <w:pPr>
        <w:numPr>
          <w:ilvl w:val="0"/>
          <w:numId w:val="0"/>
        </w:numPr>
        <w:contextualSpacing w:val="0"/>
        <w:ind w:firstLine="480"/>
        <w:jc w:val="both"/>
        <w:keepLines w:val="0"/>
        <w:keepNext w:val="0"/>
        <w:pageBreakBefore w:val="0"/>
        <w:spacing w:before="0" w:after="0" w:line="402" w:lineRule="exact"/>
        <w:widowControl w:val="off"/>
        <w:tabs>
          <w:tab w:val="left" w:pos="1050" w:leader="none"/>
        </w:tabs>
        <w:rPr>
          <w:rFonts w:hint="eastAsia" w:ascii="宋体" w:hAnsi="宋体" w:eastAsia="宋体" w:cs="宋体"/>
          <w:color w:val="000000"/>
          <w:sz w:val="24"/>
          <w:highlight w:val="none"/>
        </w:rPr>
        <w:suppressLineNumbers w:val="0"/>
      </w:pPr>
      <w:r>
        <w:rPr>
          <w:rFonts w:hint="eastAsia" w:ascii="宋体" w:hAnsi="宋体" w:cs="宋体"/>
          <w:color w:val="000000"/>
          <w:sz w:val="24"/>
          <w:highlight w:val="none"/>
          <w:lang w:val="en-US" w:eastAsia="zh-CN"/>
        </w:rPr>
        <w:t xml:space="preserve">18、</w:t>
      </w:r>
      <w:r>
        <w:rPr>
          <w:rFonts w:hint="eastAsia" w:ascii="宋体" w:hAnsi="宋体" w:eastAsia="宋体" w:cs="宋体"/>
          <w:color w:val="000000"/>
          <w:sz w:val="24"/>
          <w:highlight w:val="none"/>
        </w:rPr>
        <w:t xml:space="preserve">凡涉及招标文件的补充说明和修改，均以江苏建威建设管理有限公司书面通知为准。</w:t>
      </w:r>
      <w:r/>
    </w:p>
    <w:p>
      <w:pPr>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35"/>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19"/>
        <w:rPr>
          <w:rFonts w:hint="eastAsia"/>
          <w:highlight w:val="none"/>
        </w:rPr>
      </w:pPr>
      <w:r>
        <w:rPr>
          <w:rFonts w:hint="eastAsia"/>
          <w:highlight w:val="none"/>
        </w:rPr>
      </w:r>
      <w:r/>
    </w:p>
    <w:p>
      <w:pPr>
        <w:rPr>
          <w:rFonts w:hint="eastAsia"/>
          <w:highlight w:val="none"/>
        </w:rPr>
      </w:pPr>
      <w:r>
        <w:rPr>
          <w:rFonts w:hint="eastAsia"/>
          <w:highlight w:val="none"/>
        </w:rPr>
      </w:r>
      <w:r/>
    </w:p>
    <w:p>
      <w:pPr>
        <w:pStyle w:val="935"/>
        <w:rPr>
          <w:rFonts w:hint="eastAsia"/>
          <w:highlight w:val="none"/>
        </w:rPr>
      </w:pPr>
      <w:r>
        <w:rPr>
          <w:rFonts w:hint="eastAsia"/>
          <w:highlight w:val="none"/>
        </w:rPr>
      </w:r>
      <w:r/>
    </w:p>
    <w:p>
      <w:pPr>
        <w:pStyle w:val="919"/>
        <w:rPr>
          <w:rFonts w:hint="eastAsia"/>
          <w:highlight w:val="none"/>
        </w:rPr>
      </w:pPr>
      <w:r>
        <w:rPr>
          <w:rFonts w:hint="eastAsia"/>
          <w:highlight w:val="none"/>
        </w:rPr>
      </w:r>
      <w:r/>
    </w:p>
    <w:p>
      <w:pPr>
        <w:rPr>
          <w:rFonts w:hint="eastAsia"/>
          <w:highlight w:val="none"/>
        </w:rPr>
      </w:pPr>
      <w:r>
        <w:rPr>
          <w:rFonts w:hint="eastAsia"/>
          <w:highlight w:val="none"/>
        </w:rPr>
      </w:r>
      <w:r/>
    </w:p>
    <w:p>
      <w:pPr>
        <w:pStyle w:val="935"/>
        <w:rPr>
          <w:rFonts w:hint="eastAsia"/>
          <w:highlight w:val="none"/>
        </w:rPr>
      </w:pPr>
      <w:r>
        <w:rPr>
          <w:rFonts w:hint="eastAsia"/>
          <w:highlight w:val="none"/>
        </w:rPr>
      </w:r>
      <w:r/>
    </w:p>
    <w:p>
      <w:pPr>
        <w:pStyle w:val="919"/>
        <w:rPr>
          <w:rFonts w:hint="eastAsia"/>
          <w:highlight w:val="none"/>
        </w:rPr>
      </w:pPr>
      <w:r>
        <w:rPr>
          <w:rFonts w:hint="eastAsia"/>
          <w:highlight w:val="none"/>
        </w:rPr>
      </w:r>
      <w:r/>
    </w:p>
    <w:p>
      <w:pPr>
        <w:rPr>
          <w:rFonts w:hint="eastAsia"/>
          <w:highlight w:val="none"/>
        </w:rPr>
      </w:pPr>
      <w:r>
        <w:rPr>
          <w:rFonts w:hint="eastAsia"/>
          <w:highlight w:val="none"/>
        </w:rPr>
      </w:r>
      <w:r/>
    </w:p>
    <w:p>
      <w:pPr>
        <w:pStyle w:val="935"/>
        <w:rPr>
          <w:rFonts w:hint="eastAsia"/>
          <w:highlight w:val="none"/>
        </w:rPr>
      </w:pPr>
      <w:r>
        <w:rPr>
          <w:rFonts w:hint="eastAsia"/>
          <w:highlight w:val="none"/>
        </w:rPr>
      </w:r>
      <w:r/>
    </w:p>
    <w:p>
      <w:pPr>
        <w:pStyle w:val="919"/>
        <w:rPr>
          <w:rFonts w:hint="eastAsia"/>
          <w:highlight w:val="none"/>
        </w:rPr>
      </w:pPr>
      <w:r>
        <w:rPr>
          <w:rFonts w:hint="eastAsia"/>
          <w:highlight w:val="none"/>
        </w:rPr>
      </w:r>
      <w:r/>
    </w:p>
    <w:p>
      <w:pPr>
        <w:rPr>
          <w:rFonts w:hint="eastAsia"/>
          <w:highlight w:val="none"/>
        </w:rPr>
      </w:pPr>
      <w:r>
        <w:rPr>
          <w:rFonts w:hint="eastAsia"/>
          <w:highlight w:val="none"/>
        </w:rPr>
      </w:r>
      <w:r/>
    </w:p>
    <w:p>
      <w:pPr>
        <w:pStyle w:val="935"/>
        <w:rPr>
          <w:rFonts w:hint="eastAsia"/>
          <w:highlight w:val="none"/>
        </w:rPr>
      </w:pPr>
      <w:r>
        <w:rPr>
          <w:rFonts w:hint="eastAsia"/>
          <w:highlight w:val="none"/>
        </w:rPr>
      </w:r>
      <w:r/>
    </w:p>
    <w:p>
      <w:pPr>
        <w:pStyle w:val="919"/>
        <w:rPr>
          <w:rFonts w:hint="eastAsia"/>
          <w:highlight w:val="none"/>
        </w:rPr>
      </w:pPr>
      <w:r>
        <w:rPr>
          <w:rFonts w:hint="eastAsia"/>
          <w:highlight w:val="none"/>
        </w:rPr>
      </w:r>
      <w:r/>
    </w:p>
    <w:p>
      <w:pPr>
        <w:jc w:val="center"/>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widowControl/>
        <w:rPr>
          <w:rFonts w:hint="eastAsia" w:ascii="宋体" w:hAnsi="宋体" w:cs="宋体"/>
          <w:b/>
          <w:bCs/>
          <w:color w:val="000000"/>
          <w:sz w:val="52"/>
          <w:szCs w:val="52"/>
          <w:highlight w:val="none"/>
          <w:u w:val="none"/>
          <w:lang w:val="en-US" w:eastAsia="zh-CN"/>
        </w:rPr>
      </w:pPr>
      <w:r>
        <w:rPr>
          <w:rFonts w:hint="eastAsia" w:ascii="宋体" w:hAnsi="宋体" w:eastAsia="宋体" w:cs="宋体"/>
          <w:color w:val="000000"/>
          <w:sz w:val="32"/>
          <w:szCs w:val="32"/>
          <w:highlight w:val="none"/>
        </w:rPr>
        <w:t xml:space="preserve">四、合同书（格式文本）</w:t>
      </w:r>
      <w:r/>
    </w:p>
    <w:p>
      <w:pPr>
        <w:pStyle w:val="936"/>
        <w:ind w:left="0" w:firstLine="0"/>
        <w:jc w:val="center"/>
        <w:rPr>
          <w:rFonts w:hint="eastAsia" w:ascii="宋体" w:hAnsi="宋体" w:eastAsia="宋体" w:cs="宋体"/>
          <w:b/>
          <w:bCs/>
          <w:color w:val="000000"/>
          <w:sz w:val="44"/>
          <w:szCs w:val="44"/>
          <w:highlight w:val="none"/>
          <w:u w:val="none"/>
        </w:rPr>
      </w:pPr>
      <w:r>
        <w:rPr>
          <w:rFonts w:hint="eastAsia" w:ascii="宋体" w:hAnsi="宋体" w:eastAsia="宋体" w:cs="宋体"/>
          <w:b/>
          <w:bCs/>
          <w:color w:val="000000"/>
          <w:sz w:val="44"/>
          <w:szCs w:val="44"/>
          <w:highlight w:val="none"/>
          <w:u w:val="none"/>
        </w:rPr>
      </w:r>
      <w:r/>
    </w:p>
    <w:p>
      <w:pPr>
        <w:pStyle w:val="936"/>
        <w:ind w:left="0" w:firstLine="0"/>
        <w:jc w:val="center"/>
        <w:rPr>
          <w:rFonts w:hint="eastAsia" w:ascii="宋体" w:hAnsi="宋体" w:eastAsia="宋体" w:cs="宋体"/>
          <w:b/>
          <w:bCs/>
          <w:color w:val="000000"/>
          <w:sz w:val="44"/>
          <w:szCs w:val="44"/>
          <w:highlight w:val="none"/>
          <w:u w:val="none"/>
          <w:lang w:eastAsia="zh-CN"/>
        </w:rPr>
      </w:pPr>
      <w:r>
        <w:rPr>
          <w:rFonts w:hint="eastAsia" w:ascii="宋体" w:hAnsi="宋体" w:cs="宋体"/>
          <w:b/>
          <w:bCs/>
          <w:color w:val="000000"/>
          <w:sz w:val="44"/>
          <w:szCs w:val="44"/>
          <w:highlight w:val="none"/>
          <w:u w:val="none"/>
          <w:lang w:eastAsia="zh-CN"/>
        </w:rPr>
        <w:t xml:space="preserve">新开河惠老助餐中心厨房设备采购项目</w:t>
      </w:r>
      <w:r/>
    </w:p>
    <w:p>
      <w:pPr>
        <w:pStyle w:val="936"/>
        <w:rPr>
          <w:rFonts w:hint="eastAsia" w:ascii="宋体" w:hAnsi="宋体" w:eastAsia="宋体" w:cs="宋体"/>
          <w:color w:val="000000"/>
          <w:sz w:val="44"/>
          <w:szCs w:val="44"/>
          <w:highlight w:val="none"/>
          <w:u w:val="none"/>
        </w:rPr>
      </w:pPr>
      <w:r>
        <w:rPr>
          <w:rFonts w:hint="eastAsia" w:ascii="宋体" w:hAnsi="宋体" w:eastAsia="宋体" w:cs="宋体"/>
          <w:color w:val="000000"/>
          <w:sz w:val="44"/>
          <w:szCs w:val="44"/>
          <w:highlight w:val="none"/>
          <w:u w:val="none"/>
        </w:rPr>
      </w:r>
      <w:r/>
    </w:p>
    <w:p>
      <w:pPr>
        <w:jc w:val="both"/>
        <w:widowControl/>
        <w:rPr>
          <w:rFonts w:hint="eastAsia" w:ascii="宋体" w:hAnsi="宋体" w:eastAsia="宋体" w:cs="宋体"/>
          <w:color w:val="000000"/>
          <w:sz w:val="44"/>
          <w:szCs w:val="44"/>
          <w:highlight w:val="none"/>
          <w:u w:val="none"/>
          <w:lang w:val="en-US" w:eastAsia="zh-CN"/>
        </w:rPr>
      </w:pPr>
      <w:r>
        <w:rPr>
          <w:rFonts w:hint="eastAsia" w:ascii="宋体" w:hAnsi="宋体" w:eastAsia="宋体" w:cs="宋体"/>
          <w:color w:val="000000"/>
          <w:sz w:val="44"/>
          <w:szCs w:val="44"/>
          <w:highlight w:val="none"/>
          <w:u w:val="none"/>
          <w:lang w:val="en-US" w:eastAsia="zh-CN"/>
        </w:rPr>
      </w:r>
      <w:r/>
    </w:p>
    <w:p>
      <w:pPr>
        <w:pStyle w:val="1124"/>
        <w:rPr>
          <w:rFonts w:hint="eastAsia"/>
          <w:color w:val="000000"/>
          <w:sz w:val="72"/>
          <w:szCs w:val="72"/>
          <w:highlight w:val="none"/>
          <w:u w:val="none"/>
          <w:lang w:val="en-US" w:eastAsia="zh-CN"/>
        </w:rPr>
      </w:pPr>
      <w:r>
        <w:rPr>
          <w:rFonts w:hint="eastAsia"/>
          <w:color w:val="000000"/>
          <w:sz w:val="72"/>
          <w:szCs w:val="72"/>
          <w:highlight w:val="none"/>
          <w:u w:val="none"/>
          <w:lang w:val="en-US" w:eastAsia="zh-CN"/>
        </w:rPr>
      </w:r>
      <w:r/>
    </w:p>
    <w:p>
      <w:pPr>
        <w:jc w:val="center"/>
        <w:widowControl/>
        <w:rPr>
          <w:rFonts w:hint="eastAsia" w:ascii="宋体" w:hAnsi="宋体" w:eastAsia="宋体" w:cs="宋体"/>
          <w:b/>
          <w:bCs/>
          <w:color w:val="000000"/>
          <w:sz w:val="72"/>
          <w:szCs w:val="72"/>
          <w:highlight w:val="none"/>
          <w:u w:val="none"/>
          <w:lang w:val="en-US" w:eastAsia="zh-CN"/>
        </w:rPr>
      </w:pPr>
      <w:r>
        <w:rPr>
          <w:rFonts w:hint="eastAsia" w:ascii="宋体" w:hAnsi="宋体" w:eastAsia="宋体" w:cs="宋体"/>
          <w:b/>
          <w:bCs/>
          <w:color w:val="000000"/>
          <w:sz w:val="72"/>
          <w:szCs w:val="72"/>
          <w:highlight w:val="none"/>
          <w:u w:val="none"/>
          <w:lang w:val="en-US" w:eastAsia="zh-CN"/>
        </w:rPr>
      </w:r>
      <w:r/>
    </w:p>
    <w:p>
      <w:pPr>
        <w:jc w:val="center"/>
        <w:widowControl/>
        <w:rPr>
          <w:rFonts w:hint="eastAsia" w:ascii="宋体" w:hAnsi="宋体" w:eastAsia="宋体" w:cs="宋体"/>
          <w:b/>
          <w:bCs/>
          <w:color w:val="000000"/>
          <w:sz w:val="72"/>
          <w:szCs w:val="72"/>
          <w:highlight w:val="none"/>
          <w:u w:val="none"/>
          <w:lang w:val="en-US" w:eastAsia="zh-CN"/>
        </w:rPr>
      </w:pPr>
      <w:r>
        <w:rPr>
          <w:rFonts w:hint="eastAsia" w:ascii="宋体" w:hAnsi="宋体" w:eastAsia="宋体" w:cs="宋体"/>
          <w:b/>
          <w:bCs/>
          <w:color w:val="000000"/>
          <w:sz w:val="72"/>
          <w:szCs w:val="72"/>
          <w:highlight w:val="none"/>
          <w:u w:val="none"/>
          <w:lang w:val="en-US" w:eastAsia="zh-CN"/>
        </w:rPr>
        <w:t xml:space="preserve">合</w:t>
      </w:r>
      <w:r>
        <w:rPr>
          <w:rFonts w:hint="eastAsia" w:ascii="宋体" w:hAnsi="宋体" w:cs="宋体"/>
          <w:b/>
          <w:bCs/>
          <w:color w:val="000000"/>
          <w:sz w:val="72"/>
          <w:szCs w:val="72"/>
          <w:highlight w:val="none"/>
          <w:u w:val="none"/>
          <w:lang w:val="en-US" w:eastAsia="zh-CN"/>
        </w:rPr>
        <w:t xml:space="preserve">      </w:t>
      </w:r>
      <w:r>
        <w:rPr>
          <w:rFonts w:hint="eastAsia" w:ascii="宋体" w:hAnsi="宋体" w:eastAsia="宋体" w:cs="宋体"/>
          <w:b/>
          <w:bCs/>
          <w:color w:val="000000"/>
          <w:sz w:val="72"/>
          <w:szCs w:val="72"/>
          <w:highlight w:val="none"/>
          <w:u w:val="none"/>
          <w:lang w:val="en-US" w:eastAsia="zh-CN"/>
        </w:rPr>
        <w:t xml:space="preserve">同</w:t>
      </w:r>
      <w:r/>
    </w:p>
    <w:p>
      <w:pPr>
        <w:jc w:val="center"/>
        <w:widowControl/>
        <w:rPr>
          <w:rFonts w:hint="eastAsia" w:ascii="宋体" w:hAnsi="宋体" w:cs="宋体"/>
          <w:b/>
          <w:bCs/>
          <w:color w:val="000000"/>
          <w:sz w:val="24"/>
          <w:szCs w:val="24"/>
          <w:highlight w:val="none"/>
          <w:u w:val="none"/>
          <w:lang w:val="en-US" w:eastAsia="zh-CN"/>
        </w:rPr>
      </w:pPr>
      <w:r>
        <w:rPr>
          <w:rFonts w:hint="eastAsia" w:ascii="宋体" w:hAnsi="宋体" w:cs="宋体"/>
          <w:b/>
          <w:bCs/>
          <w:color w:val="000000"/>
          <w:sz w:val="24"/>
          <w:szCs w:val="24"/>
          <w:highlight w:val="none"/>
          <w:u w:val="none"/>
          <w:lang w:val="en-US" w:eastAsia="zh-CN"/>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ascii="宋体" w:hAnsi="宋体" w:eastAsia="Microsoft YaHei ΢ȭхڢ  ڌ墠 ˎ̥" w:cs="宋体"/>
          <w:color w:val="000000"/>
          <w:sz w:val="18"/>
          <w:szCs w:val="18"/>
          <w:highlight w:val="none"/>
        </w:rPr>
      </w:pPr>
      <w:r>
        <w:rPr>
          <w:rFonts w:ascii="宋体" w:hAnsi="宋体" w:eastAsia="Microsoft YaHei ΢ȭхڢ  ڌ墠 ˎ̥" w:cs="宋体"/>
          <w:color w:val="000000"/>
          <w:sz w:val="18"/>
          <w:szCs w:val="18"/>
          <w:highlight w:val="none"/>
        </w:rPr>
      </w:r>
      <w:r/>
    </w:p>
    <w:p>
      <w:pPr>
        <w:jc w:val="left"/>
        <w:widowControl/>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936"/>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936"/>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936"/>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pStyle w:val="936"/>
        <w:rPr>
          <w:rFonts w:hint="eastAsia" w:ascii="宋体" w:hAnsi="宋体" w:eastAsia="Microsoft YaHei ΢ȭхڢ  ڌ墠 ˎ̥" w:cs="宋体"/>
          <w:color w:val="000000"/>
          <w:sz w:val="18"/>
          <w:szCs w:val="18"/>
          <w:highlight w:val="none"/>
        </w:rPr>
      </w:pPr>
      <w:r>
        <w:rPr>
          <w:rFonts w:hint="eastAsia" w:ascii="宋体" w:hAnsi="宋体" w:eastAsia="Microsoft YaHei ΢ȭхڢ  ڌ墠 ˎ̥" w:cs="宋体"/>
          <w:color w:val="000000"/>
          <w:sz w:val="18"/>
          <w:szCs w:val="18"/>
          <w:highlight w:val="none"/>
        </w:rPr>
      </w:r>
      <w:r/>
    </w:p>
    <w:p>
      <w:pPr>
        <w:ind w:firstLine="1205"/>
        <w:keepLines w:val="0"/>
        <w:keepNext w:val="0"/>
        <w:pageBreakBefore w:val="0"/>
        <w:spacing w:line="600" w:lineRule="exact"/>
        <w:widowControl w:val="off"/>
        <w:rPr>
          <w:rFonts w:hint="eastAsia" w:ascii="宋体" w:hAnsi="宋体" w:eastAsia="宋体" w:cs="宋体"/>
          <w:b/>
          <w:bCs w:val="0"/>
          <w:color w:val="000000"/>
          <w:sz w:val="30"/>
          <w:szCs w:val="30"/>
          <w:highlight w:val="none"/>
          <w:lang w:eastAsia="zh-CN"/>
        </w:rPr>
      </w:pPr>
      <w:r>
        <w:rPr>
          <w:rFonts w:hint="eastAsia" w:ascii="宋体" w:hAnsi="宋体" w:eastAsia="宋体" w:cs="宋体"/>
          <w:b/>
          <w:bCs w:val="0"/>
          <w:color w:val="000000"/>
          <w:sz w:val="30"/>
          <w:szCs w:val="30"/>
          <w:highlight w:val="none"/>
          <w:lang w:eastAsia="zh-CN"/>
        </w:rPr>
        <w:t xml:space="preserve">需方（采购人）：</w:t>
      </w:r>
      <w:r>
        <w:rPr>
          <w:rFonts w:hint="eastAsia" w:ascii="宋体" w:hAnsi="宋体" w:cs="宋体"/>
          <w:b/>
          <w:bCs w:val="0"/>
          <w:color w:val="000000"/>
          <w:sz w:val="30"/>
          <w:szCs w:val="30"/>
          <w:highlight w:val="none"/>
          <w:u w:val="single"/>
          <w:lang w:eastAsia="zh-CN"/>
        </w:rPr>
        <w:t xml:space="preserve">无锡市惠山区洛社镇人民政府</w:t>
      </w:r>
      <w:r/>
    </w:p>
    <w:p>
      <w:pPr>
        <w:ind w:firstLine="1205"/>
        <w:keepLines w:val="0"/>
        <w:keepNext w:val="0"/>
        <w:pageBreakBefore w:val="0"/>
        <w:spacing w:line="600" w:lineRule="exact"/>
        <w:widowControl w:val="off"/>
        <w:rPr>
          <w:rFonts w:hint="eastAsia" w:ascii="宋体" w:hAnsi="宋体" w:eastAsia="宋体" w:cs="宋体"/>
          <w:b/>
          <w:bCs w:val="0"/>
          <w:color w:val="000000"/>
          <w:sz w:val="30"/>
          <w:szCs w:val="30"/>
          <w:highlight w:val="none"/>
          <w:u w:val="single"/>
          <w:lang w:eastAsia="zh-CN"/>
        </w:rPr>
      </w:pPr>
      <w:r>
        <w:rPr>
          <w:rFonts w:hint="eastAsia" w:ascii="宋体" w:hAnsi="宋体" w:cs="宋体"/>
          <w:b/>
          <w:bCs w:val="0"/>
          <w:color w:val="000000"/>
          <w:sz w:val="30"/>
          <w:szCs w:val="30"/>
          <w:highlight w:val="none"/>
          <w:lang w:val="en-US" w:eastAsia="zh-CN"/>
        </w:rPr>
        <w:t xml:space="preserve">供</w:t>
      </w:r>
      <w:r>
        <w:rPr>
          <w:rFonts w:hint="eastAsia" w:ascii="宋体" w:hAnsi="宋体" w:eastAsia="宋体" w:cs="宋体"/>
          <w:b/>
          <w:bCs w:val="0"/>
          <w:color w:val="000000"/>
          <w:sz w:val="30"/>
          <w:szCs w:val="30"/>
          <w:highlight w:val="none"/>
          <w:lang w:eastAsia="zh-CN"/>
        </w:rPr>
        <w:t xml:space="preserve">方（中标供应商）：</w:t>
      </w:r>
      <w:r>
        <w:rPr>
          <w:rFonts w:hint="eastAsia" w:ascii="宋体" w:hAnsi="宋体" w:eastAsia="宋体" w:cs="宋体"/>
          <w:b/>
          <w:bCs w:val="0"/>
          <w:color w:val="000000"/>
          <w:sz w:val="30"/>
          <w:szCs w:val="30"/>
          <w:highlight w:val="none"/>
          <w:u w:val="single"/>
          <w:lang w:val="en-US" w:eastAsia="zh-CN"/>
        </w:rPr>
        <w:t xml:space="preserve">                         </w:t>
      </w:r>
      <w:r>
        <w:rPr>
          <w:rFonts w:hint="eastAsia" w:ascii="宋体" w:hAnsi="宋体" w:eastAsia="宋体" w:cs="宋体"/>
          <w:b/>
          <w:bCs w:val="0"/>
          <w:color w:val="000000"/>
          <w:sz w:val="30"/>
          <w:szCs w:val="30"/>
          <w:highlight w:val="none"/>
          <w:u w:val="single"/>
          <w:lang w:eastAsia="zh-CN"/>
        </w:rPr>
        <w:t xml:space="preserve"> </w:t>
      </w:r>
      <w:r/>
    </w:p>
    <w:p>
      <w:pPr>
        <w:ind w:firstLine="1205"/>
        <w:keepLines w:val="0"/>
        <w:keepNext w:val="0"/>
        <w:pageBreakBefore w:val="0"/>
        <w:spacing w:line="600" w:lineRule="exact"/>
        <w:widowControl w:val="off"/>
        <w:rPr>
          <w:rFonts w:ascii="宋体" w:hAnsi="宋体" w:eastAsia="宋体" w:cs="宋体"/>
          <w:b/>
          <w:bCs w:val="0"/>
          <w:color w:val="000000"/>
          <w:sz w:val="30"/>
          <w:szCs w:val="30"/>
          <w:highlight w:val="none"/>
          <w:lang w:val="en-US" w:eastAsia="zh-CN"/>
        </w:rPr>
      </w:pPr>
      <w:r>
        <w:rPr>
          <w:rFonts w:hint="eastAsia" w:ascii="宋体" w:hAnsi="宋体" w:eastAsia="宋体" w:cs="宋体"/>
          <w:b/>
          <w:bCs w:val="0"/>
          <w:color w:val="000000"/>
          <w:sz w:val="30"/>
          <w:szCs w:val="30"/>
          <w:highlight w:val="none"/>
          <w:lang w:eastAsia="zh-CN"/>
        </w:rPr>
        <w:t xml:space="preserve">合同签订时间：</w:t>
      </w:r>
      <w:r>
        <w:rPr>
          <w:rFonts w:hint="eastAsia" w:ascii="宋体" w:hAnsi="宋体" w:eastAsia="宋体" w:cs="宋体"/>
          <w:b/>
          <w:bCs w:val="0"/>
          <w:color w:val="000000"/>
          <w:sz w:val="30"/>
          <w:szCs w:val="30"/>
          <w:highlight w:val="none"/>
          <w:u w:val="single"/>
          <w:lang w:val="en-US" w:eastAsia="zh-CN"/>
        </w:rPr>
        <w:t xml:space="preserve">2025年</w:t>
      </w:r>
      <w:r>
        <w:rPr>
          <w:rFonts w:hint="eastAsia" w:ascii="宋体" w:hAnsi="宋体" w:cs="宋体"/>
          <w:b/>
          <w:bCs w:val="0"/>
          <w:color w:val="000000"/>
          <w:sz w:val="30"/>
          <w:szCs w:val="30"/>
          <w:highlight w:val="none"/>
          <w:u w:val="single"/>
          <w:lang w:val="en-US" w:eastAsia="zh-CN"/>
        </w:rPr>
        <w:t xml:space="preserve">     </w:t>
      </w:r>
      <w:r>
        <w:rPr>
          <w:rFonts w:hint="eastAsia" w:ascii="宋体" w:hAnsi="宋体" w:eastAsia="宋体" w:cs="宋体"/>
          <w:b/>
          <w:bCs w:val="0"/>
          <w:color w:val="000000"/>
          <w:sz w:val="30"/>
          <w:szCs w:val="30"/>
          <w:highlight w:val="none"/>
          <w:u w:val="single"/>
          <w:lang w:val="en-US" w:eastAsia="zh-CN"/>
        </w:rPr>
        <w:t xml:space="preserve">月</w:t>
      </w:r>
      <w:r>
        <w:rPr>
          <w:rFonts w:hint="eastAsia" w:ascii="宋体" w:hAnsi="宋体" w:cs="宋体"/>
          <w:b/>
          <w:bCs w:val="0"/>
          <w:color w:val="000000"/>
          <w:sz w:val="30"/>
          <w:szCs w:val="30"/>
          <w:highlight w:val="none"/>
          <w:u w:val="single"/>
          <w:lang w:val="en-US" w:eastAsia="zh-CN"/>
        </w:rPr>
        <w:t xml:space="preserve">   </w:t>
      </w:r>
      <w:r>
        <w:rPr>
          <w:rFonts w:hint="eastAsia" w:ascii="宋体" w:hAnsi="宋体" w:eastAsia="宋体" w:cs="宋体"/>
          <w:b/>
          <w:bCs w:val="0"/>
          <w:color w:val="000000"/>
          <w:sz w:val="30"/>
          <w:szCs w:val="30"/>
          <w:highlight w:val="none"/>
          <w:u w:val="single"/>
          <w:lang w:val="en-US" w:eastAsia="zh-CN"/>
        </w:rPr>
        <w:t xml:space="preserve">日</w:t>
      </w:r>
      <w:r>
        <w:rPr>
          <w:rFonts w:hint="eastAsia" w:ascii="宋体" w:hAnsi="宋体" w:eastAsia="宋体" w:cs="宋体"/>
          <w:b/>
          <w:bCs w:val="0"/>
          <w:color w:val="000000"/>
          <w:sz w:val="30"/>
          <w:szCs w:val="30"/>
          <w:highlight w:val="none"/>
          <w:lang w:val="en-US" w:eastAsia="zh-CN"/>
        </w:rPr>
        <w:t xml:space="preserve"> </w:t>
      </w:r>
      <w:r/>
    </w:p>
    <w:p>
      <w:pPr>
        <w:ind w:firstLine="301"/>
        <w:keepLines w:val="0"/>
        <w:keepNext w:val="0"/>
        <w:pageBreakBefore w:val="0"/>
        <w:spacing w:line="600" w:lineRule="exact"/>
        <w:widowControl w:val="off"/>
        <w:rPr>
          <w:rFonts w:hint="eastAsia" w:ascii="宋体" w:hAnsi="宋体" w:eastAsia="宋体" w:cs="宋体"/>
          <w:b/>
          <w:bCs w:val="0"/>
          <w:color w:val="000000"/>
          <w:sz w:val="30"/>
          <w:szCs w:val="30"/>
          <w:highlight w:val="none"/>
          <w:lang w:eastAsia="zh-CN"/>
        </w:rPr>
        <w:sectPr>
          <w:headerReference w:type="default" r:id="rId12"/>
          <w:footnotePr/>
          <w:endnotePr/>
          <w:type w:val="nextPage"/>
          <w:pgSz w:w="11906" w:h="16838" w:orient="portrait"/>
          <w:pgMar w:top="1440" w:right="1049" w:bottom="1440" w:left="1049" w:header="1077" w:footer="907" w:gutter="0"/>
          <w:cols w:num="1" w:sep="0" w:space="1701" w:equalWidth="1"/>
          <w:docGrid w:linePitch="360"/>
        </w:sectPr>
      </w:pPr>
      <w:r>
        <w:rPr>
          <w:rFonts w:hint="eastAsia" w:ascii="宋体" w:hAnsi="宋体" w:eastAsia="宋体" w:cs="宋体"/>
          <w:b/>
          <w:bCs w:val="0"/>
          <w:color w:val="000000"/>
          <w:sz w:val="30"/>
          <w:szCs w:val="30"/>
          <w:highlight w:val="none"/>
          <w:lang w:eastAsia="zh-CN"/>
        </w:rPr>
      </w:r>
      <w:r/>
    </w:p>
    <w:p>
      <w:pPr>
        <w:jc w:val="center"/>
        <w:keepLines w:val="0"/>
        <w:keepNext w:val="0"/>
        <w:pageBreakBefore w:val="0"/>
        <w:spacing w:line="48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合同书（格式文本）</w:t>
      </w:r>
      <w:bookmarkEnd w:id="5"/>
      <w:r/>
      <w:r/>
    </w:p>
    <w:p>
      <w:pPr>
        <w:ind w:firstLine="482"/>
        <w:keepLines w:val="0"/>
        <w:keepNext w:val="0"/>
        <w:pageBreakBefore w:val="0"/>
        <w:spacing w:line="420" w:lineRule="exact"/>
        <w:widowControl w:val="off"/>
        <w:rPr>
          <w:rFonts w:hint="eastAsia" w:ascii="宋体" w:hAnsi="宋体" w:eastAsia="宋体"/>
          <w:b/>
          <w:bCs/>
          <w:color w:val="000000"/>
          <w:sz w:val="24"/>
          <w:highlight w:val="none"/>
          <w:lang w:eastAsia="zh-CN"/>
        </w:rPr>
      </w:pPr>
      <w:r/>
      <w:bookmarkStart w:id="7" w:name="五．合同条款"/>
      <w:r/>
      <w:bookmarkEnd w:id="7"/>
      <w:r>
        <w:rPr>
          <w:rFonts w:hint="eastAsia" w:ascii="宋体" w:hAnsi="宋体"/>
          <w:b/>
          <w:bCs/>
          <w:color w:val="000000"/>
          <w:sz w:val="24"/>
          <w:highlight w:val="none"/>
          <w:lang w:val="en-US" w:eastAsia="zh-CN"/>
        </w:rPr>
        <w:t xml:space="preserve">需</w:t>
      </w:r>
      <w:r>
        <w:rPr>
          <w:rFonts w:hint="eastAsia" w:ascii="宋体" w:hAnsi="宋体"/>
          <w:b/>
          <w:bCs/>
          <w:color w:val="000000"/>
          <w:sz w:val="24"/>
          <w:highlight w:val="none"/>
        </w:rPr>
        <w:t xml:space="preserve">方（采购人）：</w:t>
      </w:r>
      <w:r>
        <w:rPr>
          <w:rFonts w:hint="eastAsia" w:ascii="宋体" w:hAnsi="宋体"/>
          <w:b/>
          <w:bCs/>
          <w:color w:val="000000"/>
          <w:sz w:val="24"/>
          <w:highlight w:val="none"/>
          <w:u w:val="single"/>
          <w:lang w:eastAsia="zh-CN"/>
        </w:rPr>
        <w:t xml:space="preserve">无锡市惠山区洛社镇人民政府</w:t>
      </w:r>
      <w:r/>
    </w:p>
    <w:p>
      <w:pPr>
        <w:ind w:firstLine="482"/>
        <w:keepLines w:val="0"/>
        <w:keepNext w:val="0"/>
        <w:pageBreakBefore w:val="0"/>
        <w:spacing w:line="420" w:lineRule="exact"/>
        <w:widowControl w:val="off"/>
        <w:rPr>
          <w:rFonts w:ascii="宋体" w:hAnsi="宋体"/>
          <w:color w:val="000000"/>
          <w:sz w:val="24"/>
          <w:highlight w:val="none"/>
        </w:rPr>
      </w:pPr>
      <w:r>
        <w:rPr>
          <w:rFonts w:hint="eastAsia" w:ascii="宋体" w:hAnsi="宋体"/>
          <w:b/>
          <w:bCs/>
          <w:color w:val="000000"/>
          <w:sz w:val="24"/>
          <w:highlight w:val="none"/>
          <w:lang w:val="en-US" w:eastAsia="zh-CN"/>
        </w:rPr>
        <w:t xml:space="preserve">供</w:t>
      </w:r>
      <w:r>
        <w:rPr>
          <w:rFonts w:hint="eastAsia" w:ascii="宋体" w:hAnsi="宋体"/>
          <w:b/>
          <w:bCs/>
          <w:color w:val="000000"/>
          <w:sz w:val="24"/>
          <w:highlight w:val="none"/>
        </w:rPr>
        <w:t xml:space="preserve">方（中标供应商）：</w:t>
      </w:r>
      <w:r>
        <w:rPr>
          <w:rFonts w:hint="eastAsia" w:ascii="宋体" w:hAnsi="宋体"/>
          <w:b/>
          <w:bCs/>
          <w:color w:val="000000"/>
          <w:sz w:val="24"/>
          <w:highlight w:val="none"/>
          <w:u w:val="single"/>
        </w:rPr>
        <w:t xml:space="preserve"> </w:t>
      </w:r>
      <w:r>
        <w:rPr>
          <w:rFonts w:ascii="宋体" w:hAnsi="宋体"/>
          <w:b/>
          <w:bCs/>
          <w:color w:val="000000"/>
          <w:sz w:val="24"/>
          <w:highlight w:val="none"/>
          <w:u w:val="single"/>
        </w:rPr>
        <w:t xml:space="preserve">                            </w:t>
      </w:r>
      <w:r>
        <w:rPr>
          <w:rFonts w:ascii="宋体" w:hAnsi="宋体"/>
          <w:b/>
          <w:color w:val="000000"/>
          <w:sz w:val="24"/>
          <w:highlight w:val="none"/>
          <w:u w:val="single"/>
        </w:rPr>
        <w:t xml:space="preserve"> </w:t>
      </w:r>
      <w:r/>
    </w:p>
    <w:p>
      <w:pPr>
        <w:ind w:firstLine="480"/>
        <w:keepLines w:val="0"/>
        <w:keepNext w:val="0"/>
        <w:pageBreakBefore w:val="0"/>
        <w:spacing w:line="500" w:lineRule="exact"/>
        <w:widowControl w:val="off"/>
        <w:tabs>
          <w:tab w:val="left" w:pos="840" w:leader="none"/>
          <w:tab w:val="left" w:pos="1155" w:leader="none"/>
        </w:tabs>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一、采购内容：</w:t>
      </w:r>
      <w:r>
        <w:rPr>
          <w:rFonts w:hint="eastAsia" w:ascii="宋体" w:hAnsi="宋体" w:eastAsia="宋体" w:cs="宋体"/>
          <w:bCs/>
          <w:color w:val="auto"/>
          <w:sz w:val="24"/>
          <w:szCs w:val="24"/>
          <w:highlight w:val="none"/>
          <w:u w:val="single"/>
        </w:rPr>
        <w:t xml:space="preserve">本项目为新开河惠老助餐中心厨房设备采购项目，为满足辖区老人助餐需求，现对惠老助餐中心采购采购一批厨房设备，供应商负责所有货物及其配套设施的供货、运输、安装、验收、售后、质保及后续服务等全套内容。</w:t>
      </w:r>
      <w:r/>
    </w:p>
    <w:p>
      <w:pPr>
        <w:ind w:firstLine="480"/>
        <w:keepLines w:val="0"/>
        <w:keepNext w:val="0"/>
        <w:pageBreakBefore w:val="0"/>
        <w:spacing w:line="500" w:lineRule="exact"/>
        <w:widowControl w:val="off"/>
        <w:tabs>
          <w:tab w:val="left" w:pos="840" w:leader="none"/>
          <w:tab w:val="left" w:pos="1155" w:leader="none"/>
        </w:tabs>
        <w:rPr>
          <w:rFonts w:hint="eastAsia" w:ascii="宋体" w:hAnsi="宋体" w:eastAsia="宋体" w:cs="宋体"/>
          <w:bCs/>
          <w:color w:val="auto"/>
          <w:sz w:val="24"/>
          <w:szCs w:val="24"/>
          <w:highlight w:val="none"/>
          <w:u w:val="none"/>
          <w:lang w:eastAsia="zh-CN"/>
        </w:rPr>
      </w:pPr>
      <w:r>
        <w:rPr>
          <w:rFonts w:hint="eastAsia" w:ascii="宋体" w:hAnsi="宋体" w:eastAsia="宋体" w:cs="宋体"/>
          <w:bCs/>
          <w:color w:val="auto"/>
          <w:sz w:val="24"/>
          <w:szCs w:val="24"/>
          <w:highlight w:val="none"/>
        </w:rPr>
        <w:t xml:space="preserve">二、</w:t>
      </w:r>
      <w:r>
        <w:rPr>
          <w:rFonts w:hint="eastAsia" w:ascii="宋体" w:hAnsi="宋体" w:eastAsia="宋体" w:cs="宋体"/>
          <w:bCs/>
          <w:color w:val="auto"/>
          <w:sz w:val="24"/>
          <w:szCs w:val="24"/>
          <w:highlight w:val="none"/>
          <w:lang w:eastAsia="zh-CN"/>
        </w:rPr>
        <w:t xml:space="preserve">合同</w:t>
      </w:r>
      <w:r>
        <w:rPr>
          <w:rFonts w:hint="eastAsia" w:ascii="宋体" w:hAnsi="宋体" w:eastAsia="宋体" w:cs="宋体"/>
          <w:bCs/>
          <w:color w:val="auto"/>
          <w:sz w:val="24"/>
          <w:szCs w:val="24"/>
          <w:highlight w:val="none"/>
        </w:rPr>
        <w:t xml:space="preserve">总金额：</w:t>
      </w:r>
      <w:r>
        <w:rPr>
          <w:rFonts w:hint="eastAsia" w:ascii="宋体" w:hAnsi="宋体" w:eastAsia="宋体" w:cs="宋体"/>
          <w:bCs/>
          <w:color w:val="auto"/>
          <w:sz w:val="24"/>
          <w:szCs w:val="24"/>
          <w:highlight w:val="none"/>
          <w:lang w:val="en-US" w:eastAsia="zh-CN"/>
        </w:rPr>
        <w:t xml:space="preserve">人民币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大写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人民币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小写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none"/>
          <w:lang w:eastAsia="zh-CN"/>
        </w:rPr>
        <w:t xml:space="preserve">。</w:t>
      </w:r>
      <w:r/>
    </w:p>
    <w:p>
      <w:pPr>
        <w:ind w:firstLine="480"/>
        <w:keepLines w:val="0"/>
        <w:keepNext w:val="0"/>
        <w:pageBreakBefore w:val="0"/>
        <w:spacing w:line="500" w:lineRule="exact"/>
        <w:widowControl w:val="off"/>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三、质量和包装要求及验收标准：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需方</w:t>
      </w:r>
      <w:r>
        <w:rPr>
          <w:rFonts w:hint="eastAsia" w:ascii="宋体" w:hAnsi="宋体" w:eastAsia="宋体" w:cs="宋体"/>
          <w:bCs/>
          <w:color w:val="auto"/>
          <w:sz w:val="24"/>
          <w:szCs w:val="24"/>
          <w:highlight w:val="none"/>
          <w:u w:val="single"/>
        </w:rPr>
        <w:t xml:space="preserve">根据国家有关规定、招标文件、</w:t>
      </w:r>
      <w:r>
        <w:rPr>
          <w:rFonts w:hint="eastAsia" w:ascii="宋体" w:hAnsi="宋体" w:eastAsia="宋体" w:cs="宋体"/>
          <w:bCs/>
          <w:color w:val="auto"/>
          <w:sz w:val="24"/>
          <w:szCs w:val="24"/>
          <w:highlight w:val="none"/>
          <w:u w:val="single"/>
          <w:lang w:val="en-US" w:eastAsia="zh-CN"/>
        </w:rPr>
        <w:t xml:space="preserve">供方</w:t>
      </w:r>
      <w:r>
        <w:rPr>
          <w:rFonts w:hint="eastAsia" w:ascii="宋体" w:hAnsi="宋体" w:eastAsia="宋体" w:cs="宋体"/>
          <w:bCs/>
          <w:color w:val="auto"/>
          <w:sz w:val="24"/>
          <w:szCs w:val="24"/>
          <w:highlight w:val="none"/>
          <w:u w:val="single"/>
        </w:rPr>
        <w:t xml:space="preserve">的</w:t>
      </w:r>
      <w:r>
        <w:rPr>
          <w:rFonts w:hint="eastAsia" w:ascii="宋体" w:hAnsi="宋体" w:eastAsia="宋体" w:cs="宋体"/>
          <w:bCs/>
          <w:color w:val="auto"/>
          <w:sz w:val="24"/>
          <w:szCs w:val="24"/>
          <w:highlight w:val="none"/>
          <w:u w:val="single"/>
          <w:lang w:eastAsia="zh-CN"/>
        </w:rPr>
        <w:t xml:space="preserve">投标文件</w:t>
      </w:r>
      <w:r>
        <w:rPr>
          <w:rFonts w:hint="eastAsia" w:ascii="宋体" w:hAnsi="宋体" w:eastAsia="宋体" w:cs="宋体"/>
          <w:bCs/>
          <w:color w:val="auto"/>
          <w:sz w:val="24"/>
          <w:szCs w:val="24"/>
          <w:highlight w:val="none"/>
          <w:u w:val="single"/>
        </w:rPr>
        <w:t xml:space="preserve">以及合同约定的内容和验收标准进行验收。                      </w:t>
      </w:r>
      <w:r/>
    </w:p>
    <w:p>
      <w:pPr>
        <w:ind w:firstLine="480"/>
        <w:keepLines w:val="0"/>
        <w:keepNext w:val="0"/>
        <w:pageBreakBefore w:val="0"/>
        <w:spacing w:line="500" w:lineRule="exact"/>
        <w:widowControl w:val="off"/>
        <w:tabs>
          <w:tab w:val="left" w:pos="840" w:leader="none"/>
          <w:tab w:val="left" w:pos="1155" w:leader="none"/>
        </w:tabs>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四、</w:t>
      </w:r>
      <w:r>
        <w:rPr>
          <w:rFonts w:hint="eastAsia" w:ascii="宋体" w:hAnsi="宋体" w:eastAsia="宋体" w:cs="宋体"/>
          <w:bCs/>
          <w:color w:val="auto"/>
          <w:sz w:val="24"/>
          <w:szCs w:val="24"/>
          <w:highlight w:val="none"/>
          <w:lang w:eastAsia="zh-CN"/>
        </w:rPr>
        <w:t xml:space="preserve">供货期</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合同签订生效后30日历天内完成采购清单范围内的供货、安装、调试并经验收合格等工作（具体以甲方通知时间为准），误期违约金：2000元/天，上限为合同价款的5%。</w:t>
      </w:r>
      <w:r/>
    </w:p>
    <w:p>
      <w:pPr>
        <w:ind w:firstLine="480"/>
        <w:keepLines w:val="0"/>
        <w:keepNext w:val="0"/>
        <w:pageBreakBefore w:val="0"/>
        <w:spacing w:line="500" w:lineRule="exact"/>
        <w:widowControl w:val="off"/>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、交货地点和方式：</w:t>
      </w:r>
      <w:r>
        <w:rPr>
          <w:rFonts w:hint="eastAsia" w:ascii="宋体" w:hAnsi="宋体" w:eastAsia="宋体" w:cs="宋体"/>
          <w:bCs/>
          <w:color w:val="auto"/>
          <w:sz w:val="24"/>
          <w:szCs w:val="24"/>
          <w:highlight w:val="none"/>
          <w:u w:val="single"/>
        </w:rPr>
        <w:t xml:space="preserve">本项目合同履行地点按</w:t>
      </w:r>
      <w:r>
        <w:rPr>
          <w:rFonts w:hint="eastAsia" w:ascii="宋体" w:hAnsi="宋体" w:eastAsia="宋体" w:cs="宋体"/>
          <w:bCs/>
          <w:color w:val="auto"/>
          <w:sz w:val="24"/>
          <w:szCs w:val="24"/>
          <w:highlight w:val="none"/>
          <w:u w:val="single"/>
          <w:lang w:eastAsia="zh-CN"/>
        </w:rPr>
        <w:t xml:space="preserve">需方</w:t>
      </w:r>
      <w:r>
        <w:rPr>
          <w:rFonts w:hint="eastAsia" w:ascii="宋体" w:hAnsi="宋体" w:eastAsia="宋体" w:cs="宋体"/>
          <w:bCs/>
          <w:color w:val="auto"/>
          <w:sz w:val="24"/>
          <w:szCs w:val="24"/>
          <w:highlight w:val="none"/>
          <w:u w:val="single"/>
        </w:rPr>
        <w:t xml:space="preserve">指定，</w:t>
      </w:r>
      <w:r>
        <w:rPr>
          <w:rFonts w:hint="eastAsia" w:ascii="宋体" w:hAnsi="宋体" w:eastAsia="宋体" w:cs="宋体"/>
          <w:bCs/>
          <w:color w:val="auto"/>
          <w:sz w:val="24"/>
          <w:szCs w:val="24"/>
          <w:highlight w:val="none"/>
          <w:u w:val="single"/>
          <w:lang w:eastAsia="zh-CN"/>
        </w:rPr>
        <w:t xml:space="preserve">供方</w:t>
      </w:r>
      <w:r>
        <w:rPr>
          <w:rFonts w:hint="eastAsia" w:ascii="宋体" w:hAnsi="宋体" w:eastAsia="宋体" w:cs="宋体"/>
          <w:bCs/>
          <w:color w:val="auto"/>
          <w:sz w:val="24"/>
          <w:szCs w:val="24"/>
          <w:highlight w:val="none"/>
          <w:u w:val="single"/>
        </w:rPr>
        <w:t xml:space="preserve">必须按</w:t>
      </w:r>
      <w:r>
        <w:rPr>
          <w:rFonts w:hint="eastAsia" w:ascii="宋体" w:hAnsi="宋体" w:eastAsia="宋体" w:cs="宋体"/>
          <w:bCs/>
          <w:color w:val="auto"/>
          <w:sz w:val="24"/>
          <w:szCs w:val="24"/>
          <w:highlight w:val="none"/>
          <w:u w:val="single"/>
          <w:lang w:eastAsia="zh-CN"/>
        </w:rPr>
        <w:t xml:space="preserve">需方</w:t>
      </w:r>
      <w:r>
        <w:rPr>
          <w:rFonts w:hint="eastAsia" w:ascii="宋体" w:hAnsi="宋体" w:eastAsia="宋体" w:cs="宋体"/>
          <w:bCs/>
          <w:color w:val="auto"/>
          <w:sz w:val="24"/>
          <w:szCs w:val="24"/>
          <w:highlight w:val="none"/>
          <w:u w:val="single"/>
        </w:rPr>
        <w:t xml:space="preserve">要求将本项目中标货物送到指定地点</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包括可能的分布范围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，并完成安装。</w:t>
      </w:r>
      <w:r/>
    </w:p>
    <w:p>
      <w:pPr>
        <w:ind w:firstLine="480"/>
        <w:keepLines w:val="0"/>
        <w:keepNext w:val="0"/>
        <w:pageBreakBefore w:val="0"/>
        <w:spacing w:line="500" w:lineRule="exact"/>
        <w:widowControl w:val="off"/>
        <w:tabs>
          <w:tab w:val="left" w:pos="840" w:leader="none"/>
          <w:tab w:val="left" w:pos="1155" w:leader="none"/>
        </w:tabs>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val="en-US" w:eastAsia="zh-CN"/>
        </w:rPr>
        <w:t xml:space="preserve">六</w:t>
      </w:r>
      <w:r>
        <w:rPr>
          <w:rFonts w:hint="eastAsia" w:ascii="宋体" w:hAnsi="宋体" w:eastAsia="宋体" w:cs="宋体"/>
          <w:bCs/>
          <w:color w:val="auto"/>
          <w:sz w:val="24"/>
          <w:szCs w:val="24"/>
          <w:highlight w:val="none"/>
        </w:rPr>
        <w:t xml:space="preserve">、货款支付步骤和办法：</w:t>
      </w:r>
      <w:r>
        <w:rPr>
          <w:rFonts w:hint="eastAsia" w:ascii="宋体" w:hAnsi="宋体" w:eastAsia="宋体" w:cs="宋体"/>
          <w:bCs/>
          <w:color w:val="auto"/>
          <w:sz w:val="24"/>
          <w:szCs w:val="24"/>
          <w:highlight w:val="none"/>
          <w:u w:val="single"/>
          <w:lang w:eastAsia="zh-CN"/>
        </w:rPr>
        <w:t xml:space="preserve">合同签订后，</w:t>
      </w:r>
      <w:r>
        <w:rPr>
          <w:rFonts w:hint="eastAsia" w:ascii="宋体" w:hAnsi="宋体" w:cs="宋体"/>
          <w:bCs/>
          <w:color w:val="auto"/>
          <w:sz w:val="24"/>
          <w:szCs w:val="24"/>
          <w:highlight w:val="none"/>
          <w:u w:val="single"/>
          <w:lang w:val="en-US" w:eastAsia="zh-CN"/>
        </w:rPr>
        <w:t xml:space="preserve">需方</w:t>
      </w:r>
      <w:r>
        <w:rPr>
          <w:rFonts w:hint="eastAsia" w:ascii="宋体" w:hAnsi="宋体" w:eastAsia="宋体" w:cs="宋体"/>
          <w:bCs/>
          <w:color w:val="auto"/>
          <w:sz w:val="24"/>
          <w:szCs w:val="24"/>
          <w:highlight w:val="none"/>
          <w:u w:val="single"/>
          <w:lang w:eastAsia="zh-CN"/>
        </w:rPr>
        <w:t xml:space="preserve">支付合同价款的10%；货物全部到达现场安装、调试完毕，且经</w:t>
      </w:r>
      <w:r>
        <w:rPr>
          <w:rFonts w:hint="eastAsia" w:ascii="宋体" w:hAnsi="宋体" w:cs="宋体"/>
          <w:bCs/>
          <w:color w:val="auto"/>
          <w:sz w:val="24"/>
          <w:szCs w:val="24"/>
          <w:highlight w:val="none"/>
          <w:u w:val="single"/>
          <w:lang w:val="en-US" w:eastAsia="zh-CN"/>
        </w:rPr>
        <w:t xml:space="preserve">需方</w:t>
      </w:r>
      <w:r>
        <w:rPr>
          <w:rFonts w:hint="eastAsia" w:ascii="宋体" w:hAnsi="宋体" w:eastAsia="宋体" w:cs="宋体"/>
          <w:bCs/>
          <w:color w:val="auto"/>
          <w:sz w:val="24"/>
          <w:szCs w:val="24"/>
          <w:highlight w:val="none"/>
          <w:u w:val="single"/>
          <w:lang w:eastAsia="zh-CN"/>
        </w:rPr>
        <w:t xml:space="preserve">验收合格后一次性付清余款。以上价款均不计利息，每次付款时</w:t>
      </w:r>
      <w:r>
        <w:rPr>
          <w:rFonts w:hint="eastAsia" w:ascii="宋体" w:hAnsi="宋体" w:cs="宋体"/>
          <w:bCs/>
          <w:color w:val="auto"/>
          <w:sz w:val="24"/>
          <w:szCs w:val="24"/>
          <w:highlight w:val="none"/>
          <w:u w:val="single"/>
          <w:lang w:val="en-US" w:eastAsia="zh-CN"/>
        </w:rPr>
        <w:t xml:space="preserve">供方</w:t>
      </w:r>
      <w:r>
        <w:rPr>
          <w:rFonts w:hint="eastAsia" w:ascii="宋体" w:hAnsi="宋体" w:eastAsia="宋体" w:cs="宋体"/>
          <w:bCs/>
          <w:color w:val="auto"/>
          <w:sz w:val="24"/>
          <w:szCs w:val="24"/>
          <w:highlight w:val="none"/>
          <w:u w:val="single"/>
          <w:lang w:eastAsia="zh-CN"/>
        </w:rPr>
        <w:t xml:space="preserve">须</w:t>
      </w:r>
      <w:r>
        <w:rPr>
          <w:rFonts w:hint="eastAsia" w:ascii="宋体" w:hAnsi="宋体" w:cs="宋体"/>
          <w:bCs/>
          <w:color w:val="auto"/>
          <w:sz w:val="24"/>
          <w:szCs w:val="24"/>
          <w:highlight w:val="none"/>
          <w:u w:val="single"/>
          <w:lang w:eastAsia="zh-CN"/>
        </w:rPr>
        <w:t xml:space="preserve">出具相应、足额合规的增值税发票</w:t>
      </w:r>
      <w:r>
        <w:rPr>
          <w:rFonts w:hint="eastAsia" w:ascii="宋体" w:hAnsi="宋体" w:eastAsia="宋体" w:cs="宋体"/>
          <w:bCs/>
          <w:color w:val="auto"/>
          <w:sz w:val="24"/>
          <w:szCs w:val="24"/>
          <w:highlight w:val="none"/>
          <w:u w:val="single"/>
          <w:lang w:eastAsia="zh-CN"/>
        </w:rPr>
        <w:t xml:space="preserve">。合同履行过程中，</w:t>
      </w:r>
      <w:r>
        <w:rPr>
          <w:rFonts w:hint="eastAsia" w:ascii="宋体" w:hAnsi="宋体" w:cs="宋体"/>
          <w:bCs/>
          <w:color w:val="auto"/>
          <w:sz w:val="24"/>
          <w:szCs w:val="24"/>
          <w:highlight w:val="none"/>
          <w:u w:val="single"/>
          <w:lang w:val="en-US" w:eastAsia="zh-CN"/>
        </w:rPr>
        <w:t xml:space="preserve">需方</w:t>
      </w:r>
      <w:r>
        <w:rPr>
          <w:rFonts w:hint="eastAsia" w:ascii="宋体" w:hAnsi="宋体" w:eastAsia="宋体" w:cs="宋体"/>
          <w:bCs/>
          <w:color w:val="auto"/>
          <w:sz w:val="24"/>
          <w:szCs w:val="24"/>
          <w:highlight w:val="none"/>
          <w:u w:val="single"/>
          <w:lang w:eastAsia="zh-CN"/>
        </w:rPr>
        <w:t xml:space="preserve">如需追加与合同标的相同的货物，单价按中标单价计，数量按实结算，但所有追加的采购金额不得超过原合同价款的10%。</w:t>
      </w:r>
      <w:r/>
    </w:p>
    <w:p>
      <w:pPr>
        <w:ind w:firstLine="480"/>
        <w:keepLines w:val="0"/>
        <w:keepNext w:val="0"/>
        <w:pageBreakBefore w:val="0"/>
        <w:spacing w:line="500" w:lineRule="exact"/>
        <w:widowControl w:val="off"/>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七</w:t>
      </w:r>
      <w:r>
        <w:rPr>
          <w:rFonts w:hint="eastAsia" w:ascii="宋体" w:hAnsi="宋体" w:eastAsia="宋体" w:cs="宋体"/>
          <w:bCs/>
          <w:color w:val="auto"/>
          <w:sz w:val="24"/>
          <w:szCs w:val="24"/>
          <w:highlight w:val="none"/>
        </w:rPr>
        <w:t xml:space="preserve">、售后服务：</w:t>
      </w:r>
      <w:r>
        <w:rPr>
          <w:rFonts w:hint="eastAsia" w:ascii="宋体" w:hAnsi="宋体" w:eastAsia="宋体" w:cs="宋体"/>
          <w:bCs/>
          <w:color w:val="auto"/>
          <w:sz w:val="24"/>
          <w:szCs w:val="24"/>
          <w:highlight w:val="none"/>
          <w:u w:val="single"/>
        </w:rPr>
        <w:t xml:space="preserve"> 1、</w:t>
      </w:r>
      <w:r>
        <w:rPr>
          <w:rFonts w:hint="eastAsia" w:ascii="宋体" w:hAnsi="宋体" w:eastAsia="宋体" w:cs="宋体"/>
          <w:bCs/>
          <w:color w:val="auto"/>
          <w:sz w:val="24"/>
          <w:szCs w:val="24"/>
          <w:highlight w:val="none"/>
          <w:u w:val="single"/>
          <w:lang w:val="en-US" w:eastAsia="zh-CN"/>
        </w:rPr>
        <w:t xml:space="preserve">需方</w:t>
      </w:r>
      <w:r>
        <w:rPr>
          <w:rFonts w:hint="eastAsia" w:ascii="宋体" w:hAnsi="宋体" w:eastAsia="宋体" w:cs="宋体"/>
          <w:bCs/>
          <w:color w:val="auto"/>
          <w:sz w:val="24"/>
          <w:szCs w:val="24"/>
          <w:highlight w:val="none"/>
          <w:u w:val="single"/>
        </w:rPr>
        <w:t xml:space="preserve">报修后，</w:t>
      </w:r>
      <w:r>
        <w:rPr>
          <w:rFonts w:hint="eastAsia" w:ascii="宋体" w:hAnsi="宋体" w:eastAsia="宋体" w:cs="宋体"/>
          <w:bCs/>
          <w:color w:val="auto"/>
          <w:sz w:val="24"/>
          <w:szCs w:val="24"/>
          <w:highlight w:val="none"/>
          <w:u w:val="single"/>
          <w:lang w:val="en-US" w:eastAsia="zh-CN"/>
        </w:rPr>
        <w:t xml:space="preserve">供方</w:t>
      </w:r>
      <w:r>
        <w:rPr>
          <w:rFonts w:hint="eastAsia" w:ascii="宋体" w:hAnsi="宋体" w:eastAsia="宋体" w:cs="宋体"/>
          <w:bCs/>
          <w:color w:val="auto"/>
          <w:sz w:val="24"/>
          <w:szCs w:val="24"/>
          <w:highlight w:val="none"/>
          <w:u w:val="single"/>
        </w:rPr>
        <w:t xml:space="preserve">需在</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u w:val="single"/>
        </w:rPr>
        <w:t xml:space="preserve">小时到达现场，当天解决。2、质保期：</w:t>
      </w:r>
      <w:r>
        <w:rPr>
          <w:rFonts w:hint="eastAsia" w:ascii="宋体" w:hAnsi="宋体" w:eastAsia="宋体" w:cs="宋体"/>
          <w:bCs/>
          <w:color w:val="auto"/>
          <w:sz w:val="24"/>
          <w:szCs w:val="24"/>
          <w:highlight w:val="none"/>
          <w:u w:val="single"/>
          <w:lang w:val="en-US" w:eastAsia="zh-CN"/>
        </w:rPr>
        <w:t xml:space="preserve">   年</w:t>
      </w:r>
      <w:r>
        <w:rPr>
          <w:rFonts w:hint="eastAsia" w:ascii="宋体" w:hAnsi="宋体" w:eastAsia="宋体" w:cs="宋体"/>
          <w:bCs/>
          <w:color w:val="auto"/>
          <w:sz w:val="24"/>
          <w:szCs w:val="24"/>
          <w:highlight w:val="none"/>
          <w:u w:val="single"/>
        </w:rPr>
        <w:t xml:space="preserve">，（厂家质保标准高于</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年的，以厂家质保为准）自项目全面验收合格之日起，提供长期技术支持和维修服务。质保期内如果出现非人为损坏现象，由供方及时全力配合需方前往货物所在地解决，排除所发生问题，对损坏产品进行免费维修或更换</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如遭人为</w:t>
      </w:r>
      <w:r>
        <w:rPr>
          <w:rFonts w:hint="eastAsia" w:ascii="宋体" w:hAnsi="宋体" w:eastAsia="宋体" w:cs="宋体"/>
          <w:bCs/>
          <w:color w:val="auto"/>
          <w:sz w:val="24"/>
          <w:szCs w:val="24"/>
          <w:highlight w:val="none"/>
          <w:u w:val="single"/>
          <w:lang w:eastAsia="zh-CN"/>
        </w:rPr>
        <w:t xml:space="preserve">原因或不可抗力原因造成</w:t>
      </w:r>
      <w:r>
        <w:rPr>
          <w:rFonts w:hint="eastAsia" w:ascii="宋体" w:hAnsi="宋体" w:eastAsia="宋体" w:cs="宋体"/>
          <w:bCs/>
          <w:color w:val="auto"/>
          <w:sz w:val="24"/>
          <w:szCs w:val="24"/>
          <w:highlight w:val="none"/>
          <w:u w:val="single"/>
        </w:rPr>
        <w:t xml:space="preserve">损坏，</w:t>
      </w:r>
      <w:r>
        <w:rPr>
          <w:rFonts w:hint="eastAsia" w:ascii="宋体" w:hAnsi="宋体" w:eastAsia="宋体" w:cs="宋体"/>
          <w:bCs/>
          <w:color w:val="auto"/>
          <w:sz w:val="24"/>
          <w:szCs w:val="24"/>
          <w:highlight w:val="none"/>
          <w:u w:val="single"/>
          <w:lang w:eastAsia="zh-CN"/>
        </w:rPr>
        <w:t xml:space="preserve">应按</w:t>
      </w:r>
      <w:r>
        <w:rPr>
          <w:rFonts w:hint="eastAsia" w:ascii="宋体" w:hAnsi="宋体" w:eastAsia="宋体" w:cs="宋体"/>
          <w:bCs/>
          <w:color w:val="auto"/>
          <w:sz w:val="24"/>
          <w:szCs w:val="24"/>
          <w:highlight w:val="none"/>
          <w:u w:val="single"/>
          <w:lang w:val="en-US" w:eastAsia="zh-CN"/>
        </w:rPr>
        <w:t xml:space="preserve">需方</w:t>
      </w:r>
      <w:r>
        <w:rPr>
          <w:rFonts w:hint="eastAsia" w:ascii="宋体" w:hAnsi="宋体" w:eastAsia="宋体" w:cs="宋体"/>
          <w:bCs/>
          <w:color w:val="auto"/>
          <w:sz w:val="24"/>
          <w:szCs w:val="24"/>
          <w:highlight w:val="none"/>
          <w:u w:val="single"/>
          <w:lang w:eastAsia="zh-CN"/>
        </w:rPr>
        <w:t xml:space="preserve">要求修复或者重新更换、安装，所涉及</w:t>
      </w:r>
      <w:r>
        <w:rPr>
          <w:rFonts w:hint="eastAsia" w:ascii="宋体" w:hAnsi="宋体" w:eastAsia="宋体" w:cs="宋体"/>
          <w:bCs/>
          <w:color w:val="auto"/>
          <w:sz w:val="24"/>
          <w:szCs w:val="24"/>
          <w:highlight w:val="none"/>
          <w:u w:val="single"/>
        </w:rPr>
        <w:t xml:space="preserve">费用</w:t>
      </w:r>
      <w:r>
        <w:rPr>
          <w:rFonts w:hint="eastAsia" w:ascii="宋体" w:hAnsi="宋体" w:eastAsia="宋体" w:cs="宋体"/>
          <w:bCs/>
          <w:color w:val="auto"/>
          <w:sz w:val="24"/>
          <w:szCs w:val="24"/>
          <w:highlight w:val="none"/>
          <w:u w:val="single"/>
          <w:lang w:eastAsia="zh-CN"/>
        </w:rPr>
        <w:t xml:space="preserve">经</w:t>
      </w:r>
      <w:r>
        <w:rPr>
          <w:rFonts w:hint="eastAsia" w:ascii="宋体" w:hAnsi="宋体" w:eastAsia="宋体" w:cs="宋体"/>
          <w:bCs/>
          <w:color w:val="auto"/>
          <w:sz w:val="24"/>
          <w:szCs w:val="24"/>
          <w:highlight w:val="none"/>
          <w:u w:val="single"/>
          <w:lang w:val="en-US" w:eastAsia="zh-CN"/>
        </w:rPr>
        <w:t xml:space="preserve">需方</w:t>
      </w:r>
      <w:r>
        <w:rPr>
          <w:rFonts w:hint="eastAsia" w:ascii="宋体" w:hAnsi="宋体" w:eastAsia="宋体" w:cs="宋体"/>
          <w:bCs/>
          <w:color w:val="auto"/>
          <w:sz w:val="24"/>
          <w:szCs w:val="24"/>
          <w:highlight w:val="none"/>
          <w:u w:val="single"/>
          <w:lang w:eastAsia="zh-CN"/>
        </w:rPr>
        <w:t xml:space="preserve">认可后</w:t>
      </w:r>
      <w:r>
        <w:rPr>
          <w:rFonts w:hint="eastAsia" w:ascii="宋体" w:hAnsi="宋体" w:eastAsia="宋体" w:cs="宋体"/>
          <w:bCs/>
          <w:color w:val="auto"/>
          <w:sz w:val="24"/>
          <w:szCs w:val="24"/>
          <w:highlight w:val="none"/>
          <w:u w:val="single"/>
        </w:rPr>
        <w:t xml:space="preserve">由</w:t>
      </w:r>
      <w:r>
        <w:rPr>
          <w:rFonts w:hint="eastAsia" w:ascii="宋体" w:hAnsi="宋体" w:eastAsia="宋体" w:cs="宋体"/>
          <w:bCs/>
          <w:color w:val="auto"/>
          <w:sz w:val="24"/>
          <w:szCs w:val="24"/>
          <w:highlight w:val="none"/>
          <w:u w:val="single"/>
          <w:lang w:val="en-US" w:eastAsia="zh-CN"/>
        </w:rPr>
        <w:t xml:space="preserve">需方</w:t>
      </w:r>
      <w:r>
        <w:rPr>
          <w:rFonts w:hint="eastAsia" w:ascii="宋体" w:hAnsi="宋体" w:eastAsia="宋体" w:cs="宋体"/>
          <w:bCs/>
          <w:color w:val="auto"/>
          <w:sz w:val="24"/>
          <w:szCs w:val="24"/>
          <w:highlight w:val="none"/>
          <w:u w:val="single"/>
        </w:rPr>
        <w:t xml:space="preserve">支付。 </w:t>
      </w:r>
      <w:r/>
    </w:p>
    <w:p>
      <w:pPr>
        <w:ind w:firstLine="480"/>
        <w:keepLines w:val="0"/>
        <w:keepNext w:val="0"/>
        <w:pageBreakBefore w:val="0"/>
        <w:spacing w:line="500" w:lineRule="exact"/>
        <w:widowControl w:val="off"/>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rPr>
        <w:t xml:space="preserve">、违约责任：</w:t>
      </w:r>
      <w:r>
        <w:rPr>
          <w:rFonts w:hint="eastAsia" w:ascii="宋体" w:hAnsi="宋体" w:eastAsia="宋体" w:cs="宋体"/>
          <w:bCs/>
          <w:color w:val="auto"/>
          <w:sz w:val="24"/>
          <w:szCs w:val="24"/>
          <w:highlight w:val="none"/>
          <w:u w:val="single"/>
        </w:rPr>
        <w:t xml:space="preserve">   详见合同条款                                           </w:t>
      </w:r>
      <w:r/>
    </w:p>
    <w:p>
      <w:pPr>
        <w:ind w:firstLine="480"/>
        <w:keepLines w:val="0"/>
        <w:keepNext w:val="0"/>
        <w:pageBreakBefore w:val="0"/>
        <w:spacing w:line="500" w:lineRule="exact"/>
        <w:widowControl w:val="off"/>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u w:val="single"/>
        </w:rPr>
        <w:t xml:space="preserve">详见合同条款</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500" w:lineRule="exact"/>
        <w:widowControl w:val="off"/>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十、履约保证金：</w:t>
      </w:r>
      <w:r/>
    </w:p>
    <w:p>
      <w:pPr>
        <w:ind w:firstLine="480"/>
        <w:keepLines w:val="0"/>
        <w:keepNext w:val="0"/>
        <w:pageBreakBefore w:val="0"/>
        <w:spacing w:line="500" w:lineRule="exact"/>
        <w:widowControl w:val="off"/>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供</w:t>
      </w:r>
      <w:r>
        <w:rPr>
          <w:rFonts w:hint="eastAsia" w:ascii="宋体" w:hAnsi="宋体" w:eastAsia="宋体" w:cs="宋体"/>
          <w:bCs/>
          <w:color w:val="auto"/>
          <w:sz w:val="24"/>
          <w:szCs w:val="24"/>
          <w:highlight w:val="none"/>
        </w:rPr>
        <w:t xml:space="preserve">方签订合同时，需一次性缴纳履约保证金，履约保证金金额为合同价的10%。</w:t>
      </w:r>
      <w:r/>
    </w:p>
    <w:p>
      <w:pPr>
        <w:ind w:firstLine="480"/>
        <w:keepLines w:val="0"/>
        <w:keepNext w:val="0"/>
        <w:pageBreakBefore w:val="0"/>
        <w:spacing w:line="500" w:lineRule="exact"/>
        <w:widowControl w:val="off"/>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供</w:t>
      </w:r>
      <w:r>
        <w:rPr>
          <w:rFonts w:hint="eastAsia" w:ascii="宋体" w:hAnsi="宋体" w:eastAsia="宋体" w:cs="宋体"/>
          <w:bCs/>
          <w:color w:val="auto"/>
          <w:sz w:val="24"/>
          <w:szCs w:val="24"/>
          <w:highlight w:val="none"/>
        </w:rPr>
        <w:t xml:space="preserve">方提供履约担保的形式及期限： </w:t>
      </w:r>
      <w:r/>
    </w:p>
    <w:p>
      <w:pPr>
        <w:ind w:firstLine="480"/>
        <w:keepLines w:val="0"/>
        <w:keepNext w:val="0"/>
        <w:pageBreakBefore w:val="0"/>
        <w:spacing w:line="500" w:lineRule="exact"/>
        <w:widowControl w:val="off"/>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履约保证金缴纳形式：支票、汇票、本票、保函、电汇等非现金方式缴纳。</w:t>
      </w:r>
      <w:r/>
    </w:p>
    <w:p>
      <w:pPr>
        <w:ind w:firstLine="480"/>
        <w:keepLines w:val="0"/>
        <w:keepNext w:val="0"/>
        <w:pageBreakBefore w:val="0"/>
        <w:spacing w:line="500" w:lineRule="exact"/>
        <w:widowControl w:val="off"/>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如果</w:t>
      </w:r>
      <w:r>
        <w:rPr>
          <w:rFonts w:hint="eastAsia" w:ascii="宋体" w:hAnsi="宋体" w:eastAsia="宋体" w:cs="宋体"/>
          <w:bCs/>
          <w:color w:val="auto"/>
          <w:sz w:val="24"/>
          <w:szCs w:val="24"/>
          <w:highlight w:val="none"/>
          <w:lang w:val="en-US" w:eastAsia="zh-CN"/>
        </w:rPr>
        <w:t xml:space="preserve">供</w:t>
      </w:r>
      <w:r>
        <w:rPr>
          <w:rFonts w:hint="eastAsia" w:ascii="宋体" w:hAnsi="宋体" w:eastAsia="宋体" w:cs="宋体"/>
          <w:bCs/>
          <w:color w:val="auto"/>
          <w:sz w:val="24"/>
          <w:szCs w:val="24"/>
          <w:highlight w:val="none"/>
        </w:rPr>
        <w:t xml:space="preserve">方未能履行合同规定的任何义务，</w:t>
      </w:r>
      <w:r>
        <w:rPr>
          <w:rFonts w:hint="eastAsia" w:ascii="宋体" w:hAnsi="宋体" w:cs="宋体"/>
          <w:bCs/>
          <w:color w:val="auto"/>
          <w:sz w:val="24"/>
          <w:szCs w:val="24"/>
          <w:highlight w:val="none"/>
          <w:lang w:val="en-US" w:eastAsia="zh-CN"/>
        </w:rPr>
        <w:t xml:space="preserve">需方</w:t>
      </w:r>
      <w:r>
        <w:rPr>
          <w:rFonts w:hint="eastAsia" w:ascii="宋体" w:hAnsi="宋体" w:eastAsia="宋体" w:cs="宋体"/>
          <w:bCs/>
          <w:color w:val="auto"/>
          <w:sz w:val="24"/>
          <w:szCs w:val="24"/>
          <w:highlight w:val="none"/>
        </w:rPr>
        <w:t xml:space="preserve">有权</w:t>
      </w:r>
      <w:r>
        <w:rPr>
          <w:rFonts w:hint="eastAsia" w:ascii="宋体" w:hAnsi="宋体" w:cs="宋体"/>
          <w:bCs/>
          <w:color w:val="auto"/>
          <w:sz w:val="24"/>
          <w:szCs w:val="24"/>
          <w:highlight w:val="none"/>
          <w:lang w:val="en-US" w:eastAsia="zh-CN"/>
        </w:rPr>
        <w:t xml:space="preserve">直接</w:t>
      </w:r>
      <w:r>
        <w:rPr>
          <w:rFonts w:hint="eastAsia" w:ascii="宋体" w:hAnsi="宋体" w:eastAsia="宋体" w:cs="宋体"/>
          <w:bCs/>
          <w:color w:val="auto"/>
          <w:sz w:val="24"/>
          <w:szCs w:val="24"/>
          <w:highlight w:val="none"/>
        </w:rPr>
        <w:t xml:space="preserve">从履约保证金中取得补偿。</w:t>
      </w:r>
      <w:r/>
    </w:p>
    <w:p>
      <w:pPr>
        <w:ind w:firstLine="480"/>
        <w:keepLines w:val="0"/>
        <w:keepNext w:val="0"/>
        <w:pageBreakBefore w:val="0"/>
        <w:spacing w:line="500" w:lineRule="exact"/>
        <w:widowControl w:val="off"/>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履约保证金退还时间、方式：履约保证金（无息）将在服务期满并验收合格后无息退回。</w:t>
      </w:r>
      <w:r/>
    </w:p>
    <w:p>
      <w:pPr>
        <w:ind w:firstLine="480"/>
        <w:keepLines w:val="0"/>
        <w:keepNext w:val="0"/>
        <w:pageBreakBefore w:val="0"/>
        <w:spacing w:line="500" w:lineRule="exact"/>
        <w:widowControl w:val="off"/>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履约过程中</w:t>
      </w:r>
      <w:r>
        <w:rPr>
          <w:rFonts w:hint="eastAsia" w:ascii="宋体" w:hAnsi="宋体" w:eastAsia="宋体" w:cs="宋体"/>
          <w:bCs/>
          <w:color w:val="auto"/>
          <w:sz w:val="24"/>
          <w:szCs w:val="24"/>
          <w:highlight w:val="none"/>
          <w:lang w:val="en-US" w:eastAsia="zh-CN"/>
        </w:rPr>
        <w:t xml:space="preserve">供</w:t>
      </w:r>
      <w:r>
        <w:rPr>
          <w:rFonts w:hint="eastAsia" w:ascii="宋体" w:hAnsi="宋体" w:eastAsia="宋体" w:cs="宋体"/>
          <w:bCs/>
          <w:color w:val="auto"/>
          <w:sz w:val="24"/>
          <w:szCs w:val="24"/>
          <w:highlight w:val="none"/>
        </w:rPr>
        <w:t xml:space="preserve">方在服务期限、服务质量、安全作业、现场管理及服务人员配备、将中标项目转包或分包给他人的、拒绝履行合同义务等方面发生的不履约或违背合同规定的责任和义务的行为，都可能导致</w:t>
      </w:r>
      <w:r>
        <w:rPr>
          <w:rFonts w:hint="eastAsia" w:ascii="宋体" w:hAnsi="宋体" w:cs="宋体"/>
          <w:bCs/>
          <w:color w:val="auto"/>
          <w:sz w:val="24"/>
          <w:szCs w:val="24"/>
          <w:highlight w:val="none"/>
          <w:lang w:val="en-US" w:eastAsia="zh-CN"/>
        </w:rPr>
        <w:t xml:space="preserve">需方</w:t>
      </w:r>
      <w:r>
        <w:rPr>
          <w:rFonts w:hint="eastAsia" w:ascii="宋体" w:hAnsi="宋体" w:eastAsia="宋体" w:cs="宋体"/>
          <w:bCs/>
          <w:color w:val="auto"/>
          <w:sz w:val="24"/>
          <w:szCs w:val="24"/>
          <w:highlight w:val="none"/>
        </w:rPr>
        <w:t xml:space="preserve">扣缴其部分乃至全部履约保证金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具体详见“违约责任”条款。</w:t>
      </w:r>
      <w:r/>
    </w:p>
    <w:p>
      <w:pPr>
        <w:ind w:firstLine="480"/>
        <w:keepLines w:val="0"/>
        <w:keepNext w:val="0"/>
        <w:pageBreakBefore w:val="0"/>
        <w:spacing w:line="500" w:lineRule="exact"/>
        <w:widowControl w:val="off"/>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eastAsia="zh-CN"/>
        </w:rPr>
        <w:t xml:space="preserve">一</w:t>
      </w:r>
      <w:r>
        <w:rPr>
          <w:rFonts w:hint="eastAsia" w:ascii="宋体" w:hAnsi="宋体" w:eastAsia="宋体" w:cs="宋体"/>
          <w:bCs/>
          <w:color w:val="auto"/>
          <w:sz w:val="24"/>
          <w:szCs w:val="24"/>
          <w:highlight w:val="none"/>
        </w:rPr>
        <w:t xml:space="preserve">、合同不可分割部分：</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、合同条款及成交通知书，供方在评审过程中所作</w:t>
      </w:r>
      <w:r>
        <w:rPr>
          <w:rFonts w:hint="eastAsia" w:ascii="宋体" w:hAnsi="宋体" w:eastAsia="宋体" w:cs="宋体"/>
          <w:bCs/>
          <w:color w:val="auto"/>
          <w:sz w:val="24"/>
          <w:szCs w:val="24"/>
          <w:highlight w:val="none"/>
          <w:lang w:eastAsia="zh-CN"/>
        </w:rPr>
        <w:t xml:space="preserve">其他有关</w:t>
      </w:r>
      <w:r>
        <w:rPr>
          <w:rFonts w:hint="eastAsia" w:ascii="宋体" w:hAnsi="宋体" w:eastAsia="宋体" w:cs="宋体"/>
          <w:bCs/>
          <w:color w:val="auto"/>
          <w:sz w:val="24"/>
          <w:szCs w:val="24"/>
          <w:highlight w:val="none"/>
        </w:rPr>
        <w:t xml:space="preserve">承诺、声明、书面澄清等均为合同不可分割的部分，与主合同具有同等法律效力。</w:t>
      </w:r>
      <w:r/>
    </w:p>
    <w:p>
      <w:pPr>
        <w:ind w:firstLine="480"/>
        <w:keepLines w:val="0"/>
        <w:keepNext w:val="0"/>
        <w:pageBreakBefore w:val="0"/>
        <w:spacing w:line="500" w:lineRule="exact"/>
        <w:widowControl w:val="off"/>
        <w:tabs>
          <w:tab w:val="left" w:pos="840" w:leader="none"/>
          <w:tab w:val="left" w:pos="1155" w:leader="none"/>
        </w:tabs>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、合同生效：本合同一式</w:t>
      </w: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份，双方各执</w:t>
      </w:r>
      <w:r>
        <w:rPr>
          <w:rFonts w:hint="eastAsia" w:ascii="宋体" w:hAnsi="宋体" w:eastAsia="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份，由供需双方签字、盖章后生效。</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需方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供方</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法定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授权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代表人：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授权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代表人：</w:t>
      </w:r>
      <w:r>
        <w:rPr>
          <w:rFonts w:hint="eastAsia" w:ascii="宋体" w:hAnsi="宋体" w:eastAsia="宋体" w:cs="宋体"/>
          <w:bCs/>
          <w:color w:val="auto"/>
          <w:sz w:val="24"/>
          <w:szCs w:val="24"/>
          <w:highlight w:val="none"/>
          <w:u w:val="single"/>
        </w:rPr>
        <w:t xml:space="preserve">                 </w:t>
      </w:r>
      <w:r/>
    </w:p>
    <w:p>
      <w:pPr>
        <w:ind w:firstLine="480"/>
        <w:keepLines w:val="0"/>
        <w:keepNext w:val="0"/>
        <w:pageBreakBefore w:val="0"/>
        <w:spacing w:line="50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ind w:firstLine="480"/>
        <w:keepLines w:val="0"/>
        <w:keepNext w:val="0"/>
        <w:pageBreakBefore w:val="0"/>
        <w:spacing w:line="420" w:lineRule="exact"/>
        <w:widowControl w:val="off"/>
        <w:rPr>
          <w:rFonts w:hint="eastAsia" w:ascii="宋体" w:hAnsi="宋体"/>
          <w:color w:val="000000"/>
          <w:sz w:val="24"/>
          <w:highlight w:val="none"/>
        </w:rPr>
      </w:pPr>
      <w:r>
        <w:rPr>
          <w:rFonts w:hint="eastAsia" w:ascii="宋体" w:hAnsi="宋体"/>
          <w:color w:val="000000"/>
          <w:sz w:val="24"/>
          <w:highlight w:val="none"/>
        </w:rPr>
      </w:r>
      <w:r/>
    </w:p>
    <w:p>
      <w:pPr>
        <w:ind w:firstLine="480"/>
        <w:keepLines w:val="0"/>
        <w:keepNext w:val="0"/>
        <w:pageBreakBefore w:val="0"/>
        <w:spacing w:line="420" w:lineRule="exact"/>
        <w:widowControl w:val="off"/>
        <w:rPr>
          <w:rFonts w:hint="eastAsia" w:ascii="宋体" w:hAnsi="宋体"/>
          <w:color w:val="000000"/>
          <w:sz w:val="24"/>
          <w:highlight w:val="none"/>
        </w:rPr>
      </w:pPr>
      <w:r>
        <w:rPr>
          <w:rFonts w:hint="eastAsia" w:ascii="宋体" w:hAnsi="宋体"/>
          <w:color w:val="000000"/>
          <w:sz w:val="24"/>
          <w:highlight w:val="none"/>
        </w:rPr>
      </w:r>
      <w:r/>
    </w:p>
    <w:p>
      <w:pPr>
        <w:ind w:firstLine="461"/>
        <w:keepLines w:val="0"/>
        <w:keepNext w:val="0"/>
        <w:pageBreakBefore w:val="0"/>
        <w:spacing w:line="420" w:lineRule="exact"/>
        <w:rPr>
          <w:rFonts w:hint="eastAsia" w:ascii="宋体" w:hAnsi="宋体" w:cs="宋体"/>
          <w:b/>
          <w:color w:val="000000"/>
          <w:spacing w:val="12"/>
          <w:sz w:val="24"/>
          <w:highlight w:val="none"/>
          <w:u w:val="single"/>
        </w:rPr>
      </w:pPr>
      <w:r>
        <w:rPr>
          <w:rFonts w:hint="eastAsia" w:ascii="宋体" w:hAnsi="宋体" w:cs="宋体"/>
          <w:b/>
          <w:color w:val="000000"/>
          <w:spacing w:val="12"/>
          <w:sz w:val="24"/>
          <w:highlight w:val="none"/>
        </w:rPr>
        <w:t xml:space="preserve">见证人：</w:t>
      </w:r>
      <w:r>
        <w:rPr>
          <w:rFonts w:hint="eastAsia" w:ascii="宋体" w:hAnsi="宋体" w:cs="宋体"/>
          <w:b/>
          <w:color w:val="000000"/>
          <w:spacing w:val="12"/>
          <w:sz w:val="24"/>
          <w:highlight w:val="none"/>
          <w:u w:val="single"/>
        </w:rPr>
        <w:t xml:space="preserve">             （公章）</w:t>
      </w:r>
      <w:r/>
    </w:p>
    <w:p>
      <w:pPr>
        <w:ind w:firstLine="480"/>
        <w:keepLines w:val="0"/>
        <w:keepNext w:val="0"/>
        <w:pageBreakBefore w:val="0"/>
        <w:spacing w:line="420" w:lineRule="exact"/>
        <w:shd w:val="clear" w:color="auto" w:fill="ffffff"/>
        <w:widowControl/>
        <w:rPr>
          <w:rFonts w:hint="eastAsia" w:ascii="宋体" w:hAnsi="宋体" w:cs="宋体"/>
          <w:b/>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　　年　月　日　</w:t>
      </w:r>
      <w:r/>
    </w:p>
    <w:p>
      <w:pPr>
        <w:keepLines w:val="0"/>
        <w:keepNext w:val="0"/>
        <w:pageBreakBefore w:val="0"/>
        <w:spacing w:line="500" w:lineRule="exact"/>
        <w:shd w:val="clear" w:color="auto" w:fill="ffffff"/>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ind w:firstLine="482"/>
        <w:keepLines w:val="0"/>
        <w:keepNext w:val="0"/>
        <w:pageBreakBefore w:val="0"/>
        <w:spacing w:line="500" w:lineRule="exact"/>
        <w:shd w:val="clear" w:color="auto" w:fill="ffffff"/>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ind w:firstLine="482"/>
        <w:keepLines w:val="0"/>
        <w:keepNext w:val="0"/>
        <w:pageBreakBefore w:val="0"/>
        <w:spacing w:line="500" w:lineRule="exact"/>
        <w:shd w:val="clear" w:color="auto" w:fill="ffffff"/>
        <w:widowControl/>
        <w:rPr>
          <w:rFonts w:ascii="宋体" w:hAnsi="宋体" w:cs="宋体"/>
          <w:b/>
          <w:color w:val="000000"/>
          <w:sz w:val="24"/>
          <w:highlight w:val="none"/>
        </w:rPr>
      </w:pPr>
      <w:r>
        <w:rPr>
          <w:rFonts w:hint="eastAsia" w:ascii="宋体" w:hAnsi="宋体" w:cs="宋体"/>
          <w:b/>
          <w:color w:val="000000"/>
          <w:sz w:val="24"/>
          <w:highlight w:val="none"/>
        </w:rPr>
        <w:t xml:space="preserve">合同附件：《采购需求</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开标一览表</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明细报价表》</w:t>
      </w:r>
      <w:r/>
    </w:p>
    <w:p>
      <w:pPr>
        <w:ind w:firstLine="480"/>
        <w:keepLines w:val="0"/>
        <w:keepNext w:val="0"/>
        <w:pageBreakBefore w:val="0"/>
        <w:spacing w:line="420" w:lineRule="exact"/>
        <w:widowControl w:val="off"/>
        <w:rPr>
          <w:rFonts w:hint="eastAsia" w:ascii="宋体" w:hAnsi="宋体"/>
          <w:color w:val="000000"/>
          <w:sz w:val="24"/>
          <w:highlight w:val="none"/>
        </w:rPr>
      </w:pPr>
      <w:r>
        <w:rPr>
          <w:rFonts w:hint="eastAsia" w:ascii="宋体" w:hAnsi="宋体"/>
          <w:color w:val="000000"/>
          <w:sz w:val="24"/>
          <w:highlight w:val="none"/>
        </w:rPr>
      </w:r>
      <w:r/>
    </w:p>
    <w:p>
      <w:pPr>
        <w:ind w:firstLine="480"/>
        <w:keepLines w:val="0"/>
        <w:keepNext w:val="0"/>
        <w:pageBreakBefore w:val="0"/>
        <w:spacing w:line="420" w:lineRule="exact"/>
        <w:widowControl w:val="off"/>
        <w:rPr>
          <w:rFonts w:hint="eastAsia" w:ascii="宋体" w:hAnsi="宋体"/>
          <w:color w:val="000000"/>
          <w:sz w:val="24"/>
          <w:highlight w:val="none"/>
        </w:rPr>
      </w:pPr>
      <w:r>
        <w:rPr>
          <w:rFonts w:hint="eastAsia" w:ascii="宋体" w:hAnsi="宋体"/>
          <w:color w:val="000000"/>
          <w:sz w:val="24"/>
          <w:highlight w:val="none"/>
        </w:rPr>
      </w:r>
      <w:r/>
    </w:p>
    <w:p>
      <w:pPr>
        <w:ind w:firstLine="480"/>
        <w:keepLines w:val="0"/>
        <w:keepNext w:val="0"/>
        <w:pageBreakBefore w:val="0"/>
        <w:spacing w:line="420" w:lineRule="exact"/>
        <w:widowControl w:val="off"/>
        <w:rPr>
          <w:rFonts w:hint="eastAsia" w:ascii="宋体" w:hAnsi="宋体"/>
          <w:color w:val="000000"/>
          <w:sz w:val="24"/>
          <w:highlight w:val="none"/>
        </w:rPr>
      </w:pPr>
      <w:r>
        <w:rPr>
          <w:rFonts w:hint="eastAsia" w:ascii="宋体" w:hAnsi="宋体"/>
          <w:color w:val="000000"/>
          <w:sz w:val="24"/>
          <w:highlight w:val="none"/>
        </w:rPr>
      </w:r>
      <w:r/>
    </w:p>
    <w:p>
      <w:pPr>
        <w:ind w:firstLine="562"/>
        <w:jc w:val="center"/>
        <w:keepLines w:val="0"/>
        <w:keepNext w:val="0"/>
        <w:pageBreakBefore w:val="0"/>
        <w:spacing w:line="430" w:lineRule="exact"/>
        <w:widowControl w:val="off"/>
        <w:rPr>
          <w:rFonts w:hint="eastAsia" w:ascii="宋体" w:hAnsi="宋体" w:eastAsia="宋体" w:cs="宋体"/>
          <w:bCs/>
          <w:color w:val="auto"/>
          <w:sz w:val="24"/>
          <w:szCs w:val="24"/>
          <w:highlight w:val="none"/>
          <w:lang w:bidi="ar"/>
        </w:rPr>
      </w:pPr>
      <w:r>
        <w:rPr>
          <w:rFonts w:hint="eastAsia" w:ascii="宋体" w:hAnsi="宋体" w:eastAsia="宋体" w:cs="宋体"/>
          <w:b/>
          <w:bCs/>
          <w:color w:val="auto"/>
          <w:sz w:val="28"/>
          <w:szCs w:val="28"/>
          <w:highlight w:val="none"/>
        </w:rPr>
        <w:t xml:space="preserve">合同条款</w:t>
      </w:r>
      <w:r/>
    </w:p>
    <w:p>
      <w:pPr>
        <w:ind w:firstLine="480"/>
        <w:keepLines w:val="0"/>
        <w:keepNext w:val="0"/>
        <w:pageBreakBefore w:val="0"/>
        <w:spacing w:line="410" w:lineRule="atLeas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根据</w:t>
      </w:r>
      <w:r>
        <w:rPr>
          <w:rFonts w:hint="eastAsia" w:ascii="宋体" w:hAnsi="宋体" w:eastAsia="宋体" w:cs="宋体"/>
          <w:bCs/>
          <w:color w:val="auto"/>
          <w:sz w:val="24"/>
          <w:szCs w:val="24"/>
          <w:highlight w:val="none"/>
          <w:u w:val="single"/>
          <w:lang w:eastAsia="zh-CN"/>
        </w:rPr>
        <w:t xml:space="preserve">新开河惠老助餐中心厨房设备采购项目</w:t>
      </w:r>
      <w:r>
        <w:rPr>
          <w:rFonts w:hint="eastAsia" w:ascii="宋体" w:hAnsi="宋体" w:eastAsia="宋体" w:cs="宋体"/>
          <w:bCs/>
          <w:color w:val="auto"/>
          <w:sz w:val="24"/>
          <w:szCs w:val="24"/>
          <w:highlight w:val="none"/>
          <w:lang w:bidi="ar"/>
        </w:rPr>
        <w:t xml:space="preserve">招标文件和该文件的</w:t>
      </w:r>
      <w:r>
        <w:rPr>
          <w:rFonts w:hint="eastAsia" w:ascii="宋体" w:hAnsi="宋体" w:eastAsia="宋体" w:cs="宋体"/>
          <w:bCs/>
          <w:color w:val="auto"/>
          <w:sz w:val="24"/>
          <w:szCs w:val="24"/>
          <w:highlight w:val="none"/>
          <w:lang w:eastAsia="zh-CN" w:bidi="ar"/>
        </w:rPr>
        <w:t xml:space="preserve">成交通知书</w:t>
      </w:r>
      <w:r>
        <w:rPr>
          <w:rFonts w:hint="eastAsia" w:ascii="宋体" w:hAnsi="宋体" w:eastAsia="宋体" w:cs="宋体"/>
          <w:bCs/>
          <w:color w:val="auto"/>
          <w:sz w:val="24"/>
          <w:szCs w:val="24"/>
          <w:highlight w:val="none"/>
          <w:lang w:bidi="ar"/>
        </w:rPr>
        <w:t xml:space="preserve">及供方</w:t>
      </w:r>
      <w:r>
        <w:rPr>
          <w:rFonts w:hint="eastAsia" w:ascii="宋体" w:hAnsi="宋体" w:eastAsia="宋体" w:cs="宋体"/>
          <w:bCs/>
          <w:color w:val="auto"/>
          <w:sz w:val="24"/>
          <w:szCs w:val="24"/>
          <w:highlight w:val="none"/>
          <w:lang w:eastAsia="zh-CN" w:bidi="ar"/>
        </w:rPr>
        <w:t xml:space="preserve">投标文件</w:t>
      </w:r>
      <w:r>
        <w:rPr>
          <w:rFonts w:hint="eastAsia" w:ascii="宋体" w:hAnsi="宋体" w:eastAsia="宋体" w:cs="宋体"/>
          <w:bCs/>
          <w:color w:val="auto"/>
          <w:sz w:val="24"/>
          <w:szCs w:val="24"/>
          <w:highlight w:val="none"/>
          <w:lang w:bidi="ar"/>
        </w:rPr>
        <w:t xml:space="preserve">，供需双方就</w:t>
      </w:r>
      <w:r>
        <w:rPr>
          <w:rFonts w:hint="eastAsia" w:ascii="宋体" w:hAnsi="宋体" w:eastAsia="宋体" w:cs="宋体"/>
          <w:bCs/>
          <w:color w:val="auto"/>
          <w:sz w:val="24"/>
          <w:szCs w:val="24"/>
          <w:highlight w:val="none"/>
          <w:lang w:eastAsia="zh-CN" w:bidi="ar"/>
        </w:rPr>
        <w:t xml:space="preserve">本项目</w:t>
      </w:r>
      <w:r>
        <w:rPr>
          <w:rFonts w:hint="eastAsia" w:ascii="宋体" w:hAnsi="宋体" w:eastAsia="宋体" w:cs="宋体"/>
          <w:bCs/>
          <w:color w:val="auto"/>
          <w:sz w:val="24"/>
          <w:szCs w:val="24"/>
          <w:highlight w:val="none"/>
          <w:lang w:bidi="ar"/>
        </w:rPr>
        <w:t xml:space="preserve">相关问题，同意按下列条款规定执行。</w:t>
      </w:r>
      <w:r/>
    </w:p>
    <w:p>
      <w:pPr>
        <w:ind w:firstLine="480"/>
        <w:keepLines w:val="0"/>
        <w:keepNext w:val="0"/>
        <w:pageBreakBefore w:val="0"/>
        <w:spacing w:line="410" w:lineRule="atLeas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一</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合同内容：需方向供方购买</w:t>
      </w:r>
      <w:r>
        <w:rPr>
          <w:rFonts w:hint="eastAsia" w:ascii="宋体" w:hAnsi="宋体" w:eastAsia="宋体" w:cs="宋体"/>
          <w:bCs/>
          <w:color w:val="auto"/>
          <w:sz w:val="24"/>
          <w:szCs w:val="24"/>
          <w:highlight w:val="none"/>
          <w:u w:val="single"/>
          <w:lang w:bidi="ar"/>
        </w:rPr>
        <w:t xml:space="preserve">厨房设备</w:t>
      </w:r>
      <w:r>
        <w:rPr>
          <w:rFonts w:hint="eastAsia" w:ascii="宋体" w:hAnsi="宋体" w:eastAsia="宋体" w:cs="宋体"/>
          <w:bCs/>
          <w:strike w:val="0"/>
          <w:color w:val="auto"/>
          <w:sz w:val="24"/>
          <w:szCs w:val="24"/>
          <w:highlight w:val="none"/>
          <w:u w:val="single"/>
          <w:lang w:eastAsia="zh-CN"/>
        </w:rPr>
        <w:t xml:space="preserve">一批</w:t>
      </w:r>
      <w:r>
        <w:rPr>
          <w:rFonts w:hint="eastAsia" w:ascii="宋体" w:hAnsi="宋体" w:eastAsia="宋体" w:cs="宋体"/>
          <w:bCs/>
          <w:color w:val="auto"/>
          <w:sz w:val="24"/>
          <w:szCs w:val="24"/>
          <w:highlight w:val="none"/>
          <w:u w:val="single"/>
          <w:lang w:eastAsia="zh-CN"/>
        </w:rPr>
        <w:t xml:space="preserve">，详见清单</w:t>
      </w:r>
      <w:r>
        <w:rPr>
          <w:rFonts w:hint="eastAsia" w:ascii="宋体" w:hAnsi="宋体" w:eastAsia="宋体" w:cs="宋体"/>
          <w:bCs/>
          <w:color w:val="auto"/>
          <w:sz w:val="24"/>
          <w:szCs w:val="24"/>
          <w:highlight w:val="none"/>
          <w:u w:val="single"/>
          <w:lang w:bidi="ar"/>
        </w:rPr>
        <w:t xml:space="preserve">。 </w:t>
      </w:r>
      <w:r/>
    </w:p>
    <w:p>
      <w:pPr>
        <w:ind w:firstLine="480"/>
        <w:keepLines w:val="0"/>
        <w:keepNext w:val="0"/>
        <w:pageBreakBefore w:val="0"/>
        <w:spacing w:line="410" w:lineRule="atLeas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二</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价格及支付： </w:t>
      </w:r>
      <w:r/>
    </w:p>
    <w:p>
      <w:pPr>
        <w:ind w:firstLine="480"/>
        <w:keepLines w:val="0"/>
        <w:keepNext w:val="0"/>
        <w:pageBreakBefore w:val="0"/>
        <w:spacing w:line="410" w:lineRule="atLeast"/>
        <w:widowControl w:val="off"/>
        <w:tabs>
          <w:tab w:val="left" w:pos="525" w:leader="none"/>
          <w:tab w:val="left" w:pos="1050" w:leader="none"/>
          <w:tab w:val="left" w:pos="1155" w:leader="none"/>
        </w:tabs>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 合同总标的额</w:t>
      </w: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lang w:bidi="ar"/>
        </w:rPr>
        <w:t xml:space="preserve">元。</w:t>
      </w:r>
      <w:r/>
    </w:p>
    <w:p>
      <w:pPr>
        <w:ind w:firstLine="480"/>
        <w:keepLines w:val="0"/>
        <w:keepNext w:val="0"/>
        <w:pageBreakBefore w:val="0"/>
        <w:spacing w:line="410" w:lineRule="atLeast"/>
        <w:widowControl w:val="off"/>
        <w:tabs>
          <w:tab w:val="left" w:pos="840" w:leader="none"/>
          <w:tab w:val="left" w:pos="1155" w:leader="none"/>
        </w:tabs>
        <w:rPr>
          <w:rFonts w:hint="eastAsia" w:ascii="宋体" w:hAnsi="宋体" w:eastAsia="宋体" w:cs="宋体"/>
          <w:b/>
          <w:color w:val="auto"/>
          <w:sz w:val="24"/>
          <w:szCs w:val="24"/>
          <w:highlight w:val="none"/>
          <w:u w:val="single"/>
          <w:lang w:eastAsia="zh-CN" w:bidi="ar"/>
        </w:rPr>
      </w:pPr>
      <w:r>
        <w:rPr>
          <w:rFonts w:hint="eastAsia" w:ascii="宋体" w:hAnsi="宋体" w:eastAsia="宋体" w:cs="宋体"/>
          <w:b w:val="0"/>
          <w:bCs/>
          <w:color w:val="auto"/>
          <w:sz w:val="24"/>
          <w:szCs w:val="24"/>
          <w:highlight w:val="none"/>
          <w:lang w:val="en-US" w:eastAsia="zh-CN" w:bidi="ar"/>
        </w:rPr>
        <w:t xml:space="preserve">2</w:t>
      </w:r>
      <w:r>
        <w:rPr>
          <w:rFonts w:hint="eastAsia" w:ascii="宋体" w:hAnsi="宋体" w:eastAsia="宋体" w:cs="宋体"/>
          <w:bCs/>
          <w:color w:val="auto"/>
          <w:sz w:val="24"/>
          <w:szCs w:val="24"/>
          <w:highlight w:val="none"/>
          <w:lang w:bidi="ar"/>
        </w:rPr>
        <w:t xml:space="preserve">.</w:t>
      </w:r>
      <w:r>
        <w:rPr>
          <w:rFonts w:hint="eastAsia" w:ascii="宋体" w:hAnsi="宋体" w:eastAsia="宋体" w:cs="宋体"/>
          <w:b/>
          <w:color w:val="auto"/>
          <w:sz w:val="24"/>
          <w:szCs w:val="24"/>
          <w:highlight w:val="none"/>
          <w:lang w:bidi="ar"/>
        </w:rPr>
        <w:t xml:space="preserve">付款方式：</w:t>
      </w:r>
      <w:r>
        <w:rPr>
          <w:rFonts w:hint="eastAsia" w:ascii="宋体" w:hAnsi="宋体" w:eastAsia="宋体" w:cs="宋体"/>
          <w:b/>
          <w:color w:val="auto"/>
          <w:sz w:val="24"/>
          <w:szCs w:val="24"/>
          <w:highlight w:val="none"/>
          <w:u w:val="single"/>
          <w:lang w:bidi="ar"/>
        </w:rPr>
        <w:t xml:space="preserve">合同签订后，需方支付合同价款的10%；货物全部到达现场安装、调试完毕，且经需方验收合格后一次性付清余款。以上价款均不计利息，每次付款时供方须</w:t>
      </w:r>
      <w:r>
        <w:rPr>
          <w:rFonts w:hint="eastAsia" w:ascii="宋体" w:hAnsi="宋体" w:cs="宋体"/>
          <w:b/>
          <w:color w:val="auto"/>
          <w:sz w:val="24"/>
          <w:szCs w:val="24"/>
          <w:highlight w:val="none"/>
          <w:u w:val="single"/>
          <w:lang w:eastAsia="zh-CN" w:bidi="ar"/>
        </w:rPr>
        <w:t xml:space="preserve">出具相应、足额合规的增值税发票</w:t>
      </w:r>
      <w:r>
        <w:rPr>
          <w:rFonts w:hint="eastAsia" w:ascii="宋体" w:hAnsi="宋体" w:eastAsia="宋体" w:cs="宋体"/>
          <w:b/>
          <w:color w:val="auto"/>
          <w:sz w:val="24"/>
          <w:szCs w:val="24"/>
          <w:highlight w:val="none"/>
          <w:u w:val="single"/>
          <w:lang w:bidi="ar"/>
        </w:rPr>
        <w:t xml:space="preserve">。合同履行过程中，需方如需追加与合同标的相同的货物，单价按中标单价计，数量按实结算，但所有追加的采购金额不得超过原合同价款的10%。</w:t>
      </w:r>
      <w:r/>
    </w:p>
    <w:p>
      <w:pPr>
        <w:numPr>
          <w:ilvl w:val="0"/>
          <w:numId w:val="16"/>
        </w:numPr>
        <w:ind w:left="0" w:firstLine="480"/>
        <w:keepLines w:val="0"/>
        <w:keepNext w:val="0"/>
        <w:pageBreakBefore w:val="0"/>
        <w:spacing w:line="410" w:lineRule="atLeast"/>
        <w:widowControl w:val="off"/>
        <w:tabs>
          <w:tab w:val="left" w:pos="0" w:leader="none"/>
          <w:tab w:val="clear" w:pos="85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知识产权</w:t>
      </w:r>
      <w:r/>
    </w:p>
    <w:p>
      <w:pPr>
        <w:ind w:firstLine="480"/>
        <w:keepLines w:val="0"/>
        <w:keepNext w:val="0"/>
        <w:pageBreakBefore w:val="0"/>
        <w:spacing w:line="410" w:lineRule="atLeast"/>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numPr>
          <w:ilvl w:val="0"/>
          <w:numId w:val="16"/>
        </w:numPr>
        <w:ind w:left="0" w:firstLine="480"/>
        <w:keepLines w:val="0"/>
        <w:keepNext w:val="0"/>
        <w:pageBreakBefore w:val="0"/>
        <w:spacing w:line="410" w:lineRule="atLeast"/>
        <w:widowControl w:val="off"/>
        <w:tabs>
          <w:tab w:val="left" w:pos="73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质量与检验：</w:t>
      </w:r>
      <w:r/>
    </w:p>
    <w:p>
      <w:pPr>
        <w:ind w:firstLine="480"/>
        <w:keepLines w:val="0"/>
        <w:keepNext w:val="0"/>
        <w:pageBreakBefore w:val="0"/>
        <w:spacing w:line="410" w:lineRule="atLeast"/>
        <w:widowControl w:val="off"/>
        <w:tabs>
          <w:tab w:val="left" w:pos="525" w:leader="none"/>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1．供方应严格按照招标文件的有关规定和供方</w:t>
      </w:r>
      <w:r>
        <w:rPr>
          <w:rFonts w:hint="eastAsia" w:ascii="宋体" w:hAnsi="宋体" w:eastAsia="宋体" w:cs="宋体"/>
          <w:bCs/>
          <w:color w:val="auto"/>
          <w:sz w:val="24"/>
          <w:szCs w:val="24"/>
          <w:highlight w:val="none"/>
          <w:lang w:eastAsia="zh-CN" w:bidi="ar"/>
        </w:rPr>
        <w:t xml:space="preserve">投标文件</w:t>
      </w:r>
      <w:r>
        <w:rPr>
          <w:rFonts w:hint="eastAsia" w:ascii="宋体" w:hAnsi="宋体" w:eastAsia="宋体" w:cs="宋体"/>
          <w:bCs/>
          <w:color w:val="auto"/>
          <w:sz w:val="24"/>
          <w:szCs w:val="24"/>
          <w:highlight w:val="none"/>
          <w:lang w:bidi="ar"/>
        </w:rPr>
        <w:t xml:space="preserve">提供合格的货物及服务。</w:t>
      </w:r>
      <w:r/>
    </w:p>
    <w:p>
      <w:pPr>
        <w:ind w:firstLine="480"/>
        <w:keepLines w:val="0"/>
        <w:keepNext w:val="0"/>
        <w:pageBreakBefore w:val="0"/>
        <w:spacing w:line="410" w:lineRule="atLeast"/>
        <w:widowControl w:val="off"/>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2．如果任何被检验的货物或服务不符合质量要求，需方均可以拒绝接受，供方应及时更换被拒绝的货物或重新提供服务，</w:t>
      </w:r>
      <w:r>
        <w:rPr>
          <w:rFonts w:hint="eastAsia" w:ascii="宋体" w:hAnsi="宋体" w:eastAsia="宋体" w:cs="宋体"/>
          <w:bCs/>
          <w:color w:val="auto"/>
          <w:sz w:val="24"/>
          <w:highlight w:val="none"/>
          <w:u w:val="none"/>
          <w:lang w:eastAsia="zh-CN"/>
        </w:rPr>
        <w:t xml:space="preserve">同时</w:t>
      </w:r>
      <w:r>
        <w:rPr>
          <w:rFonts w:hint="eastAsia" w:ascii="宋体" w:hAnsi="宋体" w:eastAsia="宋体" w:cs="宋体"/>
          <w:bCs/>
          <w:color w:val="auto"/>
          <w:sz w:val="24"/>
          <w:highlight w:val="none"/>
          <w:u w:val="none"/>
          <w:lang w:val="en-US" w:eastAsia="zh-CN"/>
        </w:rPr>
        <w:t xml:space="preserve">供</w:t>
      </w:r>
      <w:r>
        <w:rPr>
          <w:rFonts w:hint="eastAsia" w:ascii="宋体" w:hAnsi="宋体" w:eastAsia="宋体" w:cs="宋体"/>
          <w:bCs/>
          <w:color w:val="auto"/>
          <w:sz w:val="24"/>
          <w:highlight w:val="none"/>
          <w:u w:val="none"/>
          <w:lang w:eastAsia="zh-CN"/>
        </w:rPr>
        <w:t xml:space="preserve">方应向</w:t>
      </w:r>
      <w:r>
        <w:rPr>
          <w:rFonts w:hint="eastAsia" w:ascii="宋体" w:hAnsi="宋体" w:eastAsia="宋体" w:cs="宋体"/>
          <w:bCs/>
          <w:color w:val="auto"/>
          <w:sz w:val="24"/>
          <w:highlight w:val="none"/>
          <w:u w:val="none"/>
          <w:lang w:val="en-US" w:eastAsia="zh-CN"/>
        </w:rPr>
        <w:t xml:space="preserve">需</w:t>
      </w:r>
      <w:r>
        <w:rPr>
          <w:rFonts w:hint="eastAsia" w:ascii="宋体" w:hAnsi="宋体" w:eastAsia="宋体" w:cs="宋体"/>
          <w:bCs/>
          <w:color w:val="auto"/>
          <w:sz w:val="24"/>
          <w:highlight w:val="none"/>
          <w:u w:val="none"/>
          <w:lang w:eastAsia="zh-CN"/>
        </w:rPr>
        <w:t xml:space="preserve">方支付合同价款5%的违约金，</w:t>
      </w:r>
      <w:r>
        <w:rPr>
          <w:rFonts w:hint="eastAsia" w:ascii="宋体" w:hAnsi="宋体" w:eastAsia="宋体" w:cs="宋体"/>
          <w:bCs/>
          <w:color w:val="auto"/>
          <w:sz w:val="24"/>
          <w:szCs w:val="24"/>
          <w:highlight w:val="none"/>
          <w:lang w:bidi="ar"/>
        </w:rPr>
        <w:t xml:space="preserve">且不得影响需方正常工作，更换货物或者重新提供服务过程中产生的一切多余</w:t>
      </w:r>
      <w:r>
        <w:rPr>
          <w:rFonts w:hint="eastAsia" w:ascii="宋体" w:hAnsi="宋体" w:cs="宋体"/>
          <w:bCs/>
          <w:color w:val="auto"/>
          <w:sz w:val="24"/>
          <w:szCs w:val="24"/>
          <w:highlight w:val="none"/>
          <w:lang w:val="en-US" w:eastAsia="zh-CN" w:bidi="ar"/>
        </w:rPr>
        <w:t xml:space="preserve">费用</w:t>
      </w:r>
      <w:r>
        <w:rPr>
          <w:rFonts w:hint="eastAsia" w:ascii="宋体" w:hAnsi="宋体" w:eastAsia="宋体" w:cs="宋体"/>
          <w:bCs/>
          <w:color w:val="auto"/>
          <w:sz w:val="24"/>
          <w:szCs w:val="24"/>
          <w:highlight w:val="none"/>
          <w:lang w:bidi="ar"/>
        </w:rPr>
        <w:t xml:space="preserve">由供方承担，如因更换或重作导致供方逾期交付货物的，供方还应承担逾期交付的违约责任。本规定并不免除供方在本合同项下的货物质量保证义务或其他义务。</w:t>
      </w:r>
      <w:r/>
    </w:p>
    <w:p>
      <w:pPr>
        <w:ind w:firstLine="480"/>
        <w:keepLines w:val="0"/>
        <w:keepNext w:val="0"/>
        <w:pageBreakBefore w:val="0"/>
        <w:spacing w:line="410" w:lineRule="atLeast"/>
        <w:widowControl w:val="off"/>
        <w:tabs>
          <w:tab w:val="left" w:pos="1050" w:leader="none"/>
          <w:tab w:val="left" w:pos="1155" w:leader="none"/>
        </w:tabs>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3．货物的到货验收包括：数量、外观、质量、性能、随机备件、装箱单、质量证书等随机资料及包装完整无破损。</w:t>
      </w:r>
      <w:r/>
    </w:p>
    <w:p>
      <w:pPr>
        <w:ind w:firstLine="480"/>
        <w:keepLines w:val="0"/>
        <w:keepNext w:val="0"/>
        <w:pageBreakBefore w:val="0"/>
        <w:spacing w:line="410" w:lineRule="atLeast"/>
        <w:widowControl w:val="off"/>
        <w:tabs>
          <w:tab w:val="left" w:pos="1050" w:leader="none"/>
          <w:tab w:val="left" w:pos="1155" w:leader="none"/>
        </w:tabs>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val="en-US" w:eastAsia="zh-CN" w:bidi="ar"/>
        </w:rPr>
        <w:t xml:space="preserve">4. 由供方自行负责设备保管直至货物安装调试验收完毕并移交需方使用为止。供方应采取相应的防淋、防潮、防窃和防强光的保管措施。设备保管期间，货物的灭失、受损等风险均由供方承担，由供方及时予以更换，所需费用均由供方承担。如因未及时补齐而导致货物无法按照本合同约定的时间完成安装调试验收的，由此造成的责任由供方承担。</w:t>
      </w:r>
      <w:r/>
    </w:p>
    <w:p>
      <w:pPr>
        <w:ind w:firstLine="480"/>
        <w:keepLines w:val="0"/>
        <w:keepNext w:val="0"/>
        <w:pageBreakBefore w:val="0"/>
        <w:spacing w:line="410" w:lineRule="atLeast"/>
        <w:widowControl w:val="off"/>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
        </w:rPr>
        <w:t xml:space="preserve">5</w:t>
      </w:r>
      <w:r>
        <w:rPr>
          <w:rFonts w:hint="eastAsia" w:ascii="宋体" w:hAnsi="宋体" w:eastAsia="宋体" w:cs="宋体"/>
          <w:bCs/>
          <w:color w:val="auto"/>
          <w:sz w:val="24"/>
          <w:szCs w:val="24"/>
          <w:highlight w:val="none"/>
          <w:lang w:bidi="ar"/>
        </w:rPr>
        <w:t xml:space="preserve">．货物和调试验收标准：按行业通行标准、厂方出厂标准、招标文件要求和供方</w:t>
      </w:r>
      <w:r>
        <w:rPr>
          <w:rFonts w:hint="eastAsia" w:ascii="宋体" w:hAnsi="宋体" w:eastAsia="宋体" w:cs="宋体"/>
          <w:bCs/>
          <w:color w:val="auto"/>
          <w:sz w:val="24"/>
          <w:szCs w:val="24"/>
          <w:highlight w:val="none"/>
          <w:lang w:eastAsia="zh-CN" w:bidi="ar"/>
        </w:rPr>
        <w:t xml:space="preserve">投标文件</w:t>
      </w:r>
      <w:r>
        <w:rPr>
          <w:rFonts w:hint="eastAsia" w:ascii="宋体" w:hAnsi="宋体" w:eastAsia="宋体" w:cs="宋体"/>
          <w:bCs/>
          <w:color w:val="auto"/>
          <w:sz w:val="24"/>
          <w:szCs w:val="24"/>
          <w:highlight w:val="none"/>
          <w:lang w:bidi="ar"/>
        </w:rPr>
        <w:t xml:space="preserve">的承诺，并不低于国家相关标准。</w:t>
      </w:r>
      <w:r/>
    </w:p>
    <w:p>
      <w:pPr>
        <w:ind w:firstLine="480"/>
        <w:keepLines w:val="0"/>
        <w:keepNext w:val="0"/>
        <w:pageBreakBefore w:val="0"/>
        <w:spacing w:line="410" w:lineRule="atLeas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
        </w:rPr>
        <w:t xml:space="preserve">6</w:t>
      </w:r>
      <w:r>
        <w:rPr>
          <w:rFonts w:hint="eastAsia" w:ascii="宋体" w:hAnsi="宋体" w:eastAsia="宋体" w:cs="宋体"/>
          <w:bCs/>
          <w:color w:val="auto"/>
          <w:sz w:val="24"/>
          <w:szCs w:val="24"/>
          <w:highlight w:val="none"/>
          <w:lang w:bidi="ar"/>
        </w:rPr>
        <w:t xml:space="preserve">. 需方与有关部门根据国家有关规定、招标文件、</w:t>
      </w:r>
      <w:r>
        <w:rPr>
          <w:rFonts w:hint="eastAsia" w:ascii="宋体" w:hAnsi="宋体" w:eastAsia="宋体" w:cs="宋体"/>
          <w:bCs/>
          <w:color w:val="auto"/>
          <w:sz w:val="24"/>
          <w:szCs w:val="24"/>
          <w:highlight w:val="none"/>
          <w:lang w:val="en-US" w:eastAsia="zh-CN" w:bidi="ar"/>
        </w:rPr>
        <w:t xml:space="preserve">供</w:t>
      </w:r>
      <w:r>
        <w:rPr>
          <w:rFonts w:hint="eastAsia" w:ascii="宋体" w:hAnsi="宋体" w:eastAsia="宋体" w:cs="宋体"/>
          <w:bCs/>
          <w:color w:val="auto"/>
          <w:sz w:val="24"/>
          <w:szCs w:val="24"/>
          <w:highlight w:val="none"/>
          <w:lang w:bidi="ar"/>
        </w:rPr>
        <w:t xml:space="preserve">方的</w:t>
      </w:r>
      <w:r>
        <w:rPr>
          <w:rFonts w:hint="eastAsia" w:ascii="宋体" w:hAnsi="宋体" w:eastAsia="宋体" w:cs="宋体"/>
          <w:bCs/>
          <w:color w:val="auto"/>
          <w:sz w:val="24"/>
          <w:szCs w:val="24"/>
          <w:highlight w:val="none"/>
          <w:lang w:eastAsia="zh-CN" w:bidi="ar"/>
        </w:rPr>
        <w:t xml:space="preserve">投标文件</w:t>
      </w:r>
      <w:r>
        <w:rPr>
          <w:rFonts w:hint="eastAsia" w:ascii="宋体" w:hAnsi="宋体" w:eastAsia="宋体" w:cs="宋体"/>
          <w:bCs/>
          <w:color w:val="auto"/>
          <w:sz w:val="24"/>
          <w:szCs w:val="24"/>
          <w:highlight w:val="none"/>
          <w:lang w:bidi="ar"/>
        </w:rPr>
        <w:t xml:space="preserve">以及合同约定的内容和验收标准进行验收。如产品没有达到标书技术参数，需方有权拒绝验收，一切损失由供方负责。如有质量技术质疑，以无锡质量技术监督局检验结果为准，如产生检验费用，则该费用由过失方承担。</w:t>
      </w:r>
      <w:r/>
    </w:p>
    <w:p>
      <w:pPr>
        <w:ind w:left="-2" w:firstLine="480"/>
        <w:keepLines w:val="0"/>
        <w:keepNext w:val="0"/>
        <w:pageBreakBefore w:val="0"/>
        <w:spacing w:line="410" w:lineRule="atLeast"/>
        <w:widowControl w:val="off"/>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val="en-US" w:eastAsia="zh-CN" w:bidi="ar"/>
        </w:rPr>
        <w:t xml:space="preserve">7</w:t>
      </w:r>
      <w:r>
        <w:rPr>
          <w:rFonts w:hint="eastAsia" w:ascii="宋体" w:hAnsi="宋体" w:eastAsia="宋体" w:cs="宋体"/>
          <w:bCs/>
          <w:color w:val="auto"/>
          <w:sz w:val="24"/>
          <w:szCs w:val="24"/>
          <w:highlight w:val="none"/>
          <w:lang w:bidi="ar"/>
        </w:rPr>
        <w:t xml:space="preserve">. 需方不得擅自变更招</w:t>
      </w:r>
      <w:r>
        <w:rPr>
          <w:rFonts w:hint="eastAsia" w:ascii="宋体" w:hAnsi="宋体" w:eastAsia="宋体" w:cs="宋体"/>
          <w:bCs/>
          <w:color w:val="auto"/>
          <w:sz w:val="24"/>
          <w:szCs w:val="24"/>
          <w:highlight w:val="none"/>
          <w:lang w:eastAsia="zh-CN" w:bidi="ar"/>
        </w:rPr>
        <w:t xml:space="preserve">投标文件</w:t>
      </w:r>
      <w:r>
        <w:rPr>
          <w:rFonts w:hint="eastAsia" w:ascii="宋体" w:hAnsi="宋体" w:eastAsia="宋体" w:cs="宋体"/>
          <w:bCs/>
          <w:color w:val="auto"/>
          <w:sz w:val="24"/>
          <w:szCs w:val="24"/>
          <w:highlight w:val="none"/>
          <w:lang w:bidi="ar"/>
        </w:rPr>
        <w:t xml:space="preserve">约定的性能、指标等相关内容，如有变更应按《中华人民共和国政府采购法》、财政部《政府采购货物和服务招标投标管理办法》的相关程序执行。</w:t>
      </w:r>
      <w:r/>
    </w:p>
    <w:p>
      <w:pPr>
        <w:ind w:left="-2" w:firstLine="480"/>
        <w:keepLines w:val="0"/>
        <w:keepNext w:val="0"/>
        <w:pageBreakBefore w:val="0"/>
        <w:spacing w:line="410" w:lineRule="atLeas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五</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交货条件：</w:t>
      </w:r>
      <w:r/>
    </w:p>
    <w:p>
      <w:pPr>
        <w:ind w:firstLine="520"/>
        <w:keepLines w:val="0"/>
        <w:keepNext w:val="0"/>
        <w:pageBreakBefore w:val="0"/>
        <w:spacing w:line="410" w:lineRule="atLeast"/>
        <w:widowControl w:val="off"/>
        <w:tabs>
          <w:tab w:val="left" w:pos="42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w:t>
      </w:r>
      <w:r>
        <w:rPr>
          <w:rFonts w:hint="eastAsia" w:ascii="宋体" w:hAnsi="宋体" w:eastAsia="宋体" w:cs="宋体"/>
          <w:bCs/>
          <w:color w:val="auto"/>
          <w:sz w:val="24"/>
          <w:szCs w:val="24"/>
          <w:highlight w:val="none"/>
          <w:lang w:eastAsia="zh-CN"/>
        </w:rPr>
        <w:t xml:space="preserve">供货期</w:t>
      </w:r>
      <w:r>
        <w:rPr>
          <w:rFonts w:hint="eastAsia" w:ascii="宋体" w:hAnsi="宋体" w:eastAsia="宋体" w:cs="宋体"/>
          <w:bCs/>
          <w:color w:val="auto"/>
          <w:sz w:val="24"/>
          <w:szCs w:val="24"/>
          <w:highlight w:val="none"/>
          <w:lang w:bidi="ar"/>
        </w:rPr>
        <w:t xml:space="preserve">：</w:t>
      </w:r>
      <w:r>
        <w:rPr>
          <w:rFonts w:hint="eastAsia" w:ascii="宋体" w:hAnsi="宋体" w:eastAsia="宋体" w:cs="宋体"/>
          <w:bCs/>
          <w:color w:val="auto"/>
          <w:sz w:val="24"/>
          <w:szCs w:val="24"/>
          <w:highlight w:val="none"/>
          <w:u w:val="single"/>
          <w:lang w:bidi="ar"/>
        </w:rPr>
        <w:t xml:space="preserve">合同签订生效后30日历天内完成采购清单范围内的供货、安装、调试并经验收合格等工作（具体以甲方通知时间为准），误期违约金：2000元/天，上限为合同价款的5%。</w:t>
      </w:r>
      <w:r/>
    </w:p>
    <w:p>
      <w:pPr>
        <w:ind w:firstLine="480"/>
        <w:keepLines w:val="0"/>
        <w:keepNext w:val="0"/>
        <w:pageBreakBefore w:val="0"/>
        <w:spacing w:line="410" w:lineRule="atLeast"/>
        <w:widowControl w:val="off"/>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2.供方在验收时应先用信函、传真、电子邮件等书面方式通知需方。</w:t>
      </w:r>
      <w:r/>
    </w:p>
    <w:p>
      <w:pPr>
        <w:ind w:firstLine="480"/>
        <w:keepLines w:val="0"/>
        <w:keepNext w:val="0"/>
        <w:pageBreakBefore w:val="0"/>
        <w:spacing w:line="410" w:lineRule="atLeast"/>
        <w:widowControl w:val="off"/>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keepLines w:val="0"/>
        <w:keepNext w:val="0"/>
        <w:pageBreakBefore w:val="0"/>
        <w:spacing w:line="410" w:lineRule="atLeast"/>
        <w:widowControl w:val="off"/>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4.</w:t>
      </w:r>
      <w:r>
        <w:rPr>
          <w:rFonts w:hint="eastAsia" w:ascii="宋体" w:hAnsi="宋体" w:eastAsia="宋体" w:cs="宋体"/>
          <w:bCs/>
          <w:color w:val="auto"/>
          <w:sz w:val="24"/>
          <w:szCs w:val="24"/>
          <w:highlight w:val="none"/>
          <w:lang w:bidi="ar"/>
        </w:rPr>
        <w:t xml:space="preserve">货物交货时，所有货物必须带有货物质量检验合格证书、中文质保单、装箱单、中文货物安装使用说明书。</w:t>
      </w:r>
      <w:r>
        <w:rPr>
          <w:rFonts w:hint="eastAsia" w:ascii="宋体" w:hAnsi="宋体" w:eastAsia="宋体" w:cs="宋体"/>
          <w:bCs/>
          <w:color w:val="auto"/>
          <w:sz w:val="24"/>
          <w:szCs w:val="24"/>
          <w:highlight w:val="none"/>
          <w:lang w:eastAsia="zh-CN" w:bidi="ar"/>
        </w:rPr>
        <w:t xml:space="preserve">其他</w:t>
      </w:r>
      <w:r>
        <w:rPr>
          <w:rFonts w:hint="eastAsia" w:ascii="宋体" w:hAnsi="宋体" w:eastAsia="宋体" w:cs="宋体"/>
          <w:bCs/>
          <w:color w:val="auto"/>
          <w:sz w:val="24"/>
          <w:szCs w:val="24"/>
          <w:highlight w:val="none"/>
          <w:lang w:bidi="ar"/>
        </w:rPr>
        <w:t xml:space="preserve">附件所有部件必须原包装。</w:t>
      </w:r>
      <w:r/>
    </w:p>
    <w:p>
      <w:pPr>
        <w:ind w:left="2" w:firstLine="480"/>
        <w:keepLines w:val="0"/>
        <w:keepNext w:val="0"/>
        <w:pageBreakBefore w:val="0"/>
        <w:spacing w:line="410" w:lineRule="atLeast"/>
        <w:widowControl w:val="off"/>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5.运输及到货地点：由供方负责办理运输并承担所有费用，直接送到需方指定地点，即：以合同书上的地点为准。</w:t>
      </w:r>
      <w:r/>
    </w:p>
    <w:p>
      <w:pPr>
        <w:ind w:firstLine="480"/>
        <w:keepLines w:val="0"/>
        <w:keepNext w:val="0"/>
        <w:pageBreakBefore w:val="0"/>
        <w:spacing w:line="410" w:lineRule="atLeas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六</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安装调试及售后服务：</w:t>
      </w:r>
      <w:r/>
    </w:p>
    <w:p>
      <w:pPr>
        <w:contextualSpacing w:val="0"/>
        <w:ind w:left="0" w:firstLine="0"/>
        <w:jc w:val="both"/>
        <w:keepLines w:val="0"/>
        <w:keepNext w:val="0"/>
        <w:pageBreakBefore w:val="0"/>
        <w:spacing w:line="410" w:lineRule="atLeast"/>
        <w:widowControl w:val="off"/>
        <w:tabs>
          <w:tab w:val="left" w:pos="525" w:leader="none"/>
          <w:tab w:val="left" w:pos="840"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    1.供方负责本项目的安装，并保证其提供的货物符合国家、行业、地方、招</w:t>
      </w:r>
      <w:r>
        <w:rPr>
          <w:rFonts w:hint="eastAsia" w:ascii="宋体" w:hAnsi="宋体" w:eastAsia="宋体" w:cs="宋体"/>
          <w:bCs/>
          <w:color w:val="auto"/>
          <w:sz w:val="24"/>
          <w:szCs w:val="24"/>
          <w:highlight w:val="none"/>
          <w:lang w:eastAsia="zh-CN" w:bidi="ar"/>
        </w:rPr>
        <w:t xml:space="preserve">投标文件</w:t>
      </w:r>
      <w:r>
        <w:rPr>
          <w:rFonts w:hint="eastAsia" w:ascii="宋体" w:hAnsi="宋体" w:eastAsia="宋体" w:cs="宋体"/>
          <w:bCs/>
          <w:color w:val="auto"/>
          <w:sz w:val="24"/>
          <w:szCs w:val="24"/>
          <w:highlight w:val="none"/>
          <w:lang w:bidi="ar"/>
        </w:rPr>
        <w:t xml:space="preserve">及合同规定的质量、性能和标准，并正确且安全地安装。</w:t>
      </w:r>
      <w:r/>
    </w:p>
    <w:p>
      <w:pPr>
        <w:contextualSpacing w:val="0"/>
        <w:ind w:left="0" w:firstLine="0"/>
        <w:jc w:val="both"/>
        <w:keepLines w:val="0"/>
        <w:keepNext w:val="0"/>
        <w:pageBreakBefore w:val="0"/>
        <w:spacing w:line="410" w:lineRule="atLeast"/>
        <w:widowControl w:val="off"/>
        <w:tabs>
          <w:tab w:val="left" w:pos="525" w:leader="none"/>
          <w:tab w:val="left" w:pos="840"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    2.供方提供的服务全部按照国家有关法律法规规章和“三包”规定以及按招标文件要求和供方</w:t>
      </w:r>
      <w:r>
        <w:rPr>
          <w:rFonts w:hint="eastAsia" w:ascii="宋体" w:hAnsi="宋体" w:eastAsia="宋体" w:cs="宋体"/>
          <w:bCs/>
          <w:color w:val="auto"/>
          <w:sz w:val="24"/>
          <w:szCs w:val="24"/>
          <w:highlight w:val="none"/>
          <w:lang w:eastAsia="zh-CN" w:bidi="ar"/>
        </w:rPr>
        <w:t xml:space="preserve">投标文件</w:t>
      </w:r>
      <w:r>
        <w:rPr>
          <w:rFonts w:hint="eastAsia" w:ascii="宋体" w:hAnsi="宋体" w:eastAsia="宋体" w:cs="宋体"/>
          <w:bCs/>
          <w:color w:val="auto"/>
          <w:sz w:val="24"/>
          <w:szCs w:val="24"/>
          <w:highlight w:val="none"/>
          <w:lang w:bidi="ar"/>
        </w:rPr>
        <w:t xml:space="preserve">中的承诺执行。</w:t>
      </w:r>
      <w:r/>
    </w:p>
    <w:p>
      <w:pPr>
        <w:contextualSpacing w:val="0"/>
        <w:ind w:left="0" w:firstLine="0"/>
        <w:jc w:val="both"/>
        <w:keepLines w:val="0"/>
        <w:keepNext w:val="0"/>
        <w:pageBreakBefore w:val="0"/>
        <w:spacing w:line="410" w:lineRule="atLeast"/>
        <w:widowControl w:val="off"/>
        <w:tabs>
          <w:tab w:val="left" w:pos="525" w:leader="none"/>
          <w:tab w:val="left" w:pos="840"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eastAsia="zh-CN" w:bidi="ar"/>
        </w:rPr>
        <w:t xml:space="preserve">    3.安全责任：</w:t>
      </w:r>
      <w:r>
        <w:rPr>
          <w:rFonts w:hint="eastAsia" w:ascii="宋体" w:hAnsi="宋体" w:eastAsia="宋体" w:cs="宋体"/>
          <w:bCs/>
          <w:color w:val="auto"/>
          <w:sz w:val="24"/>
          <w:szCs w:val="24"/>
          <w:highlight w:val="none"/>
          <w:lang w:bidi="ar"/>
        </w:rPr>
        <w:t xml:space="preserve">供方应对安装过程中安全、质量全面负责，并承担成品保护，如因供方原因造成安全、质量事故或成品损坏，供方承担一切法律责任。在安装、搬运过程中由于供方原因所造成的空间设施和地面破损应由供方负责修复完整，恢复原样，费用由其自行承担。无论安装调试期间或质保过程中，供方负责及时清理垃圾。由供方负责运输、安装及售后服务中的安全责任，运输、安装及售后服务期间发生安全责任事故均由供方负全责。除自行承担相关经济责任外，需方保留对供方的</w:t>
      </w:r>
      <w:r>
        <w:rPr>
          <w:rFonts w:hint="eastAsia" w:ascii="宋体" w:hAnsi="宋体" w:cs="宋体"/>
          <w:bCs/>
          <w:color w:val="auto"/>
          <w:sz w:val="24"/>
          <w:szCs w:val="24"/>
          <w:highlight w:val="none"/>
          <w:lang w:val="en-US" w:eastAsia="zh-CN" w:bidi="ar"/>
        </w:rPr>
        <w:t xml:space="preserve">追诉</w:t>
      </w:r>
      <w:r>
        <w:rPr>
          <w:rFonts w:hint="eastAsia" w:ascii="宋体" w:hAnsi="宋体" w:eastAsia="宋体" w:cs="宋体"/>
          <w:bCs/>
          <w:color w:val="auto"/>
          <w:sz w:val="24"/>
          <w:szCs w:val="24"/>
          <w:highlight w:val="none"/>
          <w:lang w:bidi="ar"/>
        </w:rPr>
        <w:t xml:space="preserve">权。</w:t>
      </w:r>
      <w:r/>
    </w:p>
    <w:p>
      <w:pPr>
        <w:contextualSpacing w:val="0"/>
        <w:ind w:left="0" w:firstLine="0"/>
        <w:jc w:val="both"/>
        <w:keepLines w:val="0"/>
        <w:keepNext w:val="0"/>
        <w:pageBreakBefore w:val="0"/>
        <w:spacing w:line="410" w:lineRule="atLeast"/>
        <w:widowControl w:val="off"/>
        <w:tabs>
          <w:tab w:val="left" w:pos="525" w:leader="none"/>
          <w:tab w:val="left" w:pos="840"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    4.质保期后的货物维护由双方协商再定。</w:t>
      </w:r>
      <w:r/>
    </w:p>
    <w:p>
      <w:pPr>
        <w:contextualSpacing w:val="0"/>
        <w:ind w:left="0"/>
        <w:jc w:val="both"/>
        <w:keepLines w:val="0"/>
        <w:keepNext w:val="0"/>
        <w:pageBreakBefore w:val="0"/>
        <w:spacing w:line="410" w:lineRule="atLeast"/>
        <w:widowControl w:val="off"/>
        <w:tabs>
          <w:tab w:val="left" w:pos="525" w:leader="none"/>
          <w:tab w:val="left" w:pos="840"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    5.需方应向供方现场调试的技术人员及维修人员提供方便条件，有关费用由供方负责。</w:t>
      </w:r>
      <w:r/>
    </w:p>
    <w:p>
      <w:pPr>
        <w:contextualSpacing w:val="0"/>
        <w:ind w:left="0"/>
        <w:jc w:val="both"/>
        <w:keepLines w:val="0"/>
        <w:keepNext w:val="0"/>
        <w:pageBreakBefore w:val="0"/>
        <w:spacing w:line="410" w:lineRule="atLeast"/>
        <w:widowControl w:val="off"/>
        <w:tabs>
          <w:tab w:val="left" w:pos="525" w:leader="none"/>
          <w:tab w:val="left" w:pos="840" w:leader="none"/>
          <w:tab w:val="left" w:pos="945" w:leader="none"/>
          <w:tab w:val="left" w:pos="1050"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    6.需方如要求供方提供招标文件及供方</w:t>
      </w:r>
      <w:r>
        <w:rPr>
          <w:rFonts w:hint="eastAsia" w:ascii="宋体" w:hAnsi="宋体" w:eastAsia="宋体" w:cs="宋体"/>
          <w:bCs/>
          <w:color w:val="auto"/>
          <w:sz w:val="24"/>
          <w:szCs w:val="24"/>
          <w:highlight w:val="none"/>
          <w:lang w:eastAsia="zh-CN" w:bidi="ar"/>
        </w:rPr>
        <w:t xml:space="preserve">投标文件</w:t>
      </w:r>
      <w:r>
        <w:rPr>
          <w:rFonts w:hint="eastAsia" w:ascii="宋体" w:hAnsi="宋体" w:eastAsia="宋体" w:cs="宋体"/>
          <w:bCs/>
          <w:color w:val="auto"/>
          <w:sz w:val="24"/>
          <w:szCs w:val="24"/>
          <w:highlight w:val="none"/>
          <w:lang w:bidi="ar"/>
        </w:rPr>
        <w:t xml:space="preserve">以外的</w:t>
      </w:r>
      <w:r>
        <w:rPr>
          <w:rFonts w:hint="eastAsia" w:ascii="宋体" w:hAnsi="宋体" w:eastAsia="宋体" w:cs="宋体"/>
          <w:bCs/>
          <w:color w:val="auto"/>
          <w:sz w:val="24"/>
          <w:szCs w:val="24"/>
          <w:highlight w:val="none"/>
          <w:lang w:eastAsia="zh-CN" w:bidi="ar"/>
        </w:rPr>
        <w:t xml:space="preserve">其他</w:t>
      </w:r>
      <w:r>
        <w:rPr>
          <w:rFonts w:hint="eastAsia" w:ascii="宋体" w:hAnsi="宋体" w:eastAsia="宋体" w:cs="宋体"/>
          <w:bCs/>
          <w:color w:val="auto"/>
          <w:sz w:val="24"/>
          <w:szCs w:val="24"/>
          <w:highlight w:val="none"/>
          <w:lang w:bidi="ar"/>
        </w:rPr>
        <w:t xml:space="preserve">服务，其费用另定。</w:t>
      </w:r>
      <w:r/>
    </w:p>
    <w:p>
      <w:pPr>
        <w:ind w:firstLine="480"/>
        <w:jc w:val="both"/>
        <w:keepLines w:val="0"/>
        <w:keepNext w:val="0"/>
        <w:pageBreakBefore w:val="0"/>
        <w:spacing w:line="410" w:lineRule="atLeas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七</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违约责任：</w:t>
      </w:r>
      <w:r/>
    </w:p>
    <w:p>
      <w:pPr>
        <w:contextualSpacing w:val="0"/>
        <w:ind w:left="0" w:firstLine="0"/>
        <w:jc w:val="both"/>
        <w:keepLines w:val="0"/>
        <w:keepNext w:val="0"/>
        <w:pageBreakBefore w:val="0"/>
        <w:spacing w:line="410" w:lineRule="atLeast"/>
        <w:widowControl w:val="off"/>
        <w:tabs>
          <w:tab w:val="left" w:pos="0" w:leader="none"/>
          <w:tab w:val="clear" w:pos="315" w:leader="none"/>
          <w:tab w:val="left" w:pos="525"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    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如有</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，或向供方发出书面通知书，提出解除部分或全部合同。延期应通过签订补充合同的方式由双方认可并履行。</w:t>
      </w:r>
      <w:r/>
    </w:p>
    <w:p>
      <w:pPr>
        <w:jc w:val="both"/>
        <w:keepLines w:val="0"/>
        <w:keepNext w:val="0"/>
        <w:pageBreakBefore w:val="0"/>
        <w:spacing w:line="410" w:lineRule="atLeast"/>
        <w:widowControl w:val="off"/>
        <w:tabs>
          <w:tab w:val="left" w:pos="0" w:leader="none"/>
          <w:tab w:val="clear" w:pos="315"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    2.如供方逾期交货且未经需方同意延长交货时间，除不可抗力外，每逾期一日，供方应按照</w:t>
      </w:r>
      <w:r>
        <w:rPr>
          <w:rFonts w:hint="eastAsia" w:ascii="宋体" w:hAnsi="宋体" w:eastAsia="宋体" w:cs="宋体"/>
          <w:bCs/>
          <w:color w:val="auto"/>
          <w:sz w:val="24"/>
          <w:szCs w:val="24"/>
          <w:highlight w:val="none"/>
          <w:lang w:eastAsia="zh-CN" w:bidi="ar"/>
        </w:rPr>
        <w:t xml:space="preserve">2000元/天</w:t>
      </w:r>
      <w:r>
        <w:rPr>
          <w:rFonts w:hint="eastAsia" w:ascii="宋体" w:hAnsi="宋体" w:eastAsia="宋体" w:cs="宋体"/>
          <w:bCs/>
          <w:color w:val="auto"/>
          <w:sz w:val="24"/>
          <w:szCs w:val="24"/>
          <w:highlight w:val="none"/>
          <w:lang w:bidi="ar"/>
        </w:rPr>
        <w:t xml:space="preserve">的标准累计计算向需方支付违约金。单期逾期超过10个工作日或累计逾期超过20个工作日的，视为</w:t>
      </w:r>
      <w:r>
        <w:rPr>
          <w:rFonts w:hint="eastAsia" w:ascii="宋体" w:hAnsi="宋体" w:eastAsia="宋体" w:cs="宋体"/>
          <w:bCs/>
          <w:color w:val="auto"/>
          <w:sz w:val="24"/>
          <w:szCs w:val="24"/>
          <w:highlight w:val="none"/>
          <w:lang w:val="en-US" w:eastAsia="zh-CN" w:bidi="ar"/>
        </w:rPr>
        <w:t xml:space="preserve">供</w:t>
      </w:r>
      <w:r>
        <w:rPr>
          <w:rFonts w:hint="eastAsia" w:ascii="宋体" w:hAnsi="宋体" w:eastAsia="宋体" w:cs="宋体"/>
          <w:bCs/>
          <w:color w:val="auto"/>
          <w:sz w:val="24"/>
          <w:szCs w:val="24"/>
          <w:highlight w:val="none"/>
          <w:lang w:bidi="ar"/>
        </w:rPr>
        <w:t xml:space="preserve">方根本违约，</w:t>
      </w:r>
      <w:r>
        <w:rPr>
          <w:rFonts w:hint="eastAsia" w:ascii="宋体" w:hAnsi="宋体" w:eastAsia="宋体" w:cs="宋体"/>
          <w:bCs/>
          <w:color w:val="auto"/>
          <w:sz w:val="24"/>
          <w:szCs w:val="24"/>
          <w:highlight w:val="none"/>
          <w:lang w:val="en-US" w:eastAsia="zh-CN" w:bidi="ar"/>
        </w:rPr>
        <w:t xml:space="preserve">供</w:t>
      </w:r>
      <w:r>
        <w:rPr>
          <w:rFonts w:hint="eastAsia" w:ascii="宋体" w:hAnsi="宋体" w:eastAsia="宋体" w:cs="宋体"/>
          <w:bCs/>
          <w:color w:val="auto"/>
          <w:sz w:val="24"/>
          <w:szCs w:val="24"/>
          <w:highlight w:val="none"/>
          <w:lang w:bidi="ar"/>
        </w:rPr>
        <w:t xml:space="preserve">方应赔偿</w:t>
      </w:r>
      <w:r>
        <w:rPr>
          <w:rFonts w:hint="eastAsia" w:ascii="宋体" w:hAnsi="宋体" w:eastAsia="宋体" w:cs="宋体"/>
          <w:bCs/>
          <w:color w:val="auto"/>
          <w:sz w:val="24"/>
          <w:szCs w:val="24"/>
          <w:highlight w:val="none"/>
          <w:lang w:val="en-US" w:eastAsia="zh-CN" w:bidi="ar"/>
        </w:rPr>
        <w:t xml:space="preserve">需</w:t>
      </w:r>
      <w:r>
        <w:rPr>
          <w:rFonts w:hint="eastAsia" w:ascii="宋体" w:hAnsi="宋体" w:eastAsia="宋体" w:cs="宋体"/>
          <w:bCs/>
          <w:color w:val="auto"/>
          <w:sz w:val="24"/>
          <w:szCs w:val="24"/>
          <w:highlight w:val="none"/>
          <w:lang w:bidi="ar"/>
        </w:rPr>
        <w:t xml:space="preserve">方合同价款的10%作为违约金，并赔偿由此给</w:t>
      </w:r>
      <w:r>
        <w:rPr>
          <w:rFonts w:hint="eastAsia" w:ascii="宋体" w:hAnsi="宋体" w:eastAsia="宋体" w:cs="宋体"/>
          <w:bCs/>
          <w:color w:val="auto"/>
          <w:sz w:val="24"/>
          <w:szCs w:val="24"/>
          <w:highlight w:val="none"/>
          <w:lang w:val="en-US" w:eastAsia="zh-CN" w:bidi="ar"/>
        </w:rPr>
        <w:t xml:space="preserve">需</w:t>
      </w:r>
      <w:r>
        <w:rPr>
          <w:rFonts w:hint="eastAsia" w:ascii="宋体" w:hAnsi="宋体" w:eastAsia="宋体" w:cs="宋体"/>
          <w:bCs/>
          <w:color w:val="auto"/>
          <w:sz w:val="24"/>
          <w:szCs w:val="24"/>
          <w:highlight w:val="none"/>
          <w:lang w:bidi="ar"/>
        </w:rPr>
        <w:t xml:space="preserve">方造成的全部损失和费用。上述违约金和赔偿金可直接从履约保证金中扣除</w:t>
      </w:r>
      <w:r>
        <w:rPr>
          <w:rFonts w:hint="eastAsia" w:ascii="宋体" w:hAnsi="宋体" w:cs="宋体"/>
          <w:bCs/>
          <w:color w:val="auto"/>
          <w:sz w:val="24"/>
          <w:szCs w:val="24"/>
          <w:highlight w:val="none"/>
          <w:lang w:eastAsia="zh-CN" w:bidi="ar"/>
        </w:rPr>
        <w:t xml:space="preserve">，</w:t>
      </w:r>
      <w:r>
        <w:rPr>
          <w:rFonts w:hint="eastAsia" w:ascii="宋体" w:hAnsi="宋体" w:cs="宋体"/>
          <w:bCs/>
          <w:color w:val="auto"/>
          <w:sz w:val="24"/>
          <w:szCs w:val="24"/>
          <w:highlight w:val="none"/>
          <w:lang w:val="en-US" w:eastAsia="zh-CN" w:bidi="ar"/>
        </w:rPr>
        <w:t xml:space="preserve">不足部分，由供方另行支付</w:t>
      </w:r>
      <w:r>
        <w:rPr>
          <w:rFonts w:hint="eastAsia" w:ascii="宋体" w:hAnsi="宋体" w:eastAsia="宋体" w:cs="宋体"/>
          <w:bCs/>
          <w:color w:val="auto"/>
          <w:sz w:val="24"/>
          <w:szCs w:val="24"/>
          <w:highlight w:val="none"/>
          <w:lang w:bidi="ar"/>
        </w:rPr>
        <w:t xml:space="preserve">。</w:t>
      </w:r>
      <w:r/>
    </w:p>
    <w:p>
      <w:pPr>
        <w:contextualSpacing w:val="0"/>
        <w:ind w:left="0" w:firstLine="0"/>
        <w:jc w:val="both"/>
        <w:keepLines w:val="0"/>
        <w:keepNext w:val="0"/>
        <w:pageBreakBefore w:val="0"/>
        <w:spacing w:line="410" w:lineRule="atLeast"/>
        <w:widowControl w:val="off"/>
        <w:tabs>
          <w:tab w:val="left" w:pos="105" w:leader="none"/>
          <w:tab w:val="clear" w:pos="315" w:leader="none"/>
          <w:tab w:val="left" w:pos="525"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    3.供方如无不可抗力，又未履行招标文件、</w:t>
      </w:r>
      <w:r>
        <w:rPr>
          <w:rFonts w:hint="eastAsia" w:ascii="宋体" w:hAnsi="宋体" w:eastAsia="宋体" w:cs="宋体"/>
          <w:bCs/>
          <w:color w:val="auto"/>
          <w:sz w:val="24"/>
          <w:szCs w:val="24"/>
          <w:highlight w:val="none"/>
          <w:lang w:eastAsia="zh-CN" w:bidi="ar"/>
        </w:rPr>
        <w:t xml:space="preserve">投标文件</w:t>
      </w:r>
      <w:r>
        <w:rPr>
          <w:rFonts w:hint="eastAsia" w:ascii="宋体" w:hAnsi="宋体" w:eastAsia="宋体" w:cs="宋体"/>
          <w:bCs/>
          <w:color w:val="auto"/>
          <w:sz w:val="24"/>
          <w:szCs w:val="24"/>
          <w:highlight w:val="none"/>
          <w:lang w:bidi="ar"/>
        </w:rPr>
        <w:t xml:space="preserve">和合同条款的，一经查实，由供方赔偿由此给需方造成的损失，并按照合同总价的30%向需方支付违约金，因招、投标产生的其他责任及后果按招标文件的相关要求及处理方式执行。上述违约金可直接从履约保证金中扣除</w:t>
      </w:r>
      <w:r>
        <w:rPr>
          <w:rFonts w:hint="eastAsia" w:ascii="宋体" w:hAnsi="宋体" w:cs="宋体"/>
          <w:bCs/>
          <w:color w:val="auto"/>
          <w:sz w:val="24"/>
          <w:szCs w:val="24"/>
          <w:highlight w:val="none"/>
          <w:lang w:eastAsia="zh-CN" w:bidi="ar"/>
        </w:rPr>
        <w:t xml:space="preserve">，</w:t>
      </w:r>
      <w:r>
        <w:rPr>
          <w:rFonts w:hint="eastAsia" w:ascii="宋体" w:hAnsi="宋体" w:cs="宋体"/>
          <w:bCs/>
          <w:color w:val="auto"/>
          <w:sz w:val="24"/>
          <w:szCs w:val="24"/>
          <w:highlight w:val="none"/>
          <w:lang w:val="en-US" w:eastAsia="zh-CN" w:bidi="ar"/>
        </w:rPr>
        <w:t xml:space="preserve">不足部分，由供方另行支付</w:t>
      </w:r>
      <w:r>
        <w:rPr>
          <w:rFonts w:hint="eastAsia" w:ascii="宋体" w:hAnsi="宋体" w:eastAsia="宋体" w:cs="宋体"/>
          <w:bCs/>
          <w:color w:val="auto"/>
          <w:sz w:val="24"/>
          <w:szCs w:val="24"/>
          <w:highlight w:val="none"/>
          <w:lang w:bidi="ar"/>
        </w:rPr>
        <w:t xml:space="preserve">。</w:t>
      </w:r>
      <w:r/>
    </w:p>
    <w:p>
      <w:pPr>
        <w:contextualSpacing w:val="0"/>
        <w:jc w:val="both"/>
        <w:keepLines w:val="0"/>
        <w:keepNext w:val="0"/>
        <w:pageBreakBefore w:val="0"/>
        <w:spacing w:line="410" w:lineRule="atLeast"/>
        <w:widowControl w:val="off"/>
        <w:tabs>
          <w:tab w:val="left" w:pos="105" w:leader="none"/>
          <w:tab w:val="clear" w:pos="315" w:leader="none"/>
          <w:tab w:val="left" w:pos="525"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    4.由于供方提供货物质量和安装存在问题和缺陷导致任何人身、财产损害的，供方应负责承担由此产生的所有责任，与需方无关。如不可避免地造成需方损失的，需方有权向供方追偿</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该等损失包括但不限于损害赔偿金、需方为解决纠纷支付的律师费、诉讼费、差旅费等合理费用</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。供方并应按照合同总价的20%向需方支付违约金，如给需方造成其他损失的，供方还应负责赔偿。上述违约金和赔偿金可直接从履约保证金中扣除</w:t>
      </w:r>
      <w:r>
        <w:rPr>
          <w:rFonts w:hint="eastAsia" w:ascii="宋体" w:hAnsi="宋体" w:cs="宋体"/>
          <w:bCs/>
          <w:color w:val="auto"/>
          <w:sz w:val="24"/>
          <w:szCs w:val="24"/>
          <w:highlight w:val="none"/>
          <w:lang w:eastAsia="zh-CN" w:bidi="ar"/>
        </w:rPr>
        <w:t xml:space="preserve">，</w:t>
      </w:r>
      <w:r>
        <w:rPr>
          <w:rFonts w:hint="eastAsia" w:ascii="宋体" w:hAnsi="宋体" w:cs="宋体"/>
          <w:bCs/>
          <w:color w:val="auto"/>
          <w:sz w:val="24"/>
          <w:szCs w:val="24"/>
          <w:highlight w:val="none"/>
          <w:lang w:val="en-US" w:eastAsia="zh-CN" w:bidi="ar"/>
        </w:rPr>
        <w:t xml:space="preserve">不足部分，由供方另行支付</w:t>
      </w:r>
      <w:r>
        <w:rPr>
          <w:rFonts w:hint="eastAsia" w:ascii="宋体" w:hAnsi="宋体" w:eastAsia="宋体" w:cs="宋体"/>
          <w:bCs/>
          <w:color w:val="auto"/>
          <w:sz w:val="24"/>
          <w:szCs w:val="24"/>
          <w:highlight w:val="none"/>
          <w:lang w:bidi="ar"/>
        </w:rPr>
        <w:t xml:space="preserve">。</w:t>
      </w:r>
      <w:r/>
    </w:p>
    <w:p>
      <w:pPr>
        <w:contextualSpacing w:val="0"/>
        <w:ind w:left="0" w:firstLine="0"/>
        <w:jc w:val="both"/>
        <w:keepLines w:val="0"/>
        <w:keepNext w:val="0"/>
        <w:pageBreakBefore w:val="0"/>
        <w:spacing w:line="410" w:lineRule="atLeast"/>
        <w:widowControl w:val="off"/>
        <w:tabs>
          <w:tab w:val="left" w:pos="105" w:leader="none"/>
          <w:tab w:val="clear" w:pos="315" w:leader="none"/>
          <w:tab w:val="left" w:pos="525"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    5.如遭遇不可抗力事件，遭遇不可抗力的一方应尽快以书面形式将不可抗力的情况和原因通知另一方，并积极采取措施防止损失扩大。因不可抗力造成的损失，供、需双方按照法律规定处理。</w:t>
      </w:r>
      <w:r/>
    </w:p>
    <w:p>
      <w:pPr>
        <w:contextualSpacing w:val="0"/>
        <w:ind w:left="0" w:firstLine="0"/>
        <w:jc w:val="both"/>
        <w:keepLines w:val="0"/>
        <w:keepNext w:val="0"/>
        <w:pageBreakBefore w:val="0"/>
        <w:spacing w:line="410" w:lineRule="atLeast"/>
        <w:widowControl w:val="off"/>
        <w:tabs>
          <w:tab w:val="left" w:pos="105" w:leader="none"/>
          <w:tab w:val="clear" w:pos="315" w:leader="none"/>
          <w:tab w:val="left" w:pos="525"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    6.招标文件及合同中所述之“不可抗力”系指不可预见、不可避免、不可克服的事件，包括但不限于：战争、洪水、台风、地震及其他</w:t>
      </w:r>
      <w:r>
        <w:rPr>
          <w:rFonts w:hint="eastAsia" w:ascii="宋体" w:hAnsi="宋体" w:eastAsia="宋体" w:cs="宋体"/>
          <w:bCs/>
          <w:color w:val="auto"/>
          <w:sz w:val="24"/>
          <w:szCs w:val="24"/>
          <w:highlight w:val="none"/>
          <w:lang w:eastAsia="zh-CN" w:bidi="ar"/>
        </w:rPr>
        <w:t xml:space="preserve">法律法规</w:t>
      </w:r>
      <w:r>
        <w:rPr>
          <w:rFonts w:hint="eastAsia" w:ascii="宋体" w:hAnsi="宋体" w:eastAsia="宋体" w:cs="宋体"/>
          <w:bCs/>
          <w:color w:val="auto"/>
          <w:sz w:val="24"/>
          <w:szCs w:val="24"/>
          <w:highlight w:val="none"/>
          <w:lang w:bidi="ar"/>
        </w:rPr>
        <w:t xml:space="preserve">规定的事件。</w:t>
      </w:r>
      <w:r/>
    </w:p>
    <w:p>
      <w:pPr>
        <w:contextualSpacing w:val="0"/>
        <w:ind w:left="0" w:firstLine="0"/>
        <w:jc w:val="both"/>
        <w:keepLines w:val="0"/>
        <w:keepNext w:val="0"/>
        <w:pageBreakBefore w:val="0"/>
        <w:spacing w:line="410" w:lineRule="atLeast"/>
        <w:widowControl w:val="off"/>
        <w:tabs>
          <w:tab w:val="left" w:pos="105" w:leader="none"/>
          <w:tab w:val="clear" w:pos="315" w:leader="none"/>
          <w:tab w:val="left" w:pos="525"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    7.如果供方在本合同履行完毕之前破产或无清偿能力，需方可在任何时候以书面形式通知供方，提出解除合同。该终止合同将不损害或影响需方已经采取或将要采取的任何行动或补救措施的权力。</w:t>
      </w:r>
      <w:r/>
    </w:p>
    <w:p>
      <w:pPr>
        <w:ind w:left="-2" w:firstLine="480"/>
        <w:keepLines w:val="0"/>
        <w:keepNext w:val="0"/>
        <w:pageBreakBefore w:val="0"/>
        <w:spacing w:line="410" w:lineRule="atLeas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八</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合同生效</w:t>
      </w:r>
      <w:r>
        <w:rPr>
          <w:rFonts w:hint="eastAsia" w:ascii="宋体" w:hAnsi="宋体" w:eastAsia="宋体" w:cs="宋体"/>
          <w:bCs/>
          <w:color w:val="auto"/>
          <w:sz w:val="24"/>
          <w:szCs w:val="24"/>
          <w:highlight w:val="none"/>
          <w:lang w:eastAsia="zh-CN" w:bidi="ar"/>
        </w:rPr>
        <w:t xml:space="preserve">及其他</w:t>
      </w:r>
      <w:r>
        <w:rPr>
          <w:rFonts w:hint="eastAsia" w:ascii="宋体" w:hAnsi="宋体" w:eastAsia="宋体" w:cs="宋体"/>
          <w:bCs/>
          <w:color w:val="auto"/>
          <w:sz w:val="24"/>
          <w:szCs w:val="24"/>
          <w:highlight w:val="none"/>
          <w:lang w:bidi="ar"/>
        </w:rPr>
        <w:t xml:space="preserve">：</w:t>
      </w:r>
      <w:r/>
    </w:p>
    <w:p>
      <w:pPr>
        <w:contextualSpacing w:val="0"/>
        <w:ind w:left="0" w:firstLine="0"/>
        <w:jc w:val="both"/>
        <w:keepLines w:val="0"/>
        <w:keepNext w:val="0"/>
        <w:pageBreakBefore w:val="0"/>
        <w:spacing w:line="410" w:lineRule="atLeast"/>
        <w:widowControl w:val="off"/>
        <w:tabs>
          <w:tab w:val="left" w:pos="0" w:leader="none"/>
          <w:tab w:val="left" w:pos="525" w:leader="none"/>
          <w:tab w:val="clear" w:pos="883"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    1.合同经供需双方代表签字并盖章后生效。</w:t>
      </w:r>
      <w:r/>
    </w:p>
    <w:p>
      <w:pPr>
        <w:contextualSpacing w:val="0"/>
        <w:ind w:left="0" w:firstLine="0"/>
        <w:jc w:val="both"/>
        <w:keepLines w:val="0"/>
        <w:keepNext w:val="0"/>
        <w:pageBreakBefore w:val="0"/>
        <w:spacing w:line="410" w:lineRule="atLeast"/>
        <w:widowControl w:val="off"/>
        <w:tabs>
          <w:tab w:val="left" w:pos="0" w:leader="none"/>
          <w:tab w:val="left" w:pos="525" w:leader="none"/>
          <w:tab w:val="clear" w:pos="883"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    2.合同签订后供需双方即直接产生权利与义务的关系，合同执行过程中出现的问题应按照合同约定、法律法规的规定办理，在合同履行过程中，双方如有争议，由主管部门协调解决。如协商不能解决，双方可</w:t>
      </w:r>
      <w:r>
        <w:rPr>
          <w:rFonts w:hint="eastAsia" w:ascii="宋体" w:hAnsi="宋体" w:eastAsia="宋体" w:cs="宋体"/>
          <w:color w:val="auto"/>
          <w:sz w:val="24"/>
          <w:szCs w:val="24"/>
          <w:highlight w:val="none"/>
          <w:lang w:bidi="ar"/>
        </w:rPr>
        <w:t xml:space="preserve">向</w:t>
      </w:r>
      <w:r>
        <w:rPr>
          <w:rFonts w:hint="eastAsia" w:ascii="宋体" w:hAnsi="宋体" w:cs="宋体"/>
          <w:color w:val="auto"/>
          <w:sz w:val="24"/>
          <w:szCs w:val="24"/>
          <w:highlight w:val="none"/>
          <w:lang w:val="en-US" w:eastAsia="zh-CN" w:bidi="ar"/>
        </w:rPr>
        <w:t xml:space="preserve">无锡市</w:t>
      </w:r>
      <w:r>
        <w:rPr>
          <w:rFonts w:hint="eastAsia" w:ascii="宋体" w:hAnsi="宋体" w:eastAsia="宋体" w:cs="宋体"/>
          <w:color w:val="auto"/>
          <w:sz w:val="24"/>
          <w:szCs w:val="24"/>
          <w:highlight w:val="none"/>
          <w:lang w:bidi="ar"/>
        </w:rPr>
        <w:t xml:space="preserve">仲裁委员会申请仲裁</w:t>
      </w:r>
      <w:r>
        <w:rPr>
          <w:rFonts w:hint="eastAsia" w:ascii="宋体" w:hAnsi="宋体" w:eastAsia="宋体" w:cs="宋体"/>
          <w:bCs/>
          <w:color w:val="auto"/>
          <w:sz w:val="24"/>
          <w:szCs w:val="24"/>
          <w:highlight w:val="none"/>
          <w:lang w:bidi="ar"/>
        </w:rPr>
        <w:t xml:space="preserve">，仲裁期间，除仲裁委员会要求停止履行合同或出现一方确实无法继续履行合同的情形外，本合同应继续履行。</w:t>
      </w:r>
      <w:r/>
    </w:p>
    <w:p>
      <w:pPr>
        <w:contextualSpacing w:val="0"/>
        <w:ind w:left="0" w:firstLine="0"/>
        <w:jc w:val="both"/>
        <w:keepLines w:val="0"/>
        <w:keepNext w:val="0"/>
        <w:pageBreakBefore w:val="0"/>
        <w:spacing w:line="410" w:lineRule="atLeast"/>
        <w:widowControl w:val="off"/>
        <w:tabs>
          <w:tab w:val="left" w:pos="0" w:leader="none"/>
          <w:tab w:val="left" w:pos="525" w:leader="none"/>
          <w:tab w:val="clear" w:pos="883"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    3.合同在执行过程中出现的未尽事宜，双方在不违背本合同和招标文件的原则下协商解决，协商结果以书面形式签订补充协议，且补充协议与本合同具有同等效力。</w:t>
      </w:r>
      <w:r/>
    </w:p>
    <w:p>
      <w:pPr>
        <w:contextualSpacing w:val="0"/>
        <w:ind w:left="0" w:firstLine="0"/>
        <w:jc w:val="both"/>
        <w:keepLines w:val="0"/>
        <w:keepNext w:val="0"/>
        <w:pageBreakBefore w:val="0"/>
        <w:spacing w:line="410" w:lineRule="atLeast"/>
        <w:widowControl w:val="off"/>
        <w:tabs>
          <w:tab w:val="left" w:pos="0" w:leader="none"/>
          <w:tab w:val="left" w:pos="525" w:leader="none"/>
          <w:tab w:val="clear" w:pos="883"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    4.合同中未有约定的按照有关的法律法规以及国家行业标准或技术文件规定予以解决。</w:t>
      </w:r>
      <w:r/>
    </w:p>
    <w:p>
      <w:pPr>
        <w:contextualSpacing w:val="0"/>
        <w:ind w:left="0" w:firstLine="0"/>
        <w:jc w:val="both"/>
        <w:keepLines w:val="0"/>
        <w:keepNext w:val="0"/>
        <w:pageBreakBefore w:val="0"/>
        <w:spacing w:line="410" w:lineRule="atLeast"/>
        <w:widowControl w:val="off"/>
        <w:tabs>
          <w:tab w:val="left" w:pos="0" w:leader="none"/>
          <w:tab w:val="left" w:pos="525" w:leader="none"/>
          <w:tab w:val="clear" w:pos="883" w:leader="none"/>
          <w:tab w:val="left" w:pos="945" w:leader="none"/>
        </w:tabs>
        <w:rPr>
          <w:rFonts w:hint="eastAsia" w:ascii="宋体" w:hAnsi="宋体" w:eastAsia="宋体" w:cs="宋体"/>
          <w:bCs/>
          <w:color w:val="auto"/>
          <w:sz w:val="24"/>
          <w:szCs w:val="24"/>
          <w:highlight w:val="none"/>
          <w:lang w:bidi="ar"/>
        </w:rPr>
        <w:suppressLineNumbers w:val="0"/>
      </w:pPr>
      <w:r>
        <w:rPr>
          <w:rFonts w:hint="eastAsia" w:ascii="宋体" w:hAnsi="宋体" w:eastAsia="宋体" w:cs="宋体"/>
          <w:bCs/>
          <w:color w:val="auto"/>
          <w:sz w:val="24"/>
          <w:szCs w:val="24"/>
          <w:highlight w:val="none"/>
          <w:lang w:bidi="ar"/>
        </w:rPr>
        <w:t xml:space="preserve">    5.供需双方确认：对本合同条款及后果均已知悉，一致确认不存在欺诈、胁迫、乘人之危、重大误解、显失公平等任何可能导致合同无效或被撤销的情形。</w:t>
      </w:r>
      <w:r/>
    </w:p>
    <w:p>
      <w:pPr>
        <w:ind w:firstLine="480"/>
        <w:keepLines w:val="0"/>
        <w:keepNext w:val="0"/>
        <w:pageBreakBefore w:val="0"/>
        <w:spacing w:line="420" w:lineRule="exact"/>
        <w:widowControl w:val="off"/>
        <w:rPr>
          <w:rFonts w:hint="eastAsia" w:ascii="宋体" w:hAnsi="宋体"/>
          <w:color w:val="000000"/>
          <w:sz w:val="24"/>
          <w:highlight w:val="none"/>
        </w:rPr>
      </w:pPr>
      <w:r>
        <w:rPr>
          <w:rFonts w:hint="eastAsia" w:ascii="宋体" w:hAnsi="宋体"/>
          <w:color w:val="000000"/>
          <w:sz w:val="24"/>
          <w:highlight w:val="none"/>
        </w:rPr>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五、 附件（投标文件格式）</w:t>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93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投</w:t>
      </w:r>
      <w:r/>
    </w:p>
    <w:p>
      <w:pPr>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标</w:t>
      </w:r>
      <w:r/>
    </w:p>
    <w:p>
      <w:pPr>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文</w:t>
      </w:r>
      <w:r/>
    </w:p>
    <w:p>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r>
      <w:r/>
    </w:p>
    <w:p>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件</w:t>
      </w:r>
      <w:r/>
    </w:p>
    <w:p>
      <w:pPr>
        <w:rPr>
          <w:rFonts w:hint="eastAsia" w:ascii="宋体" w:hAnsi="宋体" w:eastAsia="宋体" w:cs="宋体"/>
          <w:bCs/>
          <w:color w:val="000000"/>
          <w:sz w:val="28"/>
          <w:highlight w:val="none"/>
        </w:rPr>
      </w:pPr>
      <w:r>
        <w:rPr>
          <w:rFonts w:hint="eastAsia" w:ascii="宋体" w:hAnsi="宋体" w:eastAsia="宋体" w:cs="宋体"/>
          <w:bCs/>
          <w:color w:val="000000"/>
          <w:sz w:val="28"/>
          <w:highlight w:val="none"/>
        </w:rPr>
      </w:r>
      <w:r/>
    </w:p>
    <w:p>
      <w:pPr>
        <w:ind w:firstLine="2715"/>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96"/>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96"/>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96"/>
        <w:ind w:firstLine="56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96"/>
        <w:ind w:firstLine="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96"/>
        <w:ind w:firstLine="0"/>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2715"/>
        <w:spacing w:line="5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政府采购编号：</w:t>
      </w:r>
      <w:r/>
    </w:p>
    <w:p>
      <w:pPr>
        <w:ind w:firstLine="2703"/>
        <w:spacing w:line="5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采购项目名称：</w:t>
      </w:r>
      <w:r/>
    </w:p>
    <w:p>
      <w:pPr>
        <w:ind w:firstLine="2703"/>
        <w:spacing w:line="560" w:lineRule="exact"/>
        <w:rPr>
          <w:rFonts w:hint="eastAsia" w:ascii="宋体" w:hAnsi="宋体" w:eastAsia="宋体" w:cs="宋体"/>
          <w:bCs/>
          <w:color w:val="000000"/>
          <w:sz w:val="28"/>
          <w:szCs w:val="28"/>
          <w:highlight w:val="none"/>
        </w:rPr>
      </w:pPr>
      <w:r>
        <w:rPr>
          <w:rFonts w:hint="eastAsia" w:ascii="宋体" w:hAnsi="宋体" w:cs="宋体"/>
          <w:bCs/>
          <w:color w:val="000000"/>
          <w:sz w:val="28"/>
          <w:szCs w:val="28"/>
          <w:highlight w:val="none"/>
          <w:lang w:val="en-US" w:eastAsia="zh-CN"/>
        </w:rPr>
        <w:t xml:space="preserve">供应商</w:t>
      </w:r>
      <w:r>
        <w:rPr>
          <w:rFonts w:hint="eastAsia" w:ascii="宋体" w:hAnsi="宋体" w:eastAsia="宋体" w:cs="宋体"/>
          <w:bCs/>
          <w:color w:val="000000"/>
          <w:sz w:val="28"/>
          <w:szCs w:val="28"/>
          <w:highlight w:val="none"/>
        </w:rPr>
        <w:t xml:space="preserve">：</w:t>
      </w:r>
      <w:r/>
    </w:p>
    <w:p>
      <w:pP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09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96"/>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rPr>
          <w:rFonts w:hint="eastAsia" w:ascii="宋体" w:hAnsi="宋体" w:eastAsia="宋体" w:cs="宋体"/>
          <w:bCs/>
          <w:color w:val="000000"/>
          <w:sz w:val="28"/>
          <w:szCs w:val="28"/>
          <w:highlight w:val="none"/>
        </w:rPr>
      </w:pPr>
      <w:r>
        <w:rPr>
          <w:rFonts w:hint="eastAsia" w:ascii="宋体" w:hAnsi="宋体" w:cs="宋体"/>
          <w:bCs/>
          <w:color w:val="000000"/>
          <w:sz w:val="28"/>
          <w:szCs w:val="28"/>
          <w:highlight w:val="none"/>
          <w:lang w:eastAsia="zh-CN"/>
        </w:rPr>
        <w:t xml:space="preserve">二〇</w:t>
      </w:r>
      <w:r>
        <w:rPr>
          <w:rFonts w:hint="eastAsia" w:ascii="宋体" w:hAnsi="宋体" w:eastAsia="宋体" w:cs="宋体"/>
          <w:bCs/>
          <w:color w:val="000000"/>
          <w:sz w:val="28"/>
          <w:szCs w:val="28"/>
          <w:highlight w:val="none"/>
        </w:rPr>
        <w:t xml:space="preserve">二</w:t>
      </w:r>
      <w:r>
        <w:rPr>
          <w:rFonts w:hint="eastAsia" w:ascii="宋体" w:hAnsi="宋体" w:eastAsia="宋体" w:cs="宋体"/>
          <w:bCs/>
          <w:color w:val="000000"/>
          <w:sz w:val="28"/>
          <w:szCs w:val="28"/>
          <w:highlight w:val="none"/>
          <w:lang w:eastAsia="zh-CN"/>
        </w:rPr>
        <w:t xml:space="preserve">五</w:t>
      </w:r>
      <w:r>
        <w:rPr>
          <w:rFonts w:hint="eastAsia" w:ascii="宋体" w:hAnsi="宋体" w:eastAsia="宋体" w:cs="宋体"/>
          <w:bCs/>
          <w:color w:val="000000"/>
          <w:sz w:val="28"/>
          <w:szCs w:val="28"/>
          <w:highlight w:val="none"/>
        </w:rPr>
        <w:t xml:space="preserve">年  月  日</w:t>
      </w:r>
      <w:r/>
    </w:p>
    <w:p>
      <w:pPr>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（一）投标函（格式）：</w:t>
      </w:r>
      <w:r/>
    </w:p>
    <w:p>
      <w:pPr>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r>
      <w:r/>
    </w:p>
    <w:p>
      <w:pPr>
        <w:jc w:val="cente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8"/>
          <w:szCs w:val="28"/>
          <w:highlight w:val="none"/>
        </w:rPr>
        <w:t xml:space="preserve">投标函</w:t>
      </w:r>
      <w:r/>
    </w:p>
    <w:p>
      <w:pPr>
        <w:keepLines w:val="0"/>
        <w:keepNext w:val="0"/>
        <w:pageBreakBefore w:val="0"/>
        <w:spacing w:before="4"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致：江苏建威建设管理有限公司</w:t>
      </w:r>
      <w:r/>
    </w:p>
    <w:p>
      <w:pPr>
        <w:ind w:firstLine="480"/>
        <w:keepLines w:val="0"/>
        <w:keepNext w:val="0"/>
        <w:pageBreakBefore w:val="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我方收到贵方编号</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rPr>
        <w:t xml:space="preserve">招标文件，经仔细阅读和研究，我方决定参加此次</w:t>
      </w:r>
      <w:r>
        <w:rPr>
          <w:rFonts w:hint="eastAsia" w:ascii="宋体" w:hAnsi="宋体" w:cs="宋体"/>
          <w:bCs/>
          <w:color w:val="000000"/>
          <w:sz w:val="24"/>
          <w:highlight w:val="none"/>
          <w:lang w:eastAsia="zh-CN"/>
        </w:rPr>
        <w:t xml:space="preserve">新开河惠老助餐中心厨房设备采购项目</w:t>
      </w:r>
      <w:r>
        <w:rPr>
          <w:rFonts w:hint="eastAsia" w:ascii="宋体" w:hAnsi="宋体" w:eastAsia="宋体" w:cs="宋体"/>
          <w:bCs/>
          <w:color w:val="000000"/>
          <w:sz w:val="24"/>
          <w:highlight w:val="none"/>
        </w:rPr>
        <w:t xml:space="preserve">的投标。</w:t>
      </w:r>
      <w:r/>
    </w:p>
    <w:p>
      <w:pPr>
        <w:numPr>
          <w:ilvl w:val="0"/>
          <w:numId w:val="20"/>
        </w:numPr>
        <w:ind w:left="0" w:firstLine="525"/>
        <w:keepLines w:val="0"/>
        <w:keepNext w:val="0"/>
        <w:pageBreakBefore w:val="0"/>
        <w:spacing w:line="48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我方愿意按照招标文件的一切要求，提供本项目的投标，投标总价见《开标一览表》。</w:t>
      </w:r>
      <w:r/>
    </w:p>
    <w:p>
      <w:pPr>
        <w:ind w:firstLine="424"/>
        <w:jc w:val="left"/>
        <w:keepLines w:val="0"/>
        <w:keepNext w:val="0"/>
        <w:pageBreakBefore w:val="0"/>
        <w:spacing w:line="480" w:lineRule="exact"/>
        <w:widowControl/>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我方愿意提供</w:t>
      </w:r>
      <w:r>
        <w:rPr>
          <w:rFonts w:hint="eastAsia" w:ascii="宋体" w:hAnsi="宋体" w:eastAsia="宋体" w:cs="宋体"/>
          <w:color w:val="000000"/>
          <w:sz w:val="24"/>
          <w:highlight w:val="none"/>
        </w:rPr>
        <w:t xml:space="preserve">江苏建威建设管理有限公司</w:t>
      </w:r>
      <w:r>
        <w:rPr>
          <w:rFonts w:hint="eastAsia" w:ascii="宋体" w:hAnsi="宋体" w:eastAsia="宋体" w:cs="宋体"/>
          <w:bCs/>
          <w:color w:val="000000"/>
          <w:sz w:val="24"/>
          <w:highlight w:val="none"/>
        </w:rPr>
        <w:t xml:space="preserve">在招标文件中要求的文件、资料（具体内容如下）</w:t>
      </w:r>
      <w:r/>
    </w:p>
    <w:p>
      <w:pPr>
        <w:keepLines w:val="0"/>
        <w:keepNext w:val="0"/>
        <w:pageBreakBefore w:val="0"/>
        <w:spacing w:line="480" w:lineRule="exact"/>
        <w:rPr>
          <w:rFonts w:hint="eastAsia" w:ascii="宋体" w:hAnsi="宋体" w:eastAsia="宋体" w:cs="宋体"/>
          <w:bCs/>
          <w:color w:val="000000"/>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bCs/>
          <w:color w:val="000000"/>
          <w:sz w:val="24"/>
          <w:highlight w:val="none"/>
        </w:rPr>
        <w:t xml:space="preserve">相应内容上传至投标客户端）</w:t>
      </w:r>
      <w:r>
        <w:rPr>
          <w:rFonts w:hint="eastAsia" w:ascii="宋体" w:hAnsi="宋体" w:eastAsia="宋体" w:cs="宋体"/>
          <w:bCs/>
          <w:color w:val="000000"/>
          <w:sz w:val="24"/>
          <w:highlight w:val="none"/>
        </w:rPr>
        <w:t xml:space="preserve">：</w:t>
      </w:r>
      <w:r/>
    </w:p>
    <w:p>
      <w:pPr>
        <w:ind w:firstLine="477"/>
        <w:keepLines w:val="0"/>
        <w:keepNext w:val="0"/>
        <w:pageBreakBefore w:val="0"/>
        <w:spacing w:line="48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投标文件由证明文件、商务文件、报价文件、技术文件四部分组成</w:t>
      </w:r>
      <w:r>
        <w:rPr>
          <w:rFonts w:hint="eastAsia" w:ascii="宋体" w:hAnsi="宋体" w:eastAsia="宋体" w:cs="宋体"/>
          <w:b/>
          <w:bCs/>
          <w:color w:val="000000"/>
          <w:sz w:val="24"/>
          <w:highlight w:val="none"/>
        </w:rPr>
        <w:t xml:space="preserve">。</w:t>
      </w:r>
      <w:r/>
    </w:p>
    <w:p>
      <w:pPr>
        <w:ind w:firstLine="241"/>
        <w:keepLines w:val="0"/>
        <w:keepNext w:val="0"/>
        <w:pageBreakBefore w:val="0"/>
        <w:spacing w:line="48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1.证明文件：</w:t>
      </w:r>
      <w:r/>
    </w:p>
    <w:p>
      <w:pPr>
        <w:ind w:left="372"/>
        <w:keepLines w:val="0"/>
        <w:keepNext w:val="0"/>
        <w:pageBreakBefore w:val="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1.1资格、资信证明文件</w:t>
      </w:r>
      <w:r>
        <w:rPr>
          <w:rFonts w:hint="eastAsia" w:ascii="宋体" w:hAnsi="宋体" w:eastAsia="宋体" w:cs="宋体"/>
          <w:b/>
          <w:color w:val="000000"/>
          <w:sz w:val="24"/>
          <w:highlight w:val="none"/>
        </w:rPr>
        <w:t xml:space="preserve">（相关证明材料原件扫描后上传）</w:t>
      </w:r>
      <w:r>
        <w:rPr>
          <w:rFonts w:hint="eastAsia" w:ascii="宋体" w:hAnsi="宋体" w:eastAsia="宋体" w:cs="宋体"/>
          <w:bCs/>
          <w:color w:val="000000"/>
          <w:sz w:val="24"/>
          <w:highlight w:val="none"/>
        </w:rPr>
        <w:t xml:space="preserve">；</w:t>
      </w:r>
      <w:r/>
    </w:p>
    <w:p>
      <w:pPr>
        <w:ind w:left="210"/>
        <w:keepLines w:val="0"/>
        <w:keepNext w:val="0"/>
        <w:pageBreakBefore w:val="0"/>
        <w:spacing w:line="43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
          <w:color w:val="000000"/>
          <w:sz w:val="24"/>
          <w:szCs w:val="24"/>
          <w:highlight w:val="none"/>
        </w:rPr>
        <w:t xml:space="preserve">（格式见附件）</w:t>
      </w:r>
      <w:r>
        <w:rPr>
          <w:rFonts w:hint="eastAsia" w:ascii="宋体" w:hAnsi="宋体" w:eastAsia="宋体" w:cs="宋体"/>
          <w:b/>
          <w:bCs w:val="0"/>
          <w:color w:val="000000"/>
          <w:sz w:val="24"/>
          <w:szCs w:val="24"/>
          <w:highlight w:val="none"/>
        </w:rPr>
        <w:t xml:space="preserve">；</w:t>
      </w:r>
      <w:r/>
    </w:p>
    <w:p>
      <w:pPr>
        <w:ind w:left="210"/>
        <w:keepLines w:val="0"/>
        <w:keepNext w:val="0"/>
        <w:pageBreakBefore w:val="0"/>
        <w:spacing w:line="43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（2）供应商有效的营业执照或相关部门的登记证明文件</w:t>
      </w:r>
      <w:r>
        <w:rPr>
          <w:rFonts w:hint="eastAsia" w:ascii="宋体" w:hAnsi="宋体" w:eastAsia="宋体" w:cs="宋体"/>
          <w:b/>
          <w:color w:val="000000"/>
          <w:sz w:val="24"/>
          <w:szCs w:val="24"/>
          <w:highlight w:val="none"/>
          <w:lang w:val="zh-CN"/>
        </w:rPr>
        <w:t xml:space="preserve">（原件扫描件）</w:t>
      </w:r>
      <w:r>
        <w:rPr>
          <w:rFonts w:hint="eastAsia" w:ascii="宋体" w:hAnsi="宋体" w:eastAsia="宋体" w:cs="宋体"/>
          <w:b/>
          <w:bCs w:val="0"/>
          <w:color w:val="000000"/>
          <w:sz w:val="24"/>
          <w:szCs w:val="24"/>
          <w:highlight w:val="none"/>
        </w:rPr>
        <w:t xml:space="preserve">；</w:t>
      </w:r>
      <w:r/>
    </w:p>
    <w:p>
      <w:pPr>
        <w:ind w:left="210"/>
        <w:spacing w:line="430" w:lineRule="exact"/>
        <w:rPr>
          <w:rFonts w:hint="eastAsia" w:ascii="宋体" w:hAnsi="宋体" w:eastAsia="宋体" w:cs="宋体"/>
          <w:bCs/>
          <w:color w:val="000000"/>
          <w:sz w:val="24"/>
          <w:szCs w:val="24"/>
          <w:highlight w:val="none"/>
          <w:lang w:val="zh-CN"/>
        </w:rPr>
      </w:pPr>
      <w:r>
        <w:rPr>
          <w:rFonts w:hint="eastAsia" w:ascii="宋体" w:hAnsi="宋体" w:eastAsia="宋体" w:cs="宋体"/>
          <w:color w:val="000000"/>
          <w:sz w:val="24"/>
          <w:szCs w:val="24"/>
          <w:highlight w:val="none"/>
        </w:rPr>
        <w:t xml:space="preserve">（3）供应商法定代表人授权委托书</w:t>
      </w:r>
      <w:r>
        <w:rPr>
          <w:rFonts w:hint="eastAsia" w:ascii="宋体" w:hAnsi="宋体" w:eastAsia="宋体" w:cs="宋体"/>
          <w:b/>
          <w:bCs/>
          <w:color w:val="000000"/>
          <w:sz w:val="24"/>
          <w:szCs w:val="24"/>
          <w:highlight w:val="none"/>
        </w:rPr>
        <w:t xml:space="preserve">（格式见附件，法定代表人亲自参与的除外）</w:t>
      </w:r>
      <w:r>
        <w:rPr>
          <w:rFonts w:hint="eastAsia" w:ascii="宋体" w:hAnsi="宋体" w:eastAsia="宋体" w:cs="宋体"/>
          <w:b/>
          <w:color w:val="000000"/>
          <w:sz w:val="24"/>
          <w:szCs w:val="24"/>
          <w:highlight w:val="none"/>
        </w:rPr>
        <w:t xml:space="preserve">；</w:t>
      </w:r>
      <w:r/>
    </w:p>
    <w:p>
      <w:pPr>
        <w:ind w:firstLine="240"/>
        <w:keepLines w:val="0"/>
        <w:keepNext w:val="0"/>
        <w:pageBreakBefore w:val="0"/>
        <w:spacing w:line="43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）供应商法定代表人身份证及法定代表人授权代表身份证</w:t>
      </w:r>
      <w:r>
        <w:rPr>
          <w:rFonts w:hint="eastAsia" w:ascii="宋体" w:hAnsi="宋体" w:eastAsia="宋体" w:cs="宋体"/>
          <w:b/>
          <w:color w:val="000000"/>
          <w:sz w:val="24"/>
          <w:szCs w:val="24"/>
          <w:highlight w:val="none"/>
        </w:rPr>
        <w:t xml:space="preserve">（原件扫描件，</w:t>
      </w:r>
      <w:r>
        <w:rPr>
          <w:rFonts w:hint="eastAsia" w:ascii="宋体" w:hAnsi="宋体" w:eastAsia="宋体" w:cs="宋体"/>
          <w:b/>
          <w:bCs/>
          <w:color w:val="000000"/>
          <w:sz w:val="24"/>
          <w:szCs w:val="24"/>
          <w:highlight w:val="none"/>
        </w:rPr>
        <w:t xml:space="preserve">正、反双面扫描</w:t>
      </w: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z w:val="24"/>
          <w:szCs w:val="24"/>
          <w:highlight w:val="none"/>
        </w:rPr>
        <w:t xml:space="preserve">；</w:t>
      </w:r>
      <w:r/>
    </w:p>
    <w:p>
      <w:pPr>
        <w:ind w:firstLine="240"/>
        <w:keepLines w:val="0"/>
        <w:keepNext w:val="0"/>
        <w:pageBreakBefore w:val="0"/>
        <w:spacing w:line="430" w:lineRule="exact"/>
        <w:tabs>
          <w:tab w:val="left" w:pos="0" w:leader="none"/>
          <w:tab w:val="left" w:pos="945" w:leader="none"/>
        </w:tabs>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zh-CN"/>
        </w:rPr>
        <w:t xml:space="preserve">）</w:t>
      </w:r>
      <w:r>
        <w:rPr>
          <w:rFonts w:hint="eastAsia" w:ascii="宋体" w:hAnsi="宋体" w:eastAsia="宋体" w:cs="宋体"/>
          <w:color w:val="000000"/>
          <w:sz w:val="24"/>
          <w:szCs w:val="24"/>
          <w:highlight w:val="none"/>
        </w:rPr>
        <w:t xml:space="preserve">项目负责人与企业签订的劳动合同</w:t>
      </w:r>
      <w:r>
        <w:rPr>
          <w:rFonts w:hint="eastAsia" w:ascii="宋体" w:hAnsi="宋体" w:eastAsia="宋体" w:cs="宋体"/>
          <w:b/>
          <w:color w:val="000000"/>
          <w:sz w:val="24"/>
          <w:szCs w:val="24"/>
          <w:highlight w:val="none"/>
        </w:rPr>
        <w:t xml:space="preserve">（原件扫描件）</w:t>
      </w:r>
      <w:r>
        <w:rPr>
          <w:rFonts w:hint="eastAsia" w:ascii="宋体" w:hAnsi="宋体" w:eastAsia="宋体" w:cs="宋体"/>
          <w:b/>
          <w:bCs/>
          <w:color w:val="000000"/>
          <w:sz w:val="24"/>
          <w:szCs w:val="24"/>
          <w:highlight w:val="none"/>
        </w:rPr>
        <w:t xml:space="preserve">；</w:t>
      </w:r>
      <w:r/>
    </w:p>
    <w:p>
      <w:pPr>
        <w:ind w:firstLine="240"/>
        <w:keepLines w:val="0"/>
        <w:keepNext w:val="0"/>
        <w:pageBreakBefore w:val="0"/>
        <w:spacing w:line="430" w:lineRule="exact"/>
        <w:tabs>
          <w:tab w:val="left" w:pos="0" w:leader="none"/>
          <w:tab w:val="left" w:pos="94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项目负责人的由社保</w:t>
      </w:r>
      <w:r>
        <w:rPr>
          <w:rFonts w:hint="eastAsia" w:ascii="宋体" w:hAnsi="宋体" w:eastAsia="宋体" w:cs="宋体"/>
          <w:color w:val="000000"/>
          <w:sz w:val="24"/>
          <w:highlight w:val="none"/>
        </w:rPr>
        <w:t xml:space="preserve">机构出具的供应商为其缴纳的近三个月任意一个月份（不含投标当月）的社保证明材料（如供应商成立时间为</w:t>
      </w:r>
      <w:r>
        <w:rPr>
          <w:rFonts w:hint="eastAsia" w:ascii="宋体" w:hAnsi="宋体" w:cs="宋体"/>
          <w:color w:val="000000"/>
          <w:sz w:val="24"/>
          <w:highlight w:val="none"/>
          <w:lang w:eastAsia="zh-CN"/>
        </w:rPr>
        <w:t xml:space="preserve">2025年8月以后的</w:t>
      </w:r>
      <w:r>
        <w:rPr>
          <w:rFonts w:hint="eastAsia" w:ascii="宋体" w:hAnsi="宋体" w:eastAsia="宋体" w:cs="宋体"/>
          <w:color w:val="000000"/>
          <w:sz w:val="24"/>
          <w:highlight w:val="none"/>
        </w:rPr>
        <w:t xml:space="preserve">，则可不提供社保证明材料）</w:t>
      </w:r>
      <w:r>
        <w:rPr>
          <w:rFonts w:hint="eastAsia" w:ascii="宋体" w:hAnsi="宋体" w:eastAsia="宋体" w:cs="宋体"/>
          <w:b/>
          <w:bCs/>
          <w:color w:val="000000"/>
          <w:sz w:val="24"/>
          <w:highlight w:val="none"/>
        </w:rPr>
        <w:t xml:space="preserve">（原件扫描件）；</w:t>
      </w:r>
      <w:r/>
    </w:p>
    <w:p>
      <w:pPr>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供应商的2024年度财务审计报告或者近三个月任意一个月份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财务报表</w:t>
      </w:r>
      <w:r>
        <w:rPr>
          <w:rFonts w:hint="eastAsia" w:ascii="宋体" w:hAnsi="宋体"/>
          <w:bCs/>
          <w:sz w:val="24"/>
          <w:szCs w:val="24"/>
          <w:highlight w:val="none"/>
        </w:rPr>
        <w:t xml:space="preserve">（资产负债表和利润表）</w:t>
      </w:r>
      <w:r>
        <w:rPr>
          <w:rFonts w:hint="eastAsia" w:ascii="宋体" w:hAnsi="宋体" w:eastAsia="宋体" w:cs="宋体"/>
          <w:b/>
          <w:color w:val="000000"/>
          <w:sz w:val="24"/>
          <w:highlight w:val="none"/>
        </w:rPr>
        <w:t xml:space="preserve">（原件扫描件）；</w:t>
      </w:r>
      <w:r/>
    </w:p>
    <w:p>
      <w:pPr>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供应商近三个月中任意一个月份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的依法缴纳税收的相关材料（提供相关主管部门证明或银行代扣证明）</w:t>
      </w:r>
      <w:r>
        <w:rPr>
          <w:rFonts w:hint="eastAsia" w:ascii="宋体" w:hAnsi="宋体" w:eastAsia="宋体" w:cs="宋体"/>
          <w:b/>
          <w:color w:val="000000"/>
          <w:sz w:val="24"/>
          <w:highlight w:val="none"/>
        </w:rPr>
        <w:t xml:space="preserve">（原件扫描件）；</w:t>
      </w:r>
      <w:r/>
    </w:p>
    <w:p>
      <w:pPr>
        <w:ind w:firstLine="240"/>
        <w:keepLines w:val="0"/>
        <w:keepNext w:val="0"/>
        <w:pageBreakBefore w:val="0"/>
        <w:spacing w:line="43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供应商近三个月中任意一个月份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不含投标当月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的依法缴纳社会保障资金的相关材料（提供相关主管部门证明或银行代扣证明）</w:t>
      </w:r>
      <w:r>
        <w:rPr>
          <w:rFonts w:hint="eastAsia" w:ascii="宋体" w:hAnsi="宋体" w:eastAsia="宋体" w:cs="宋体"/>
          <w:b/>
          <w:color w:val="000000"/>
          <w:sz w:val="24"/>
          <w:highlight w:val="none"/>
        </w:rPr>
        <w:t xml:space="preserve">（原件扫描件）</w:t>
      </w:r>
      <w:r>
        <w:rPr>
          <w:rFonts w:hint="eastAsia" w:ascii="宋体" w:hAnsi="宋体" w:eastAsia="宋体" w:cs="宋体"/>
          <w:b/>
          <w:bCs/>
          <w:color w:val="000000"/>
          <w:sz w:val="24"/>
          <w:highlight w:val="none"/>
        </w:rPr>
        <w:t xml:space="preserve">；</w:t>
      </w:r>
      <w:r/>
    </w:p>
    <w:p>
      <w:pPr>
        <w:ind w:left="210"/>
        <w:keepLines w:val="0"/>
        <w:keepNext w:val="0"/>
        <w:pageBreakBefore w:val="0"/>
        <w:spacing w:line="43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en-US" w:eastAsia="zh-CN"/>
        </w:rPr>
        <w:t xml:space="preserve">10</w:t>
      </w:r>
      <w:r>
        <w:rPr>
          <w:rFonts w:hint="eastAsia" w:ascii="宋体" w:hAnsi="宋体" w:eastAsia="宋体" w:cs="宋体"/>
          <w:bCs/>
          <w:color w:val="000000"/>
          <w:sz w:val="24"/>
          <w:highlight w:val="none"/>
          <w:lang w:val="zh-CN"/>
        </w:rPr>
        <w:t xml:space="preserve">）</w:t>
      </w:r>
      <w:r>
        <w:rPr>
          <w:rFonts w:hint="eastAsia" w:ascii="宋体" w:hAnsi="宋体" w:eastAsia="宋体" w:cs="宋体"/>
          <w:color w:val="000000"/>
          <w:sz w:val="24"/>
          <w:highlight w:val="none"/>
        </w:rPr>
        <w:t xml:space="preserve">承诺书</w:t>
      </w:r>
      <w:r>
        <w:rPr>
          <w:rFonts w:hint="eastAsia" w:ascii="宋体" w:hAnsi="宋体" w:eastAsia="宋体" w:cs="宋体"/>
          <w:b/>
          <w:bCs/>
          <w:color w:val="000000"/>
          <w:sz w:val="24"/>
          <w:highlight w:val="none"/>
        </w:rPr>
        <w:t xml:space="preserve">（格式见附件）；</w:t>
      </w:r>
      <w:r/>
    </w:p>
    <w:p>
      <w:pPr>
        <w:ind w:firstLine="240"/>
        <w:keepLines w:val="0"/>
        <w:keepNext w:val="0"/>
        <w:pageBreakBefore w:val="0"/>
        <w:spacing w:line="430" w:lineRule="exact"/>
        <w:rPr>
          <w:rFonts w:hint="eastAsia"/>
          <w:highlight w:val="none"/>
          <w:lang w:val="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全部货物制造商</w:t>
      </w:r>
      <w:r>
        <w:rPr>
          <w:rFonts w:hint="eastAsia" w:ascii="宋体" w:hAnsi="宋体" w:eastAsia="宋体" w:cs="宋体"/>
          <w:color w:val="auto"/>
          <w:sz w:val="24"/>
          <w:highlight w:val="none"/>
          <w:lang w:val="en-US" w:eastAsia="zh-CN"/>
        </w:rPr>
        <w:t xml:space="preserve">及供应商必须是中小微企业或监狱企业或残疾人福利性单位；如为中小微企业的提供《中小企业声明函》</w:t>
      </w:r>
      <w:r>
        <w:rPr>
          <w:rFonts w:hint="eastAsia" w:ascii="宋体" w:hAnsi="宋体" w:cs="宋体"/>
          <w:b/>
          <w:bCs/>
          <w:color w:val="auto"/>
          <w:sz w:val="24"/>
          <w:highlight w:val="none"/>
        </w:rPr>
        <w:t xml:space="preserve">（格式见附件）</w:t>
      </w:r>
      <w:r>
        <w:rPr>
          <w:rFonts w:hint="eastAsia" w:ascii="宋体" w:hAnsi="宋体" w:eastAsia="宋体" w:cs="宋体"/>
          <w:color w:val="auto"/>
          <w:sz w:val="24"/>
          <w:highlight w:val="none"/>
          <w:lang w:val="en-US" w:eastAsia="zh-CN"/>
        </w:rPr>
        <w:t xml:space="preserve">；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w:t>
      </w:r>
      <w:r>
        <w:rPr>
          <w:rFonts w:hint="eastAsia" w:ascii="宋体" w:hAnsi="宋体" w:cs="宋体"/>
          <w:b/>
          <w:bCs/>
          <w:color w:val="auto"/>
          <w:sz w:val="24"/>
          <w:highlight w:val="none"/>
        </w:rPr>
        <w:t xml:space="preserve">（格式见附件）</w:t>
      </w:r>
      <w:r>
        <w:rPr>
          <w:rFonts w:hint="eastAsia" w:ascii="宋体" w:hAnsi="宋体" w:eastAsia="宋体" w:cs="宋体"/>
          <w:color w:val="auto"/>
          <w:sz w:val="24"/>
          <w:highlight w:val="none"/>
        </w:rPr>
        <w:t xml:space="preserve">。</w:t>
      </w:r>
      <w:r/>
    </w:p>
    <w:p>
      <w:pPr>
        <w:ind w:firstLine="523"/>
        <w:keepLines w:val="0"/>
        <w:keepNext w:val="0"/>
        <w:pageBreakBefore w:val="0"/>
        <w:spacing w:line="480" w:lineRule="exact"/>
        <w:tabs>
          <w:tab w:val="left" w:pos="420" w:leader="none"/>
          <w:tab w:val="left" w:pos="945"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或</w:t>
      </w:r>
      <w:r>
        <w:rPr>
          <w:rFonts w:hint="eastAsia" w:ascii="宋体" w:hAnsi="宋体" w:eastAsia="宋体" w:cs="宋体"/>
          <w:b/>
          <w:bCs/>
          <w:color w:val="000000"/>
          <w:sz w:val="24"/>
          <w:highlight w:val="none"/>
          <w:lang w:eastAsia="zh-CN"/>
        </w:rPr>
        <w:t xml:space="preserve">其他</w:t>
      </w:r>
      <w:r>
        <w:rPr>
          <w:rFonts w:hint="eastAsia" w:ascii="宋体" w:hAnsi="宋体" w:eastAsia="宋体" w:cs="宋体"/>
          <w:b/>
          <w:bCs/>
          <w:color w:val="000000"/>
          <w:sz w:val="24"/>
          <w:highlight w:val="none"/>
        </w:rPr>
        <w:t xml:space="preserve">可在中国大陆有效居留的许可证明。其中</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9</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项如遇有国家相关政策规定可不具备的（如依法享受缓缴、免缴税收、社会保障资金等），必须提供相关政策规定或相关单位出具的有效证明扫描件；如供应商成立时间为</w:t>
      </w:r>
      <w:r>
        <w:rPr>
          <w:rFonts w:hint="eastAsia" w:ascii="宋体" w:hAnsi="宋体" w:cs="宋体"/>
          <w:b/>
          <w:bCs/>
          <w:color w:val="000000"/>
          <w:sz w:val="24"/>
          <w:highlight w:val="none"/>
          <w:lang w:eastAsia="zh-CN"/>
        </w:rPr>
        <w:t xml:space="preserve">2025年8月</w:t>
      </w:r>
      <w:r>
        <w:rPr>
          <w:rFonts w:hint="eastAsia" w:ascii="宋体" w:hAnsi="宋体" w:eastAsia="宋体" w:cs="宋体"/>
          <w:b/>
          <w:bCs/>
          <w:color w:val="000000"/>
          <w:sz w:val="24"/>
          <w:highlight w:val="none"/>
          <w:lang w:eastAsia="zh-CN"/>
        </w:rPr>
        <w:t xml:space="preserve">以后</w:t>
      </w:r>
      <w:r>
        <w:rPr>
          <w:rFonts w:hint="eastAsia" w:ascii="宋体" w:hAnsi="宋体" w:eastAsia="宋体" w:cs="宋体"/>
          <w:b/>
          <w:bCs/>
          <w:color w:val="000000"/>
          <w:sz w:val="24"/>
          <w:highlight w:val="none"/>
        </w:rPr>
        <w:t xml:space="preserve">确实无法提供的，可以不提供。投标供应商所提交的证明文件的完整与否，将直接影响其投标文件的审核和评分结果。</w:t>
      </w:r>
      <w:r/>
    </w:p>
    <w:p>
      <w:pPr>
        <w:ind w:firstLine="426"/>
        <w:keepLines w:val="0"/>
        <w:keepNext w:val="0"/>
        <w:pageBreakBefore w:val="0"/>
        <w:spacing w:line="480" w:lineRule="exact"/>
        <w:widowControl/>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keepLines w:val="0"/>
        <w:keepNext w:val="0"/>
        <w:pageBreakBefore w:val="0"/>
        <w:spacing w:line="48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2.商务文件：</w:t>
      </w:r>
      <w:r/>
    </w:p>
    <w:p>
      <w:pPr>
        <w:ind w:firstLine="480"/>
        <w:keepLines w:val="0"/>
        <w:keepNext w:val="0"/>
        <w:pageBreakBefore w:val="0"/>
        <w:spacing w:line="43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（1）投标函</w:t>
      </w:r>
      <w:r>
        <w:rPr>
          <w:rFonts w:hint="eastAsia" w:ascii="宋体" w:hAnsi="宋体" w:eastAsia="宋体" w:cs="宋体"/>
          <w:color w:val="000000"/>
          <w:sz w:val="24"/>
          <w:highlight w:val="none"/>
        </w:rPr>
        <w:t xml:space="preserve">（格式见附件）</w:t>
      </w:r>
      <w:r>
        <w:rPr>
          <w:rFonts w:hint="eastAsia" w:ascii="宋体" w:hAnsi="宋体" w:eastAsia="宋体" w:cs="宋体"/>
          <w:bCs/>
          <w:color w:val="000000"/>
          <w:sz w:val="24"/>
          <w:highlight w:val="none"/>
        </w:rPr>
        <w:t xml:space="preserve">；</w:t>
      </w:r>
      <w:r/>
    </w:p>
    <w:p>
      <w:pPr>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（2）开标一览表（格式见附件）；</w:t>
      </w:r>
      <w:r/>
    </w:p>
    <w:p>
      <w:pPr>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（3）投标供应商情况表（格式见附件）；</w:t>
      </w:r>
      <w:r/>
    </w:p>
    <w:p>
      <w:pPr>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（4）项目管理机构配备情况表、项目负责人简历表（格式见附件）；</w:t>
      </w:r>
      <w:r/>
    </w:p>
    <w:p>
      <w:pPr>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）供应商类似业绩一览表（格式见附件）；</w:t>
      </w:r>
      <w:r/>
    </w:p>
    <w:p>
      <w:pPr>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）商务条款偏离表、技术要求条款偏离表（格式见附件）；</w:t>
      </w:r>
      <w:r/>
    </w:p>
    <w:p>
      <w:pPr>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）投标供应商简介和经营情况说明；</w:t>
      </w:r>
      <w:r/>
    </w:p>
    <w:p>
      <w:pPr>
        <w:ind w:firstLine="480"/>
        <w:keepLines w:val="0"/>
        <w:keepNext w:val="0"/>
        <w:pageBreakBefore w:val="0"/>
        <w:spacing w:line="43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）服务承诺（格式见附件）；</w:t>
      </w:r>
      <w:r/>
    </w:p>
    <w:p>
      <w:pPr>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t xml:space="preserve">）质保期满后备品备件、易损件报价表（格式见附件）；</w:t>
      </w:r>
      <w:r/>
    </w:p>
    <w:p>
      <w:pPr>
        <w:ind w:firstLine="480"/>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lang w:eastAsia="zh-CN"/>
        </w:rPr>
        <w:t xml:space="preserve">）</w:t>
      </w:r>
      <w:r>
        <w:rPr>
          <w:rStyle w:val="1463"/>
          <w:rFonts w:hint="eastAsia" w:ascii="宋体" w:hAnsi="宋体" w:cs="宋体"/>
          <w:color w:val="000000"/>
          <w:sz w:val="24"/>
          <w:szCs w:val="24"/>
          <w:highlight w:val="none"/>
          <w:lang w:val="en-US" w:eastAsia="zh-CN"/>
        </w:rPr>
        <w:t xml:space="preserve">其他</w:t>
      </w:r>
      <w:r>
        <w:rPr>
          <w:rStyle w:val="1463"/>
          <w:rFonts w:hint="eastAsia" w:ascii="宋体" w:hAnsi="宋体" w:eastAsia="宋体" w:cs="宋体"/>
          <w:color w:val="000000"/>
          <w:sz w:val="24"/>
          <w:szCs w:val="24"/>
          <w:highlight w:val="none"/>
          <w:lang w:val="en-US" w:eastAsia="zh-CN"/>
        </w:rPr>
        <w:t xml:space="preserve">（投标供应商认为</w:t>
      </w:r>
      <w:r>
        <w:rPr>
          <w:rStyle w:val="1463"/>
          <w:rFonts w:hint="eastAsia" w:ascii="宋体" w:hAnsi="宋体" w:eastAsia="宋体" w:cs="宋体"/>
          <w:color w:val="000000"/>
          <w:sz w:val="24"/>
          <w:szCs w:val="24"/>
          <w:highlight w:val="none"/>
        </w:rPr>
        <w:t xml:space="preserve">有必要提供的声明和文件，如有自拟并自行添加）</w:t>
      </w:r>
      <w:r>
        <w:rPr>
          <w:rStyle w:val="1463"/>
          <w:rFonts w:hint="eastAsia" w:ascii="宋体" w:hAnsi="宋体" w:eastAsia="宋体" w:cs="宋体"/>
          <w:color w:val="000000"/>
          <w:sz w:val="24"/>
          <w:szCs w:val="24"/>
          <w:highlight w:val="none"/>
          <w:lang w:eastAsia="zh-CN"/>
        </w:rPr>
        <w:t xml:space="preserve">。</w:t>
      </w:r>
      <w:r/>
    </w:p>
    <w:p>
      <w:pPr>
        <w:ind w:left="480"/>
        <w:keepLines w:val="0"/>
        <w:keepNext w:val="0"/>
        <w:pageBreakBefore w:val="0"/>
        <w:spacing w:line="48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3.报价文件：</w:t>
      </w:r>
      <w:r/>
    </w:p>
    <w:p>
      <w:pPr>
        <w:ind w:firstLine="480"/>
        <w:keepLines w:val="0"/>
        <w:keepNext w:val="0"/>
        <w:pageBreakBefore w:val="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（1）报价明细表（格式见附件）。</w:t>
      </w:r>
      <w:r/>
    </w:p>
    <w:p>
      <w:pPr>
        <w:ind w:firstLine="482"/>
        <w:keepLines w:val="0"/>
        <w:keepNext w:val="0"/>
        <w:pageBreakBefore w:val="0"/>
        <w:spacing w:line="480" w:lineRule="exact"/>
        <w:rPr>
          <w:rFonts w:hint="eastAsia" w:ascii="宋体" w:hAnsi="宋体" w:cs="宋体"/>
          <w:b/>
          <w:bCs/>
          <w:color w:val="000000"/>
          <w:sz w:val="24"/>
          <w:highlight w:val="none"/>
          <w:lang w:eastAsia="zh-CN"/>
        </w:rPr>
      </w:pPr>
      <w:r>
        <w:rPr>
          <w:rFonts w:hint="eastAsia" w:ascii="宋体" w:hAnsi="宋体" w:eastAsia="宋体" w:cs="宋体"/>
          <w:b/>
          <w:bCs/>
          <w:color w:val="000000"/>
          <w:sz w:val="24"/>
          <w:highlight w:val="none"/>
        </w:rPr>
        <w:t xml:space="preserve">4. 技术文件</w:t>
      </w:r>
      <w:r>
        <w:rPr>
          <w:rFonts w:hint="eastAsia" w:ascii="宋体" w:hAnsi="宋体" w:cs="宋体"/>
          <w:b/>
          <w:bCs/>
          <w:color w:val="000000"/>
          <w:sz w:val="24"/>
          <w:highlight w:val="none"/>
          <w:lang w:eastAsia="zh-CN"/>
        </w:rPr>
        <w:t xml:space="preserve">：</w:t>
      </w:r>
      <w:r>
        <w:rPr>
          <w:rFonts w:hint="eastAsia" w:ascii="宋体" w:hAnsi="宋体" w:cs="宋体"/>
          <w:b w:val="0"/>
          <w:bCs w:val="0"/>
          <w:color w:val="000000"/>
          <w:sz w:val="24"/>
          <w:highlight w:val="none"/>
          <w:lang w:eastAsia="zh-CN"/>
        </w:rPr>
        <w:t xml:space="preserve">（根据招标文件及评标标准要求，自行拟定）。</w:t>
      </w:r>
      <w:r/>
    </w:p>
    <w:p>
      <w:pPr>
        <w:numPr>
          <w:ilvl w:val="0"/>
          <w:numId w:val="20"/>
        </w:numPr>
        <w:ind w:left="0" w:firstLine="523"/>
        <w:keepLines w:val="0"/>
        <w:keepNext w:val="0"/>
        <w:pageBreakBefore w:val="0"/>
        <w:spacing w:line="48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我方同意按招标文件中的规定，本投标文件投标的有效期限为投标截止之日起90天。</w:t>
      </w:r>
      <w:r/>
    </w:p>
    <w:p>
      <w:pPr>
        <w:numPr>
          <w:ilvl w:val="0"/>
          <w:numId w:val="20"/>
        </w:numPr>
        <w:ind w:left="0" w:firstLine="523"/>
        <w:keepLines w:val="0"/>
        <w:keepNext w:val="0"/>
        <w:pageBreakBefore w:val="0"/>
        <w:spacing w:line="48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如果我方的投标文件被接受，我方将履行招标文件中规定的每一项要求，按期、按质、按量，完成任务。</w:t>
      </w:r>
      <w:r/>
    </w:p>
    <w:p>
      <w:pPr>
        <w:numPr>
          <w:ilvl w:val="0"/>
          <w:numId w:val="20"/>
        </w:numPr>
        <w:ind w:left="0" w:firstLine="523"/>
        <w:keepLines w:val="0"/>
        <w:keepNext w:val="0"/>
        <w:pageBreakBefore w:val="0"/>
        <w:spacing w:line="48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我方认为贵方有权决定中标者。</w:t>
      </w:r>
      <w:r/>
    </w:p>
    <w:p>
      <w:pPr>
        <w:numPr>
          <w:ilvl w:val="0"/>
          <w:numId w:val="20"/>
        </w:numPr>
        <w:ind w:left="0" w:firstLine="523"/>
        <w:keepLines w:val="0"/>
        <w:keepNext w:val="0"/>
        <w:pageBreakBefore w:val="0"/>
        <w:spacing w:line="48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我方愿意遵守《中华人民共和国政府采购法》，并按《中华人民共和国民法典》、财政部《政府采购货物和服务招标投标管理办法》</w:t>
      </w:r>
      <w:r>
        <w:rPr>
          <w:rFonts w:hint="eastAsia" w:ascii="宋体" w:hAnsi="宋体" w:eastAsia="宋体" w:cs="宋体"/>
          <w:color w:val="000000"/>
          <w:sz w:val="24"/>
          <w:highlight w:val="none"/>
        </w:rPr>
        <w:t xml:space="preserve">和</w:t>
      </w:r>
      <w:r>
        <w:rPr>
          <w:rFonts w:hint="eastAsia" w:ascii="宋体" w:hAnsi="宋体" w:eastAsia="宋体" w:cs="宋体"/>
          <w:bCs/>
          <w:color w:val="000000"/>
          <w:sz w:val="24"/>
          <w:highlight w:val="none"/>
        </w:rPr>
        <w:t xml:space="preserve">合同条款履行自己的全部责任。</w:t>
      </w:r>
      <w:r/>
    </w:p>
    <w:p>
      <w:pPr>
        <w:numPr>
          <w:ilvl w:val="0"/>
          <w:numId w:val="20"/>
        </w:numPr>
        <w:ind w:left="0" w:firstLine="523"/>
        <w:keepLines w:val="0"/>
        <w:keepNext w:val="0"/>
        <w:pageBreakBefore w:val="0"/>
        <w:spacing w:line="48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我方认可并遵守招标文件的所有规定，放弃对招标文件提出质疑的权利。</w:t>
      </w:r>
      <w:r/>
    </w:p>
    <w:p>
      <w:pPr>
        <w:numPr>
          <w:ilvl w:val="0"/>
          <w:numId w:val="20"/>
        </w:numPr>
        <w:ind w:left="0" w:firstLine="523"/>
        <w:keepLines w:val="0"/>
        <w:keepNext w:val="0"/>
        <w:pageBreakBefore w:val="0"/>
        <w:spacing w:line="48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如我方在投标截止期后撤回投标及中标后拒绝遵守投标承诺或拒绝在规定的时间内与采购人签订合同，我方愿接受相关处罚。</w:t>
      </w:r>
      <w:r/>
    </w:p>
    <w:p>
      <w:pPr>
        <w:numPr>
          <w:ilvl w:val="0"/>
          <w:numId w:val="20"/>
        </w:numPr>
        <w:ind w:left="0" w:firstLine="523"/>
        <w:keepLines w:val="0"/>
        <w:keepNext w:val="0"/>
        <w:pageBreakBefore w:val="0"/>
        <w:spacing w:line="48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如果我方被确定为中标供应商，我方愿意在见证合同时按招标文件的规定</w:t>
      </w:r>
      <w:r>
        <w:rPr>
          <w:rFonts w:hint="eastAsia" w:ascii="宋体" w:hAnsi="宋体" w:eastAsia="宋体" w:cs="宋体"/>
          <w:bCs/>
          <w:color w:val="000000"/>
          <w:sz w:val="24"/>
          <w:highlight w:val="none"/>
          <w:lang w:eastAsia="zh-CN"/>
        </w:rPr>
        <w:t xml:space="preserve">缴纳</w:t>
      </w:r>
      <w:r>
        <w:rPr>
          <w:rFonts w:hint="eastAsia" w:ascii="宋体" w:hAnsi="宋体" w:eastAsia="宋体" w:cs="宋体"/>
          <w:bCs/>
          <w:color w:val="000000"/>
          <w:sz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20"/>
        </w:numPr>
        <w:ind w:left="0" w:firstLine="523"/>
        <w:keepLines w:val="0"/>
        <w:keepNext w:val="0"/>
        <w:pageBreakBefore w:val="0"/>
        <w:spacing w:line="48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我方决不提供虚假材料谋取中标、决不采取不正当手段诋毁、排挤其他供应商、决不与采购人、</w:t>
      </w:r>
      <w:r>
        <w:rPr>
          <w:rFonts w:hint="eastAsia" w:ascii="宋体" w:hAnsi="宋体" w:eastAsia="宋体" w:cs="宋体"/>
          <w:bCs/>
          <w:color w:val="000000"/>
          <w:sz w:val="24"/>
          <w:highlight w:val="none"/>
          <w:lang w:eastAsia="zh-CN"/>
        </w:rPr>
        <w:t xml:space="preserve">其他</w:t>
      </w:r>
      <w:r>
        <w:rPr>
          <w:rFonts w:hint="eastAsia" w:ascii="宋体" w:hAnsi="宋体" w:eastAsia="宋体" w:cs="宋体"/>
          <w:bCs/>
          <w:color w:val="000000"/>
          <w:sz w:val="24"/>
          <w:highlight w:val="none"/>
        </w:rPr>
        <w:t xml:space="preserve">供应商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80"/>
        <w:keepLines w:val="0"/>
        <w:keepNext w:val="0"/>
        <w:pageBreakBefore w:val="0"/>
        <w:spacing w:line="480" w:lineRule="exact"/>
        <w:rPr>
          <w:rFonts w:hint="eastAsia" w:ascii="宋体" w:hAnsi="宋体" w:eastAsia="宋体" w:cs="宋体"/>
          <w:bCs/>
          <w:color w:val="000000"/>
          <w:sz w:val="24"/>
          <w:highlight w:val="none"/>
        </w:rPr>
      </w:pPr>
      <w:r>
        <w:rPr>
          <w:rFonts w:hint="eastAsia" w:ascii="宋体" w:hAnsi="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（盖章）：     </w:t>
      </w:r>
      <w:r/>
    </w:p>
    <w:p>
      <w:pPr>
        <w:ind w:firstLine="480"/>
        <w:keepLines w:val="0"/>
        <w:keepNext w:val="0"/>
        <w:pageBreakBefore w:val="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法定代表人或法定代表人授权代表签字或盖章：</w:t>
      </w:r>
      <w:r/>
    </w:p>
    <w:p>
      <w:pPr>
        <w:ind w:firstLine="480"/>
        <w:keepLines w:val="0"/>
        <w:keepNext w:val="0"/>
        <w:pageBreakBefore w:val="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电话：                              传真：</w:t>
      </w:r>
      <w:r/>
    </w:p>
    <w:p>
      <w:pPr>
        <w:ind w:firstLine="480"/>
        <w:keepLines w:val="0"/>
        <w:keepNext w:val="0"/>
        <w:pageBreakBefore w:val="0"/>
        <w:spacing w:line="4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通讯地址：                          邮编：</w:t>
      </w:r>
      <w:r/>
    </w:p>
    <w:p>
      <w:pPr>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912"/>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12"/>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12"/>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12"/>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12"/>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highlight w:val="none"/>
        </w:rPr>
      </w:pPr>
      <w:r>
        <w:rPr>
          <w:rFonts w:hint="eastAsia"/>
          <w:highlight w:val="none"/>
        </w:rPr>
      </w:r>
      <w:r/>
    </w:p>
    <w:p>
      <w:pP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4"/>
          <w:highlight w:val="none"/>
        </w:rPr>
        <w:t xml:space="preserve">（二）（</w:t>
      </w:r>
      <w:r>
        <w:rPr>
          <w:rFonts w:hint="eastAsia" w:ascii="宋体" w:hAnsi="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）关于资格的声明函（格式）：</w:t>
      </w:r>
      <w:r/>
    </w:p>
    <w:p>
      <w:pPr>
        <w:rPr>
          <w:rFonts w:hint="eastAsia" w:ascii="宋体" w:hAnsi="宋体" w:eastAsia="宋体" w:cs="宋体"/>
          <w:bCs/>
          <w:color w:val="000000"/>
          <w:sz w:val="36"/>
          <w:highlight w:val="none"/>
        </w:rPr>
      </w:pPr>
      <w:r>
        <w:rPr>
          <w:rFonts w:hint="eastAsia" w:ascii="宋体" w:hAnsi="宋体" w:eastAsia="宋体" w:cs="宋体"/>
          <w:bCs/>
          <w:color w:val="000000"/>
          <w:sz w:val="36"/>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关于资格的声明函</w:t>
      </w:r>
      <w:r/>
    </w:p>
    <w:p>
      <w:pP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rPr>
          <w:rFonts w:hint="eastAsia" w:ascii="宋体" w:hAnsi="宋体" w:eastAsia="宋体" w:cs="宋体"/>
          <w:bCs/>
          <w:color w:val="000000"/>
          <w:sz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highlight w:val="none"/>
        </w:rPr>
        <w:t xml:space="preserve">                                         政府采购编号： </w:t>
      </w:r>
      <w:r/>
    </w:p>
    <w:p>
      <w:pPr>
        <w:tabs>
          <w:tab w:val="left" w:pos="630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日期：</w:t>
      </w:r>
      <w:r/>
    </w:p>
    <w:p>
      <w:pPr>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致：</w:t>
      </w:r>
      <w:r>
        <w:rPr>
          <w:rFonts w:hint="eastAsia" w:ascii="宋体" w:hAnsi="宋体" w:eastAsia="宋体" w:cs="宋体"/>
          <w:bCs/>
          <w:color w:val="000000"/>
          <w:sz w:val="24"/>
          <w:highlight w:val="none"/>
          <w:u w:val="single"/>
        </w:rPr>
        <w:t xml:space="preserve">江苏建威建设管理有限公司</w:t>
      </w:r>
      <w:r/>
    </w:p>
    <w:p>
      <w:pPr>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我公司（单位）愿针对本次项目</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进行投标。</w:t>
      </w:r>
      <w:r/>
    </w:p>
    <w:p>
      <w:p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我公司符合《中华人民共和国政府采购法》第二十二条的规定，在此郑重承诺具备以下条件：</w:t>
      </w:r>
      <w:r/>
    </w:p>
    <w:p>
      <w:p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（一）具有独立承担民事责任的能力；</w:t>
      </w:r>
      <w:r/>
    </w:p>
    <w:p>
      <w:p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（二）具有良好的商业信誉和健全的财务会计制度；</w:t>
      </w:r>
      <w:r/>
    </w:p>
    <w:p>
      <w:p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（三）具有履行合同所必需的设备和专业技术能力；</w:t>
      </w:r>
      <w:r/>
    </w:p>
    <w:p>
      <w:p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（四）有依法缴纳税收和社会保障资金的良好记录；</w:t>
      </w:r>
      <w:r/>
    </w:p>
    <w:p>
      <w:p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（五）近三年内，在经营活动中没有重大违法记录；</w:t>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（六）投标文件中所有关于投标资格的文件、证明、陈述均是真实的、准确的。</w:t>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若有违背，我公司（单位）愿意承担由此而产生的一切后果。</w:t>
      </w:r>
      <w:r/>
    </w:p>
    <w:p>
      <w:pPr>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5"/>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5"/>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5"/>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（盖章）：</w:t>
      </w:r>
      <w:r/>
    </w:p>
    <w:p>
      <w:pPr>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法定代表人（签字或盖章）：</w:t>
      </w:r>
      <w:r/>
    </w:p>
    <w:p>
      <w:pPr>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93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3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3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3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32"/>
          <w:szCs w:val="32"/>
          <w:highlight w:val="none"/>
        </w:rPr>
      </w:pPr>
      <w:r>
        <w:rPr>
          <w:rFonts w:hint="eastAsia" w:ascii="宋体" w:hAnsi="宋体" w:eastAsia="宋体" w:cs="宋体"/>
          <w:bCs/>
          <w:color w:val="000000"/>
          <w:sz w:val="24"/>
          <w:highlight w:val="none"/>
        </w:rPr>
        <w:t xml:space="preserve">（三）</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）法定代表人授权委托书（格式）：</w:t>
      </w:r>
      <w:r/>
    </w:p>
    <w:p>
      <w:pPr>
        <w:jc w:val="center"/>
        <w:rPr>
          <w:rFonts w:hint="eastAsia" w:ascii="宋体" w:hAnsi="宋体" w:eastAsia="宋体" w:cs="宋体"/>
          <w:bCs/>
          <w:color w:val="000000"/>
          <w:sz w:val="32"/>
          <w:szCs w:val="32"/>
          <w:highlight w:val="none"/>
        </w:rPr>
        <w:outlineLvl w:val="0"/>
      </w:pPr>
      <w:r>
        <w:rPr>
          <w:rFonts w:hint="eastAsia" w:ascii="宋体" w:hAnsi="宋体" w:eastAsia="宋体" w:cs="宋体"/>
          <w:bCs/>
          <w:color w:val="000000"/>
          <w:sz w:val="32"/>
          <w:szCs w:val="32"/>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32"/>
          <w:szCs w:val="32"/>
          <w:highlight w:val="none"/>
        </w:rPr>
        <w:t xml:space="preserve">法定代表人授权委托书</w:t>
      </w:r>
      <w:r/>
    </w:p>
    <w:p>
      <w:pPr>
        <w:rPr>
          <w:rFonts w:hint="eastAsia" w:ascii="宋体" w:hAnsi="宋体" w:eastAsia="宋体" w:cs="宋体"/>
          <w:bCs/>
          <w:color w:val="000000"/>
          <w:sz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highlight w:val="none"/>
        </w:rPr>
        <w:t xml:space="preserve">政府采购编号： </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日期：</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r>
      <w:r/>
    </w:p>
    <w:p>
      <w:pPr>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致：</w:t>
      </w:r>
      <w:r>
        <w:rPr>
          <w:rFonts w:hint="eastAsia" w:ascii="宋体" w:hAnsi="宋体" w:eastAsia="宋体" w:cs="宋体"/>
          <w:bCs/>
          <w:color w:val="000000"/>
          <w:sz w:val="24"/>
          <w:highlight w:val="none"/>
          <w:u w:val="single"/>
        </w:rPr>
        <w:t xml:space="preserve">江苏建威建设管理有限公司</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 系中华人民共和国合法企业，特授权</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代表我公司（单位）全权办理针对本项目的投标、参与开标、评标、签约等具体工作，并签署全部有关的文件、协议及合同。</w:t>
      </w:r>
      <w:r/>
    </w:p>
    <w:p>
      <w:pPr>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我公司（单位）对授权代表的签名负全部责任。</w:t>
      </w:r>
      <w:r/>
    </w:p>
    <w:p>
      <w:pPr>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在撤销授权的书面通知送达你处以前，本授权书一直有效，授权代表签署的所有文件（在授权书有效期内签署的）不因授权的撤销而失效。</w:t>
      </w:r>
      <w:r/>
    </w:p>
    <w:p>
      <w:pPr>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授权代表情况：</w:t>
      </w:r>
      <w:r/>
    </w:p>
    <w:p>
      <w:pPr>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姓名：         性别：  </w:t>
      </w:r>
      <w:r/>
    </w:p>
    <w:p>
      <w:pPr>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身份证件号码：                电话：</w:t>
      </w:r>
      <w:r/>
    </w:p>
    <w:p>
      <w:pPr>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授权代表（签字或盖章）：               </w:t>
      </w:r>
      <w:r/>
    </w:p>
    <w:p>
      <w:pPr>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0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单位名称（盖章）：</w:t>
      </w:r>
      <w:r/>
    </w:p>
    <w:p>
      <w:pPr>
        <w:ind w:firstLine="40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法定代表人（签字或盖章）：</w:t>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pPr>
      <w:r>
        <w:rPr>
          <w:rFonts w:hint="eastAsia" w:ascii="宋体" w:hAnsi="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法定代表人身份证扫描件：</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807335" cy="1584960"/>
                <wp:effectExtent l="0" t="0" r="0" b="0"/>
                <wp:docPr id="7" name="文本框 6"/>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6" o:spid="_x0000_s6"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000000"/>
          <w:sz w:val="32"/>
          <w:szCs w:val="32"/>
          <w:highlight w:val="none"/>
        </w:rPr>
        <w:t xml:space="preserve"> </w:t>
      </w: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679700" cy="1584960"/>
                <wp:effectExtent l="0" t="0" r="0" b="0"/>
                <wp:docPr id="8" name="文本框 7"/>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7" o:spid="_x0000_s7"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000000"/>
          <w:sz w:val="24"/>
          <w:highlight w:val="none"/>
        </w:rPr>
        <w:t xml:space="preserve">       </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法定代表人授权代表身份证扫描件：（</w:t>
      </w:r>
      <w:r>
        <w:rPr>
          <w:rFonts w:hint="eastAsia" w:ascii="宋体" w:hAnsi="宋体" w:eastAsia="宋体" w:cs="宋体"/>
          <w:b/>
          <w:bCs/>
          <w:color w:val="000000"/>
          <w:sz w:val="24"/>
          <w:highlight w:val="none"/>
        </w:rPr>
        <w:t xml:space="preserve">法定代表人亲自参与投标的除外）</w:t>
      </w:r>
      <w:r/>
    </w:p>
    <w:p>
      <w:pPr>
        <w:rPr>
          <w:rFonts w:hint="eastAsia" w:ascii="宋体" w:hAnsi="宋体" w:eastAsia="宋体" w:cs="宋体"/>
          <w:color w:val="000000"/>
          <w:sz w:val="32"/>
          <w:szCs w:val="32"/>
          <w:highlight w:val="none"/>
        </w:rPr>
      </w:pP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804160" cy="1584960"/>
                <wp:effectExtent l="0" t="0" r="0" b="0"/>
                <wp:docPr id="9" name="文本框 8"/>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8" o:spid="_x0000_s8"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mc:AlternateContent>
          <mc:Choice Requires="wpg">
            <w:drawing>
              <wp:inline xmlns:wp="http://schemas.openxmlformats.org/drawingml/2006/wordprocessingDrawing" distT="0" distB="0" distL="0" distR="0">
                <wp:extent cx="2719705" cy="1584960"/>
                <wp:effectExtent l="0" t="0" r="0" b="0"/>
                <wp:docPr id="10" name="文本框 9"/>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9" o:spid="_x0000_s9"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（四）承诺书（格式）：</w:t>
      </w:r>
      <w:r/>
    </w:p>
    <w:p>
      <w:pP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jc w:val="center"/>
        <w:spacing w:line="36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 承诺书（格式）</w:t>
      </w:r>
      <w:r/>
    </w:p>
    <w:p>
      <w:pPr>
        <w:jc w:val="center"/>
        <w:spacing w:line="500" w:lineRule="exact"/>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spacing w:line="500" w:lineRule="exact"/>
        <w:rPr>
          <w:rFonts w:hint="eastAsia" w:ascii="宋体" w:hAnsi="宋体" w:eastAsia="宋体" w:cs="宋体"/>
          <w:color w:val="000000"/>
          <w:sz w:val="24"/>
          <w:highlight w:val="none"/>
          <w:u w:val="single"/>
          <w:lang w:eastAsia="zh-CN"/>
        </w:rPr>
      </w:pPr>
      <w:r>
        <w:rPr>
          <w:rFonts w:hint="eastAsia" w:ascii="宋体" w:hAnsi="宋体" w:eastAsia="宋体" w:cs="宋体"/>
          <w:color w:val="000000"/>
          <w:sz w:val="24"/>
          <w:highlight w:val="none"/>
        </w:rPr>
        <w:t xml:space="preserve">致：</w:t>
      </w:r>
      <w:r>
        <w:rPr>
          <w:rFonts w:hint="eastAsia" w:ascii="宋体" w:hAnsi="宋体" w:cs="宋体"/>
          <w:bCs/>
          <w:color w:val="000000"/>
          <w:sz w:val="24"/>
          <w:highlight w:val="none"/>
          <w:u w:val="single"/>
          <w:lang w:eastAsia="zh-CN"/>
        </w:rPr>
        <w:t xml:space="preserve">无锡市惠山区洛社镇人民政府</w:t>
      </w:r>
      <w:r/>
    </w:p>
    <w:p>
      <w:pPr>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我公司自愿参加贵单位（公司）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jc w:val="center"/>
        <w:spacing w:before="240"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：（盖章）          </w:t>
      </w:r>
      <w:r/>
    </w:p>
    <w:p>
      <w:pPr>
        <w:ind w:right="480" w:firstLine="480"/>
        <w:jc w:val="center"/>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法定代表人签名或盖章：            </w:t>
      </w:r>
      <w:r/>
    </w:p>
    <w:p>
      <w:pPr>
        <w:ind w:right="480" w:firstLine="6840"/>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    月    日</w:t>
      </w:r>
      <w:r/>
    </w:p>
    <w:p>
      <w:pPr>
        <w:ind w:firstLine="480"/>
        <w:jc w:val="right"/>
        <w:spacing w:before="24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87"/>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5"/>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4"/>
          <w:highlight w:val="none"/>
        </w:rPr>
        <w:t xml:space="preserve">（五）开标一览表（格式）：</w:t>
      </w:r>
      <w:r/>
    </w:p>
    <w:p>
      <w:pP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开标一览表 </w:t>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 项目名称：</w:t>
      </w:r>
      <w:r>
        <w:rPr>
          <w:rFonts w:hint="eastAsia" w:ascii="宋体" w:hAnsi="宋体" w:cs="宋体"/>
          <w:color w:val="000000"/>
          <w:sz w:val="24"/>
          <w:highlight w:val="none"/>
          <w:lang w:eastAsia="zh-CN"/>
        </w:rPr>
        <w:t xml:space="preserve">新开河惠老助餐中心厨房设备采购项目</w:t>
      </w:r>
      <w:r>
        <w:rPr>
          <w:rFonts w:hint="eastAsia" w:ascii="宋体" w:hAnsi="宋体" w:eastAsia="宋体" w:cs="宋体"/>
          <w:bCs/>
          <w:color w:val="000000"/>
          <w:sz w:val="24"/>
          <w:highlight w:val="none"/>
        </w:rPr>
        <w:t xml:space="preserve">    </w:t>
      </w:r>
      <w:r/>
    </w:p>
    <w:tbl>
      <w:tblPr>
        <w:tblStyle w:val="908"/>
        <w:tblW w:w="99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40"/>
        <w:gridCol w:w="7019"/>
      </w:tblGrid>
      <w:tr>
        <w:trPr>
          <w:cantSplit/>
          <w:jc w:val="center"/>
          <w:trHeight w:val="1349"/>
        </w:trPr>
        <w:tc>
          <w:tcPr>
            <w:tcW w:w="2940" w:type="dxa"/>
            <w:vAlign w:val="center"/>
            <w:textDirection w:val="lrTb"/>
            <w:noWrap w:val="false"/>
          </w:tcPr>
          <w:p>
            <w:pPr>
              <w:pStyle w:val="1124"/>
              <w:ind w:left="280" w:hanging="280"/>
              <w:jc w:val="center"/>
              <w:spacing w:line="300" w:lineRule="auto"/>
              <w:rPr>
                <w:rFonts w:hint="eastAsia" w:ascii="宋体" w:hAnsi="宋体" w:eastAsia="宋体" w:cs="宋体"/>
                <w:color w:val="000000"/>
                <w:sz w:val="24"/>
                <w:highlight w:val="none"/>
              </w:rPr>
            </w:pPr>
            <w:r>
              <w:rPr>
                <w:rFonts w:hint="eastAsia" w:hAnsi="宋体"/>
                <w:bCs/>
                <w:color w:val="000000"/>
                <w:highlight w:val="none"/>
              </w:rPr>
              <w:t xml:space="preserve"> </w:t>
            </w:r>
            <w:r>
              <w:rPr>
                <w:rFonts w:hint="eastAsia" w:ascii="宋体" w:hAnsi="宋体" w:eastAsia="宋体" w:cs="宋体"/>
                <w:color w:val="000000"/>
                <w:sz w:val="24"/>
                <w:highlight w:val="none"/>
              </w:rPr>
              <w:t xml:space="preserve">项目总报价</w:t>
            </w:r>
            <w:r/>
          </w:p>
          <w:p>
            <w:pPr>
              <w:jc w:val="center"/>
              <w:rPr>
                <w:rFonts w:ascii="宋体" w:hAnsi="宋体"/>
                <w:b/>
                <w:bCs/>
                <w:color w:val="000000"/>
                <w:sz w:val="24"/>
                <w:highlight w:val="none"/>
              </w:rPr>
            </w:pPr>
            <w:r>
              <w:rPr>
                <w:rFonts w:hint="eastAsia" w:ascii="宋体" w:hAnsi="宋体" w:cs="宋体"/>
                <w:color w:val="000000"/>
                <w:sz w:val="24"/>
                <w:highlight w:val="none"/>
              </w:rPr>
              <w:t xml:space="preserve">（人民币）</w:t>
            </w:r>
            <w:r/>
          </w:p>
        </w:tc>
        <w:tc>
          <w:tcPr>
            <w:tcW w:w="7019" w:type="dxa"/>
            <w:vAlign w:val="center"/>
            <w:textDirection w:val="lrTb"/>
            <w:noWrap w:val="false"/>
          </w:tcPr>
          <w:p>
            <w:pPr>
              <w:pStyle w:val="1419"/>
              <w:spacing w:line="360" w:lineRule="auto"/>
              <w:rPr>
                <w:rFonts w:hint="eastAsia" w:hAnsi="宋体"/>
                <w:bCs/>
                <w:color w:val="000000"/>
                <w:highlight w:val="none"/>
              </w:rPr>
            </w:pPr>
            <w:r>
              <w:rPr>
                <w:rFonts w:hint="eastAsia" w:hAnsi="宋体"/>
                <w:bCs/>
                <w:color w:val="000000"/>
                <w:highlight w:val="none"/>
              </w:rPr>
              <w:t xml:space="preserve">小写：</w:t>
            </w:r>
            <w:r>
              <w:rPr>
                <w:rFonts w:hint="eastAsia" w:hAnsi="宋体"/>
                <w:bCs/>
                <w:color w:val="000000"/>
                <w:highlight w:val="none"/>
                <w:u w:val="single"/>
              </w:rPr>
              <w:t xml:space="preserve">            </w:t>
            </w:r>
            <w:r>
              <w:rPr>
                <w:rFonts w:hint="eastAsia" w:hAnsi="宋体"/>
                <w:bCs/>
                <w:color w:val="000000"/>
                <w:highlight w:val="none"/>
              </w:rPr>
              <w:t xml:space="preserve">元　</w:t>
            </w:r>
            <w:r/>
          </w:p>
          <w:p>
            <w:pPr>
              <w:pStyle w:val="1419"/>
              <w:spacing w:line="360" w:lineRule="auto"/>
              <w:rPr>
                <w:rFonts w:hAnsi="宋体"/>
                <w:b/>
                <w:bCs/>
                <w:color w:val="000000"/>
                <w:highlight w:val="none"/>
              </w:rPr>
            </w:pPr>
            <w:r>
              <w:rPr>
                <w:rFonts w:hint="eastAsia" w:hAnsi="宋体"/>
                <w:bCs/>
                <w:color w:val="000000"/>
                <w:highlight w:val="none"/>
              </w:rPr>
              <w:t xml:space="preserve">大写：</w:t>
            </w:r>
            <w:r>
              <w:rPr>
                <w:rFonts w:hint="eastAsia" w:hAnsi="宋体"/>
                <w:bCs/>
                <w:color w:val="000000"/>
                <w:highlight w:val="none"/>
                <w:u w:val="single"/>
              </w:rPr>
              <w:t xml:space="preserve"> 　　　     </w:t>
            </w:r>
            <w:r>
              <w:rPr>
                <w:rFonts w:hint="eastAsia" w:hAnsi="宋体"/>
                <w:bCs/>
                <w:color w:val="000000"/>
                <w:highlight w:val="none"/>
              </w:rPr>
              <w:t xml:space="preserve">元</w:t>
            </w:r>
            <w:r/>
          </w:p>
        </w:tc>
      </w:tr>
      <w:tr>
        <w:trPr>
          <w:cantSplit/>
          <w:jc w:val="center"/>
          <w:trHeight w:val="1330"/>
        </w:trPr>
        <w:tc>
          <w:tcPr>
            <w:tcW w:w="294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szCs w:val="28"/>
                <w:highlight w:val="none"/>
              </w:rPr>
              <w:t xml:space="preserve">服务期</w:t>
            </w:r>
            <w:r/>
          </w:p>
        </w:tc>
        <w:tc>
          <w:tcPr>
            <w:tcW w:w="7019" w:type="dxa"/>
            <w:vAlign w:val="center"/>
            <w:textDirection w:val="lrTb"/>
            <w:noWrap w:val="false"/>
          </w:tcPr>
          <w:p>
            <w:pPr>
              <w:pStyle w:val="1419"/>
              <w:spacing w:line="360" w:lineRule="auto"/>
              <w:rPr>
                <w:rFonts w:hint="eastAsia" w:hAnsi="宋体"/>
                <w:bCs/>
                <w:color w:val="000000"/>
                <w:highlight w:val="none"/>
              </w:rPr>
            </w:pPr>
            <w:r>
              <w:rPr>
                <w:rFonts w:hint="eastAsia" w:hAnsi="宋体" w:cs="宋体"/>
                <w:color w:val="000000"/>
                <w:highlight w:val="none"/>
                <w:u w:val="single"/>
              </w:rPr>
              <w:t xml:space="preserve">        </w:t>
            </w:r>
            <w:r>
              <w:rPr>
                <w:rFonts w:hint="eastAsia" w:hAnsi="宋体" w:cs="宋体"/>
                <w:color w:val="000000"/>
                <w:highlight w:val="none"/>
                <w:u w:val="single"/>
              </w:rPr>
              <w:tab/>
            </w:r>
            <w:r/>
          </w:p>
        </w:tc>
      </w:tr>
      <w:tr>
        <w:trPr>
          <w:cantSplit/>
          <w:jc w:val="center"/>
          <w:trHeight w:val="1188"/>
        </w:trPr>
        <w:tc>
          <w:tcPr>
            <w:tcW w:w="294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质量标准</w:t>
            </w:r>
            <w:r/>
          </w:p>
        </w:tc>
        <w:tc>
          <w:tcPr>
            <w:tcW w:w="7019" w:type="dxa"/>
            <w:vAlign w:val="center"/>
            <w:textDirection w:val="lrTb"/>
            <w:noWrap w:val="false"/>
          </w:tcPr>
          <w:p>
            <w:pPr>
              <w:pStyle w:val="1419"/>
              <w:spacing w:line="360" w:lineRule="auto"/>
              <w:rPr>
                <w:rFonts w:hint="eastAsia" w:hAnsi="宋体"/>
                <w:bCs/>
                <w:color w:val="000000"/>
                <w:highlight w:val="none"/>
              </w:rPr>
            </w:pPr>
            <w:r>
              <w:rPr>
                <w:rFonts w:hint="eastAsia" w:hAnsi="宋体" w:cs="宋体"/>
                <w:color w:val="000000"/>
                <w:highlight w:val="none"/>
                <w:u w:val="single"/>
              </w:rPr>
              <w:t xml:space="preserve">         </w:t>
            </w:r>
            <w:r>
              <w:rPr>
                <w:rFonts w:hint="eastAsia" w:hAnsi="宋体" w:cs="宋体"/>
                <w:color w:val="000000"/>
                <w:highlight w:val="none"/>
                <w:u w:val="single"/>
              </w:rPr>
              <w:tab/>
            </w:r>
            <w:r/>
          </w:p>
        </w:tc>
      </w:tr>
      <w:tr>
        <w:trPr>
          <w:cantSplit/>
          <w:jc w:val="center"/>
          <w:trHeight w:val="1333"/>
        </w:trPr>
        <w:tc>
          <w:tcPr>
            <w:tcW w:w="294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项目负责人</w:t>
            </w:r>
            <w:r/>
          </w:p>
        </w:tc>
        <w:tc>
          <w:tcPr>
            <w:tcW w:w="7019" w:type="dxa"/>
            <w:vAlign w:val="center"/>
            <w:textDirection w:val="lrTb"/>
            <w:noWrap w:val="false"/>
          </w:tcPr>
          <w:p>
            <w:pPr>
              <w:spacing w:line="30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姓名：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tab/>
            </w:r>
            <w:r/>
          </w:p>
          <w:p>
            <w:pPr>
              <w:pStyle w:val="1419"/>
              <w:spacing w:line="360" w:lineRule="auto"/>
              <w:rPr>
                <w:rFonts w:hint="eastAsia" w:hAnsi="宋体"/>
                <w:bCs/>
                <w:color w:val="000000"/>
                <w:highlight w:val="none"/>
              </w:rPr>
            </w:pPr>
            <w:r>
              <w:rPr>
                <w:rFonts w:hint="eastAsia" w:hAnsi="宋体" w:cs="宋体"/>
                <w:color w:val="000000"/>
                <w:szCs w:val="28"/>
                <w:highlight w:val="none"/>
                <w:lang w:eastAsia="zh-CN"/>
              </w:rPr>
              <w:t xml:space="preserve">身份</w:t>
            </w:r>
            <w:r>
              <w:rPr>
                <w:rFonts w:hint="eastAsia" w:hAnsi="宋体" w:cs="宋体"/>
                <w:color w:val="000000"/>
                <w:szCs w:val="28"/>
                <w:highlight w:val="none"/>
              </w:rPr>
              <w:t xml:space="preserve">证号：</w:t>
            </w:r>
            <w:r>
              <w:rPr>
                <w:rFonts w:hint="eastAsia" w:hAnsi="宋体" w:cs="宋体"/>
                <w:color w:val="000000"/>
                <w:highlight w:val="none"/>
                <w:u w:val="single"/>
              </w:rPr>
              <w:t xml:space="preserve">          </w:t>
            </w:r>
            <w:r>
              <w:rPr>
                <w:rFonts w:hint="eastAsia" w:hAnsi="宋体" w:cs="宋体"/>
                <w:color w:val="000000"/>
                <w:highlight w:val="none"/>
                <w:u w:val="single"/>
              </w:rPr>
              <w:tab/>
            </w:r>
            <w:r/>
          </w:p>
        </w:tc>
      </w:tr>
      <w:tr>
        <w:trPr>
          <w:cantSplit/>
          <w:jc w:val="center"/>
          <w:trHeight w:val="1333"/>
        </w:trPr>
        <w:tc>
          <w:tcPr>
            <w:tcW w:w="2940" w:type="dxa"/>
            <w:vAlign w:val="center"/>
            <w:textDirection w:val="lrTb"/>
            <w:noWrap w:val="false"/>
          </w:tcPr>
          <w:p>
            <w:pPr>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质保期</w:t>
            </w:r>
            <w:r/>
          </w:p>
        </w:tc>
        <w:tc>
          <w:tcPr>
            <w:tcW w:w="7019" w:type="dxa"/>
            <w:vAlign w:val="center"/>
            <w:textDirection w:val="lrTb"/>
            <w:noWrap w:val="false"/>
          </w:tcPr>
          <w:p>
            <w:pPr>
              <w:pStyle w:val="1419"/>
              <w:spacing w:line="360" w:lineRule="auto"/>
              <w:rPr>
                <w:rFonts w:hint="eastAsia" w:hAnsi="宋体" w:cs="宋体"/>
                <w:color w:val="000000"/>
                <w:szCs w:val="28"/>
                <w:highlight w:val="none"/>
                <w:lang w:eastAsia="zh-CN"/>
              </w:rPr>
            </w:pPr>
            <w:r>
              <w:rPr>
                <w:rFonts w:hint="eastAsia" w:hAnsi="宋体" w:cs="宋体"/>
                <w:color w:val="000000"/>
                <w:highlight w:val="none"/>
                <w:u w:val="single"/>
              </w:rPr>
              <w:t xml:space="preserve">         </w:t>
            </w:r>
            <w:r>
              <w:rPr>
                <w:rFonts w:hint="eastAsia" w:hAnsi="宋体" w:cs="宋体"/>
                <w:color w:val="000000"/>
                <w:highlight w:val="none"/>
                <w:u w:val="single"/>
              </w:rPr>
              <w:tab/>
            </w:r>
            <w:r/>
          </w:p>
        </w:tc>
      </w:tr>
    </w:tbl>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360" w:lineRule="auto"/>
        <w:rPr>
          <w:rFonts w:hint="eastAsia" w:ascii="宋体" w:hAnsi="宋体" w:eastAsia="宋体" w:cs="宋体"/>
          <w:bCs/>
          <w:color w:val="000000"/>
          <w:sz w:val="24"/>
          <w:highlight w:val="none"/>
        </w:rPr>
      </w:pPr>
      <w:r>
        <w:rPr>
          <w:rFonts w:hint="eastAsia" w:ascii="宋体" w:hAnsi="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（盖章）： </w:t>
      </w:r>
      <w:r>
        <w:rPr>
          <w:rFonts w:hint="eastAsia" w:ascii="宋体" w:hAnsi="宋体" w:eastAsia="宋体" w:cs="宋体"/>
          <w:bCs/>
          <w:color w:val="000000"/>
          <w:sz w:val="24"/>
          <w:highlight w:val="none"/>
        </w:rPr>
        <w:t xml:space="preserve">  </w:t>
      </w:r>
      <w:r/>
    </w:p>
    <w:p>
      <w:pPr>
        <w:spacing w:line="400" w:lineRule="exact"/>
        <w:rPr>
          <w:rFonts w:hint="eastAsia" w:ascii="宋体" w:hAnsi="宋体" w:eastAsia="宋体" w:cs="宋体"/>
          <w:bCs/>
          <w:color w:val="000000"/>
          <w:sz w:val="32"/>
          <w:highlight w:val="none"/>
        </w:rPr>
      </w:pPr>
      <w:r>
        <w:rPr>
          <w:rFonts w:hint="eastAsia" w:ascii="宋体" w:hAnsi="宋体" w:eastAsia="宋体" w:cs="宋体"/>
          <w:b/>
          <w:bCs/>
          <w:color w:val="000000"/>
          <w:sz w:val="24"/>
          <w:highlight w:val="none"/>
        </w:rPr>
        <w:t xml:space="preserve">法定代表人或法定代表人授权代表签字或盖章：</w:t>
      </w:r>
      <w:r/>
    </w:p>
    <w:p>
      <w:pPr>
        <w:spacing w:line="400" w:lineRule="exact"/>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pStyle w:val="1087"/>
        <w:jc w:val="left"/>
        <w:rPr>
          <w:rFonts w:hint="eastAsia" w:ascii="宋体" w:hAnsi="宋体" w:eastAsia="宋体" w:cs="宋体"/>
          <w:b w:val="0"/>
          <w:color w:val="000000"/>
          <w:sz w:val="24"/>
          <w:highlight w:val="none"/>
        </w:rPr>
      </w:pPr>
      <w:r>
        <w:rPr>
          <w:rFonts w:hint="eastAsia" w:ascii="宋体" w:hAnsi="宋体" w:eastAsia="宋体" w:cs="宋体"/>
          <w:color w:val="000000"/>
          <w:sz w:val="24"/>
          <w:highlight w:val="none"/>
        </w:rPr>
        <w:t xml:space="preserve"> 年    月    日</w:t>
      </w:r>
      <w:r>
        <w:rPr>
          <w:rFonts w:hint="eastAsia" w:ascii="宋体" w:hAnsi="宋体" w:eastAsia="宋体" w:cs="宋体"/>
          <w:b w:val="0"/>
          <w:bCs w:val="0"/>
          <w:color w:val="000000"/>
          <w:sz w:val="24"/>
          <w:highlight w:val="none"/>
        </w:rPr>
        <w:br w:type="page" w:clear="all"/>
      </w:r>
      <w:r>
        <w:rPr>
          <w:rFonts w:hint="eastAsia" w:ascii="宋体" w:hAnsi="宋体" w:eastAsia="宋体" w:cs="宋体"/>
          <w:b w:val="0"/>
          <w:color w:val="000000"/>
          <w:sz w:val="24"/>
          <w:highlight w:val="none"/>
        </w:rPr>
        <w:t xml:space="preserve">（六）投标供应商情况表（格式）：</w:t>
      </w:r>
      <w:r/>
    </w:p>
    <w:p>
      <w:pPr>
        <w:ind w:left="456"/>
        <w:jc w:val="center"/>
        <w:rPr>
          <w:rFonts w:hint="eastAsia" w:ascii="宋体" w:hAnsi="宋体" w:eastAsia="宋体" w:cs="宋体"/>
          <w:b/>
          <w:color w:val="000000"/>
          <w:sz w:val="32"/>
          <w:szCs w:val="32"/>
          <w:highlight w:val="none"/>
        </w:rPr>
      </w:pPr>
      <w:r/>
      <w:bookmarkStart w:id="13" w:name="_GoBack"/>
      <w:r/>
      <w:bookmarkEnd w:id="13"/>
      <w:r/>
      <w:r/>
    </w:p>
    <w:p>
      <w:pPr>
        <w:ind w:left="456"/>
        <w:jc w:val="center"/>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投标供应商情况表</w:t>
      </w:r>
      <w:r/>
    </w:p>
    <w:p>
      <w:pPr>
        <w:jc w:val="center"/>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（内容写不完的栏目可相应扩展）</w:t>
      </w:r>
      <w:r/>
    </w:p>
    <w:p>
      <w:pPr>
        <w:pStyle w:val="1086"/>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投标供应商情况表1</w:t>
      </w:r>
      <w:r/>
    </w:p>
    <w:tbl>
      <w:tblPr>
        <w:tblStyle w:val="908"/>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3004"/>
      </w:tblGrid>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法定代表人</w:t>
            </w:r>
            <w:r/>
          </w:p>
        </w:tc>
        <w:tc>
          <w:tcPr>
            <w:gridSpan w:val="2"/>
            <w:tcW w:w="2259"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1757"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成立日期</w:t>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企业地址</w:t>
            </w:r>
            <w:r/>
          </w:p>
        </w:tc>
        <w:tc>
          <w:tcPr>
            <w:gridSpan w:val="2"/>
            <w:tcW w:w="2259"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1757"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注册资本</w:t>
            </w:r>
            <w:r/>
          </w:p>
        </w:tc>
        <w:tc>
          <w:tcPr>
            <w:tcW w:w="3004" w:type="dxa"/>
            <w:vAlign w:val="top"/>
            <w:textDirection w:val="lrTb"/>
            <w:noWrap w:val="false"/>
          </w:tcPr>
          <w:p>
            <w:pPr>
              <w:ind w:firstLine="84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万元</w:t>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经营范围</w:t>
            </w:r>
            <w:r/>
          </w:p>
        </w:tc>
        <w:tc>
          <w:tcPr>
            <w:gridSpan w:val="4"/>
            <w:tcW w:w="702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职工人数</w:t>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其中：</w:t>
            </w:r>
            <w:r/>
          </w:p>
          <w:p>
            <w:pPr>
              <w:ind w:left="959" w:hanging="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中级职称</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人数、</w:t>
            </w:r>
            <w:r/>
          </w:p>
          <w:p>
            <w:pPr>
              <w:ind w:left="959" w:hanging="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高级职称</w:t>
            </w:r>
            <w:r>
              <w:rPr>
                <w:rFonts w:hint="eastAsia" w:ascii="宋体" w:hAnsi="宋体" w:eastAsia="宋体" w:cs="宋体"/>
                <w:color w:val="000000"/>
                <w:sz w:val="24"/>
                <w:szCs w:val="20"/>
                <w:highlight w:val="none"/>
                <w:u w:val="single"/>
              </w:rPr>
              <w:t xml:space="preserve">     </w:t>
            </w:r>
            <w:r>
              <w:rPr>
                <w:rFonts w:hint="eastAsia" w:ascii="宋体" w:hAnsi="宋体" w:eastAsia="宋体" w:cs="宋体"/>
                <w:color w:val="000000"/>
                <w:sz w:val="24"/>
                <w:szCs w:val="20"/>
                <w:highlight w:val="none"/>
              </w:rPr>
              <w:t xml:space="preserve">人数</w:t>
            </w:r>
            <w:r/>
          </w:p>
        </w:tc>
      </w:tr>
      <w:tr>
        <w:trPr>
          <w:trHeight w:val="566"/>
        </w:trPr>
        <w:tc>
          <w:tcPr>
            <w:tcW w:w="2510" w:type="dxa"/>
            <w:vAlign w:val="top"/>
            <w:textDirection w:val="lrTb"/>
            <w:noWrap w:val="false"/>
          </w:tcPr>
          <w:p>
            <w:pPr>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202</w:t>
            </w:r>
            <w:r>
              <w:rPr>
                <w:rFonts w:hint="eastAsia" w:ascii="宋体" w:hAnsi="宋体" w:eastAsia="宋体" w:cs="宋体"/>
                <w:color w:val="000000"/>
                <w:sz w:val="24"/>
                <w:szCs w:val="20"/>
                <w:highlight w:val="none"/>
                <w:lang w:val="en-US" w:eastAsia="zh-CN"/>
              </w:rPr>
              <w:t xml:space="preserve">4</w:t>
            </w:r>
            <w:r>
              <w:rPr>
                <w:rFonts w:hint="eastAsia" w:ascii="宋体" w:hAnsi="宋体" w:eastAsia="宋体" w:cs="宋体"/>
                <w:color w:val="000000"/>
                <w:sz w:val="24"/>
                <w:szCs w:val="20"/>
                <w:highlight w:val="none"/>
              </w:rPr>
              <w:t xml:space="preserve">年12月资产总额</w:t>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万元</w:t>
            </w:r>
            <w:r/>
          </w:p>
        </w:tc>
        <w:tc>
          <w:tcPr>
            <w:gridSpan w:val="2"/>
            <w:tcW w:w="1906" w:type="dxa"/>
            <w:vAlign w:val="top"/>
            <w:textDirection w:val="lrTb"/>
            <w:noWrap w:val="false"/>
          </w:tcPr>
          <w:p>
            <w:pPr>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净资产</w:t>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万元</w:t>
            </w:r>
            <w:r/>
          </w:p>
        </w:tc>
      </w:tr>
      <w:tr>
        <w:trPr/>
        <w:tc>
          <w:tcPr>
            <w:tcW w:w="2510" w:type="dxa"/>
            <w:vAlign w:val="top"/>
            <w:textDirection w:val="lrTb"/>
            <w:noWrap w:val="false"/>
          </w:tcPr>
          <w:p>
            <w:pPr>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202</w:t>
            </w:r>
            <w:r>
              <w:rPr>
                <w:rFonts w:hint="eastAsia" w:ascii="宋体" w:hAnsi="宋体" w:eastAsia="宋体" w:cs="宋体"/>
                <w:color w:val="000000"/>
                <w:sz w:val="24"/>
                <w:szCs w:val="20"/>
                <w:highlight w:val="none"/>
                <w:lang w:val="en-US" w:eastAsia="zh-CN"/>
              </w:rPr>
              <w:t xml:space="preserve">4</w:t>
            </w:r>
            <w:r>
              <w:rPr>
                <w:rFonts w:hint="eastAsia" w:ascii="宋体" w:hAnsi="宋体" w:eastAsia="宋体" w:cs="宋体"/>
                <w:color w:val="000000"/>
                <w:sz w:val="24"/>
                <w:szCs w:val="20"/>
                <w:highlight w:val="none"/>
              </w:rPr>
              <w:t xml:space="preserve">年12月股东权益</w:t>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万元</w:t>
            </w:r>
            <w:r/>
          </w:p>
        </w:tc>
        <w:tc>
          <w:tcPr>
            <w:gridSpan w:val="2"/>
            <w:tcW w:w="1906" w:type="dxa"/>
            <w:vAlign w:val="top"/>
            <w:textDirection w:val="lrTb"/>
            <w:noWrap w:val="false"/>
          </w:tcPr>
          <w:p>
            <w:pPr>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202</w:t>
            </w:r>
            <w:r>
              <w:rPr>
                <w:rFonts w:hint="eastAsia" w:ascii="宋体" w:hAnsi="宋体" w:eastAsia="宋体" w:cs="宋体"/>
                <w:color w:val="000000"/>
                <w:sz w:val="24"/>
                <w:szCs w:val="20"/>
                <w:highlight w:val="none"/>
                <w:lang w:val="en-US" w:eastAsia="zh-CN"/>
              </w:rPr>
              <w:t xml:space="preserve">4</w:t>
            </w:r>
            <w:r>
              <w:rPr>
                <w:rFonts w:hint="eastAsia" w:ascii="宋体" w:hAnsi="宋体" w:eastAsia="宋体" w:cs="宋体"/>
                <w:color w:val="000000"/>
                <w:sz w:val="24"/>
                <w:szCs w:val="20"/>
                <w:highlight w:val="none"/>
              </w:rPr>
              <w:t xml:space="preserve">年业务收入</w:t>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万元</w:t>
            </w:r>
            <w:r/>
          </w:p>
        </w:tc>
      </w:tr>
      <w:tr>
        <w:trPr/>
        <w:tc>
          <w:tcPr>
            <w:tcW w:w="2510" w:type="dxa"/>
            <w:vAlign w:val="top"/>
            <w:textDirection w:val="lrTb"/>
            <w:noWrap w:val="false"/>
          </w:tcPr>
          <w:p>
            <w:pPr>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202</w:t>
            </w:r>
            <w:r>
              <w:rPr>
                <w:rFonts w:hint="eastAsia" w:ascii="宋体" w:hAnsi="宋体" w:eastAsia="宋体" w:cs="宋体"/>
                <w:color w:val="000000"/>
                <w:sz w:val="24"/>
                <w:szCs w:val="20"/>
                <w:highlight w:val="none"/>
                <w:lang w:val="en-US" w:eastAsia="zh-CN"/>
              </w:rPr>
              <w:t xml:space="preserve">4</w:t>
            </w:r>
            <w:r>
              <w:rPr>
                <w:rFonts w:hint="eastAsia" w:ascii="宋体" w:hAnsi="宋体" w:eastAsia="宋体" w:cs="宋体"/>
                <w:color w:val="000000"/>
                <w:sz w:val="24"/>
                <w:szCs w:val="20"/>
                <w:highlight w:val="none"/>
              </w:rPr>
              <w:t xml:space="preserve">年实现利润</w:t>
            </w:r>
            <w:r/>
          </w:p>
        </w:tc>
        <w:tc>
          <w:tcPr>
            <w:tcW w:w="2110" w:type="dxa"/>
            <w:vAlign w:val="top"/>
            <w:textDirection w:val="lrTb"/>
            <w:noWrap w:val="false"/>
          </w:tcPr>
          <w:p>
            <w:pPr>
              <w:ind w:firstLine="132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万元</w:t>
            </w:r>
            <w:r/>
          </w:p>
        </w:tc>
        <w:tc>
          <w:tcPr>
            <w:gridSpan w:val="2"/>
            <w:tcW w:w="1906"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办公面积</w:t>
            </w:r>
            <w:r/>
          </w:p>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     平方米</w:t>
            </w:r>
            <w:r/>
          </w:p>
        </w:tc>
        <w:tc>
          <w:tcPr>
            <w:gridSpan w:val="2"/>
            <w:tcW w:w="1906"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其中：</w:t>
            </w:r>
            <w:r/>
          </w:p>
        </w:tc>
        <w:tc>
          <w:tcPr>
            <w:tcW w:w="3004" w:type="dxa"/>
            <w:vAlign w:val="top"/>
            <w:textDirection w:val="lrTb"/>
            <w:noWrap w:val="false"/>
          </w:tcPr>
          <w:p>
            <w:pPr>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自有面积    平方米</w:t>
            </w:r>
            <w:r/>
          </w:p>
          <w:p>
            <w:pPr>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承租面积    平方米</w:t>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单位简历及内设机构情况</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单位优势及特长</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近三年来完成或正在履行的重大合同情况</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bCs/>
                <w:color w:val="000000"/>
                <w:sz w:val="24"/>
                <w:szCs w:val="20"/>
                <w:highlight w:val="none"/>
              </w:rPr>
              <w:t xml:space="preserve">近三年来受行业主管部门考核评价及业主评价意见</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最近3年内有无因违纪或是其他原因被投诉或起诉的情况及说明</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（包括解决方式和结果）</w:t>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最近3年内主要负责人有无因经济犯罪被司法机关追究的情况及说明</w:t>
            </w:r>
            <w:r/>
          </w:p>
        </w:tc>
        <w:tc>
          <w:tcPr>
            <w:gridSpan w:val="3"/>
            <w:tcW w:w="4910" w:type="dxa"/>
            <w:vAlign w:val="top"/>
            <w:textDirection w:val="lrTb"/>
            <w:noWrap w:val="false"/>
          </w:tcPr>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47"/>
        </w:trPr>
        <w:tc>
          <w:tcPr>
            <w:gridSpan w:val="2"/>
            <w:tcW w:w="4620" w:type="dxa"/>
            <w:vAlign w:val="top"/>
            <w:textDirection w:val="lrTb"/>
            <w:noWrap w:val="false"/>
          </w:tcPr>
          <w:p>
            <w:pPr>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其他需要说明的情况</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1086"/>
        <w:ind w:left="2940"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86"/>
        <w:ind w:firstLine="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单位名称（盖章）：</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法定代表人或授权代表签字：</w:t>
      </w:r>
      <w:r/>
    </w:p>
    <w:p>
      <w:pPr>
        <w:ind w:firstLine="482"/>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r>
      <w:r/>
    </w:p>
    <w:p>
      <w:pPr>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r>
      <w:r/>
    </w:p>
    <w:p>
      <w:pPr>
        <w:ind w:firstLine="480"/>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r>
      <w:r/>
    </w:p>
    <w:p>
      <w:pPr>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087"/>
        <w:jc w:val="both"/>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（七）</w:t>
      </w:r>
      <w:bookmarkStart w:id="8" w:name="_Hlk32950122"/>
      <w:r>
        <w:rPr>
          <w:rFonts w:hint="eastAsia" w:ascii="宋体" w:hAnsi="宋体" w:eastAsia="宋体" w:cs="宋体"/>
          <w:b w:val="0"/>
          <w:bCs w:val="0"/>
          <w:color w:val="000000"/>
          <w:sz w:val="24"/>
          <w:highlight w:val="none"/>
        </w:rPr>
        <w:t xml:space="preserve">项目管理机构配备情况表、项目负责人简历表（格式见附件）：</w:t>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（1）项目管理机构配备情况表</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240"/>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投标供应商名称（盖章）              政府采购编号：</w:t>
      </w:r>
      <w:r>
        <w:rPr>
          <w:rFonts w:hint="eastAsia" w:ascii="宋体" w:hAnsi="宋体" w:cs="宋体"/>
          <w:bCs/>
          <w:color w:val="000000"/>
          <w:sz w:val="24"/>
          <w:highlight w:val="none"/>
          <w:lang w:eastAsia="zh-CN"/>
        </w:rPr>
        <w:t xml:space="preserve">JSZC-320206-JSJW-G2025-0076</w:t>
      </w:r>
      <w:bookmarkEnd w:id="8"/>
      <w:r/>
      <w:r/>
    </w:p>
    <w:tbl>
      <w:tblPr>
        <w:tblStyle w:val="9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289"/>
        <w:gridCol w:w="3566"/>
      </w:tblGrid>
      <w:tr>
        <w:trPr>
          <w:jc w:val="center"/>
          <w:trHeight w:val="922"/>
        </w:trPr>
        <w:tc>
          <w:tcPr>
            <w:tcW w:w="2397" w:type="dxa"/>
            <w:vAlign w:val="center"/>
            <w:textDirection w:val="lrTb"/>
            <w:noWrap w:val="false"/>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拟在本项目担任职务</w:t>
            </w:r>
            <w:r/>
          </w:p>
        </w:tc>
        <w:tc>
          <w:tcPr>
            <w:tcW w:w="1979" w:type="dxa"/>
            <w:vAlign w:val="center"/>
            <w:textDirection w:val="lrTb"/>
            <w:noWrap w:val="false"/>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姓名</w:t>
            </w:r>
            <w:r/>
          </w:p>
        </w:tc>
        <w:tc>
          <w:tcPr>
            <w:tcW w:w="1289" w:type="dxa"/>
            <w:vAlign w:val="center"/>
            <w:textDirection w:val="lrTb"/>
            <w:noWrap w:val="false"/>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职称</w:t>
            </w:r>
            <w:r/>
          </w:p>
        </w:tc>
        <w:tc>
          <w:tcPr>
            <w:tcW w:w="3566" w:type="dxa"/>
            <w:vAlign w:val="center"/>
            <w:textDirection w:val="lrTb"/>
            <w:noWrap w:val="false"/>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证书及证书号</w:t>
            </w:r>
            <w:r/>
          </w:p>
        </w:tc>
      </w:tr>
      <w:tr>
        <w:trPr>
          <w:jc w:val="center"/>
          <w:trHeight w:val="732"/>
        </w:trPr>
        <w:tc>
          <w:tcPr>
            <w:tcW w:w="2397"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项目负责人</w:t>
            </w:r>
            <w:r/>
          </w:p>
        </w:tc>
        <w:tc>
          <w:tcPr>
            <w:tcW w:w="197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000000"/>
                <w:sz w:val="24"/>
                <w:highlight w:val="none"/>
              </w:rPr>
              <w:outlineLvl w:val="0"/>
            </w:pPr>
            <w:r/>
            <w:bookmarkStart w:id="9" w:name="_Toc76417679"/>
            <w:r>
              <w:rPr>
                <w:rFonts w:hint="eastAsia" w:ascii="宋体" w:hAnsi="宋体" w:eastAsia="宋体" w:cs="宋体"/>
                <w:bCs/>
                <w:color w:val="000000"/>
                <w:sz w:val="24"/>
                <w:highlight w:val="none"/>
              </w:rPr>
              <w:t xml:space="preserve">……</w:t>
            </w:r>
            <w:bookmarkEnd w:id="9"/>
            <w:r/>
            <w:r/>
          </w:p>
        </w:tc>
        <w:tc>
          <w:tcPr>
            <w:tcW w:w="197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r>
        <w:trPr>
          <w:jc w:val="center"/>
          <w:trHeight w:val="762"/>
        </w:trPr>
        <w:tc>
          <w:tcPr>
            <w:tcW w:w="2397" w:type="dxa"/>
            <w:vAlign w:val="center"/>
            <w:textDirection w:val="lrTb"/>
            <w:noWrap w:val="false"/>
          </w:tcPr>
          <w:p>
            <w:pPr>
              <w:jc w:val="cente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97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1289"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c>
          <w:tcPr>
            <w:tcW w:w="3566" w:type="dxa"/>
            <w:vAlign w:val="top"/>
            <w:textDirection w:val="lrTb"/>
            <w:noWrap w:val="false"/>
          </w:tcPr>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tc>
      </w:tr>
    </w:tbl>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注：1.上表如需要自行延长。</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2.上表内容须提供人员证书原件扫描件作为填列证明材料，证明材料请附在本表之后。</w:t>
      </w:r>
      <w:r/>
    </w:p>
    <w:p>
      <w:pPr>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（2）项目负责人简历表</w:t>
      </w:r>
      <w:r/>
    </w:p>
    <w:p>
      <w:pPr>
        <w:ind w:right="-292"/>
        <w:spacing w:after="120" w:line="360" w:lineRule="auto"/>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项目名称：</w:t>
      </w:r>
      <w:r>
        <w:rPr>
          <w:rFonts w:hint="eastAsia" w:ascii="宋体" w:hAnsi="宋体" w:cs="宋体"/>
          <w:color w:val="000000"/>
          <w:highlight w:val="none"/>
          <w:lang w:eastAsia="zh-CN"/>
        </w:rPr>
        <w:t xml:space="preserve">新开河惠老助餐中心厨房设备采购项目</w:t>
      </w:r>
      <w:r/>
    </w:p>
    <w:tbl>
      <w:tblPr>
        <w:tblStyle w:val="908"/>
        <w:tblW w:w="0" w:type="auto"/>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745"/>
        <w:gridCol w:w="1355"/>
        <w:gridCol w:w="510"/>
        <w:gridCol w:w="840"/>
        <w:gridCol w:w="540"/>
        <w:gridCol w:w="15"/>
        <w:gridCol w:w="1125"/>
        <w:gridCol w:w="435"/>
        <w:gridCol w:w="645"/>
        <w:gridCol w:w="405"/>
        <w:gridCol w:w="630"/>
        <w:gridCol w:w="1559"/>
      </w:tblGrid>
      <w:tr>
        <w:trPr>
          <w:trHeight w:val="600"/>
        </w:trPr>
        <w:tc>
          <w:tcPr>
            <w:tcW w:w="109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姓名</w:t>
            </w:r>
            <w:r/>
          </w:p>
        </w:tc>
        <w:tc>
          <w:tcPr>
            <w:gridSpan w:val="3"/>
            <w:tcW w:w="261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性别</w:t>
            </w:r>
            <w:r/>
          </w:p>
        </w:tc>
        <w:tc>
          <w:tcPr>
            <w:gridSpan w:val="3"/>
            <w:tcW w:w="168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108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年龄</w:t>
            </w:r>
            <w:r/>
          </w:p>
        </w:tc>
        <w:tc>
          <w:tcPr>
            <w:gridSpan w:val="3"/>
            <w:tcW w:w="2594"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23"/>
        </w:trPr>
        <w:tc>
          <w:tcPr>
            <w:tcW w:w="109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职务</w:t>
            </w:r>
            <w:r/>
          </w:p>
        </w:tc>
        <w:tc>
          <w:tcPr>
            <w:gridSpan w:val="3"/>
            <w:tcW w:w="261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职称</w:t>
            </w:r>
            <w:r/>
          </w:p>
        </w:tc>
        <w:tc>
          <w:tcPr>
            <w:gridSpan w:val="3"/>
            <w:tcW w:w="168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108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学历</w:t>
            </w:r>
            <w:r/>
          </w:p>
        </w:tc>
        <w:tc>
          <w:tcPr>
            <w:gridSpan w:val="3"/>
            <w:tcW w:w="2594"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00"/>
        </w:trPr>
        <w:tc>
          <w:tcPr>
            <w:gridSpan w:val="3"/>
            <w:tcW w:w="319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证书号</w:t>
            </w:r>
            <w:r/>
          </w:p>
        </w:tc>
        <w:tc>
          <w:tcPr>
            <w:gridSpan w:val="3"/>
            <w:tcW w:w="189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5"/>
            <w:tcW w:w="2625"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身份证号</w:t>
            </w:r>
            <w:r/>
          </w:p>
        </w:tc>
        <w:tc>
          <w:tcPr>
            <w:gridSpan w:val="2"/>
            <w:tcW w:w="2189"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00"/>
        </w:trPr>
        <w:tc>
          <w:tcPr>
            <w:gridSpan w:val="3"/>
            <w:tcW w:w="319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参加工作时间</w:t>
            </w:r>
            <w:r/>
          </w:p>
        </w:tc>
        <w:tc>
          <w:tcPr>
            <w:gridSpan w:val="3"/>
            <w:tcW w:w="189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5"/>
            <w:tcW w:w="2625"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担任项目经理年限</w:t>
            </w:r>
            <w:r/>
          </w:p>
        </w:tc>
        <w:tc>
          <w:tcPr>
            <w:gridSpan w:val="2"/>
            <w:tcW w:w="2189"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20"/>
        </w:trPr>
        <w:tc>
          <w:tcPr>
            <w:gridSpan w:val="13"/>
            <w:tcW w:w="9894"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在建和已完项目情况</w:t>
            </w:r>
            <w:r/>
          </w:p>
        </w:tc>
      </w:tr>
      <w:tr>
        <w:trPr>
          <w:trHeight w:val="600"/>
        </w:trPr>
        <w:tc>
          <w:tcPr>
            <w:gridSpan w:val="2"/>
            <w:tcW w:w="1835"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业主</w:t>
            </w:r>
            <w:r/>
          </w:p>
        </w:tc>
        <w:tc>
          <w:tcPr>
            <w:gridSpan w:val="5"/>
            <w:tcW w:w="326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项目名称</w:t>
            </w:r>
            <w:r/>
          </w:p>
        </w:tc>
        <w:tc>
          <w:tcPr>
            <w:gridSpan w:val="2"/>
            <w:tcW w:w="156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合同金额</w:t>
            </w:r>
            <w:r/>
          </w:p>
        </w:tc>
        <w:tc>
          <w:tcPr>
            <w:gridSpan w:val="3"/>
            <w:tcW w:w="168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完成时间</w:t>
            </w:r>
            <w:r/>
          </w:p>
        </w:tc>
        <w:tc>
          <w:tcPr>
            <w:tcW w:w="1559" w:type="dxa"/>
            <w:vAlign w:val="center"/>
            <w:textDirection w:val="lrTb"/>
            <w:noWrap w:val="false"/>
          </w:tcPr>
          <w:p>
            <w:pPr>
              <w:ind w:firstLine="21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p>
        </w:tc>
      </w:tr>
      <w:tr>
        <w:trPr>
          <w:trHeight w:val="616"/>
        </w:trPr>
        <w:tc>
          <w:tcPr>
            <w:gridSpan w:val="2"/>
            <w:tcW w:w="1835"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5"/>
            <w:tcW w:w="326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156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3"/>
            <w:tcW w:w="168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16"/>
        </w:trPr>
        <w:tc>
          <w:tcPr>
            <w:gridSpan w:val="2"/>
            <w:tcW w:w="1835"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5"/>
            <w:tcW w:w="326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2"/>
            <w:tcW w:w="156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gridSpan w:val="3"/>
            <w:tcW w:w="1680"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注：1.上表如需要自行延长。</w:t>
      </w:r>
      <w:r/>
    </w:p>
    <w:p>
      <w:pPr>
        <w:numPr>
          <w:ilvl w:val="0"/>
          <w:numId w:val="21"/>
        </w:num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上表内容须提供人员身份证及证书原件扫描件作为填列证明材料，证明材料请附在本表之后。</w:t>
      </w:r>
      <w:r/>
    </w:p>
    <w:p>
      <w:pPr>
        <w:pStyle w:val="936"/>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6"/>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7"/>
        <w:jc w:val="both"/>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eastAsia="zh-CN"/>
        </w:rPr>
        <w:t xml:space="preserve">八</w:t>
      </w:r>
      <w:r>
        <w:rPr>
          <w:rFonts w:hint="eastAsia" w:ascii="宋体" w:hAnsi="宋体" w:eastAsia="宋体" w:cs="宋体"/>
          <w:b w:val="0"/>
          <w:bCs w:val="0"/>
          <w:color w:val="000000"/>
          <w:sz w:val="24"/>
          <w:highlight w:val="none"/>
        </w:rPr>
        <w:t xml:space="preserve">）商务条款偏离表、技术要求条款偏离表 （格式）：</w:t>
      </w:r>
      <w:r/>
    </w:p>
    <w:p>
      <w:pPr>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r>
      <w:r/>
    </w:p>
    <w:p>
      <w:pPr>
        <w:jc w:val="center"/>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t xml:space="preserve">（1）商务条款偏离表（格式）</w:t>
      </w:r>
      <w:r/>
    </w:p>
    <w:p>
      <w:pPr>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rPr>
          <w:rFonts w:hint="eastAsia" w:ascii="宋体" w:hAnsi="宋体" w:eastAsia="宋体" w:cs="宋体"/>
          <w:bCs/>
          <w:color w:val="000000"/>
          <w:sz w:val="24"/>
          <w:highlight w:val="none"/>
        </w:rPr>
      </w:pPr>
      <w:r>
        <w:rPr>
          <w:rFonts w:hint="eastAsia" w:ascii="宋体" w:hAnsi="宋体" w:eastAsia="宋体" w:cs="宋体"/>
          <w:bCs/>
          <w:color w:val="000000"/>
          <w:spacing w:val="-6"/>
          <w:sz w:val="24"/>
          <w:highlight w:val="none"/>
        </w:rPr>
        <w:t xml:space="preserve">项目名称：</w:t>
      </w:r>
      <w:r>
        <w:rPr>
          <w:rFonts w:hint="eastAsia" w:ascii="宋体" w:hAnsi="宋体" w:cs="宋体"/>
          <w:bCs/>
          <w:color w:val="000000"/>
          <w:spacing w:val="-6"/>
          <w:sz w:val="24"/>
          <w:highlight w:val="none"/>
          <w:lang w:eastAsia="zh-CN"/>
        </w:rPr>
        <w:t xml:space="preserve">新开河惠老助餐中心厨房设备采购项目</w:t>
      </w:r>
      <w:r>
        <w:rPr>
          <w:rFonts w:hint="eastAsia" w:ascii="宋体" w:hAnsi="宋体" w:eastAsia="宋体" w:cs="宋体"/>
          <w:bCs/>
          <w:color w:val="000000"/>
          <w:sz w:val="24"/>
          <w:highlight w:val="none"/>
        </w:rPr>
        <w:t xml:space="preserve">     </w:t>
      </w:r>
      <w:r/>
    </w:p>
    <w:p>
      <w:pPr>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项目编号：</w:t>
      </w:r>
      <w:r>
        <w:rPr>
          <w:rFonts w:hint="eastAsia" w:ascii="宋体" w:hAnsi="宋体" w:cs="宋体"/>
          <w:bCs/>
          <w:color w:val="000000"/>
          <w:sz w:val="24"/>
          <w:highlight w:val="none"/>
          <w:lang w:eastAsia="zh-CN"/>
        </w:rPr>
        <w:t xml:space="preserve">JSZC-320206-JSJW-G2025-0076</w:t>
      </w:r>
      <w:r>
        <w:rPr>
          <w:rFonts w:hint="eastAsia" w:ascii="宋体" w:hAnsi="宋体" w:eastAsia="宋体" w:cs="宋体"/>
          <w:bCs/>
          <w:color w:val="000000"/>
          <w:sz w:val="24"/>
          <w:highlight w:val="none"/>
        </w:rPr>
        <w:t xml:space="preserve"> </w:t>
      </w:r>
      <w:r/>
    </w:p>
    <w:tbl>
      <w:tblPr>
        <w:tblStyle w:val="90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806"/>
        <w:gridCol w:w="1971"/>
        <w:gridCol w:w="1478"/>
        <w:gridCol w:w="1478"/>
        <w:gridCol w:w="1935"/>
      </w:tblGrid>
      <w:tr>
        <w:trPr>
          <w:trHeight w:val="1020"/>
        </w:trPr>
        <w:tc>
          <w:tcPr>
            <w:tcW w:w="98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180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w:t>
            </w:r>
            <w:r/>
          </w:p>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条款号</w:t>
            </w:r>
            <w:r/>
          </w:p>
        </w:tc>
        <w:tc>
          <w:tcPr>
            <w:tcW w:w="197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招标文件的</w:t>
            </w:r>
            <w:r/>
          </w:p>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商务条款</w:t>
            </w:r>
            <w:r/>
          </w:p>
        </w:tc>
        <w:tc>
          <w:tcPr>
            <w:tcW w:w="147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投标文件的商务条款</w:t>
            </w:r>
            <w:r/>
          </w:p>
        </w:tc>
        <w:tc>
          <w:tcPr>
            <w:tcW w:w="147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p>
        </w:tc>
        <w:tc>
          <w:tcPr>
            <w:tcW w:w="193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p>
        </w:tc>
      </w:tr>
      <w:tr>
        <w:trPr>
          <w:trHeight w:val="1020"/>
        </w:trPr>
        <w:tc>
          <w:tcPr>
            <w:tcW w:w="98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0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7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3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020"/>
        </w:trPr>
        <w:tc>
          <w:tcPr>
            <w:tcW w:w="98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0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7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3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020"/>
        </w:trPr>
        <w:tc>
          <w:tcPr>
            <w:tcW w:w="98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06"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71"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8"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35" w:type="dxa"/>
            <w:vAlign w:val="center"/>
            <w:textDirection w:val="lrTb"/>
            <w:noWrap w:val="false"/>
          </w:tcPr>
          <w:p>
            <w:p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注：（1）本表不得删除；</w:t>
      </w:r>
      <w:r/>
    </w:p>
    <w:p>
      <w:pPr>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（2）如无任何偏离，请于本表 “偏离说明”中注明“无偏离”；</w:t>
      </w:r>
      <w:r/>
    </w:p>
    <w:p>
      <w:pPr>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（3）如有偏离项，请于本表中列明偏离内容，如需要可自行延长，其余无偏离内容不须赘述。</w:t>
      </w:r>
      <w:r/>
    </w:p>
    <w:p>
      <w:pP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ind w:firstLine="48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13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3720"/>
        <w:spacing w:line="480" w:lineRule="auto"/>
        <w:rPr>
          <w:rFonts w:hint="eastAsia" w:ascii="宋体" w:hAnsi="宋体" w:eastAsia="宋体" w:cs="宋体"/>
          <w:bCs/>
          <w:color w:val="000000"/>
          <w:sz w:val="24"/>
          <w:highlight w:val="none"/>
        </w:rPr>
      </w:pPr>
      <w:r>
        <w:rPr>
          <w:rFonts w:hint="eastAsia" w:ascii="宋体" w:hAnsi="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（盖章）：</w:t>
      </w:r>
      <w:r/>
    </w:p>
    <w:p>
      <w:pPr>
        <w:ind w:firstLine="102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法定代表人或法定代表人授权代表签字或盖章：</w:t>
      </w:r>
      <w:r/>
    </w:p>
    <w:p>
      <w:pPr>
        <w:ind w:firstLine="534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    年  月   日</w:t>
      </w:r>
      <w:r/>
    </w:p>
    <w:p>
      <w:pPr>
        <w:pStyle w:val="13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5"/>
        <w:ind w:firstLine="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（2）技术要求条款偏离表</w:t>
      </w:r>
      <w:r/>
    </w:p>
    <w:p>
      <w:pPr>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jc w:val="left"/>
        <w:rPr>
          <w:rFonts w:hint="eastAsia" w:ascii="宋体" w:hAnsi="宋体" w:eastAsia="宋体" w:cs="宋体"/>
          <w:bCs/>
          <w:color w:val="000000"/>
          <w:sz w:val="24"/>
          <w:highlight w:val="none"/>
        </w:rPr>
      </w:pPr>
      <w:r>
        <w:rPr>
          <w:rFonts w:hint="eastAsia" w:ascii="宋体" w:hAnsi="宋体" w:eastAsia="宋体" w:cs="宋体"/>
          <w:bCs/>
          <w:color w:val="000000"/>
          <w:spacing w:val="-6"/>
          <w:sz w:val="24"/>
          <w:highlight w:val="none"/>
        </w:rPr>
        <w:t xml:space="preserve">项目名称：</w:t>
      </w:r>
      <w:r>
        <w:rPr>
          <w:rFonts w:hint="eastAsia" w:ascii="宋体" w:hAnsi="宋体" w:cs="宋体"/>
          <w:bCs/>
          <w:color w:val="000000"/>
          <w:spacing w:val="-6"/>
          <w:sz w:val="24"/>
          <w:highlight w:val="none"/>
          <w:lang w:eastAsia="zh-CN"/>
        </w:rPr>
        <w:t xml:space="preserve">新开河惠老助餐中心厨房设备采购项目</w:t>
      </w:r>
      <w:r>
        <w:rPr>
          <w:rFonts w:hint="eastAsia" w:ascii="宋体" w:hAnsi="宋体" w:eastAsia="宋体" w:cs="宋体"/>
          <w:bCs/>
          <w:color w:val="000000"/>
          <w:sz w:val="24"/>
          <w:highlight w:val="none"/>
        </w:rPr>
        <w:t xml:space="preserve">      </w:t>
      </w:r>
      <w:r/>
    </w:p>
    <w:p>
      <w:pPr>
        <w:jc w:val="lef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项目编号：</w:t>
      </w:r>
      <w:r>
        <w:rPr>
          <w:rFonts w:hint="eastAsia" w:ascii="宋体" w:hAnsi="宋体" w:cs="宋体"/>
          <w:bCs/>
          <w:color w:val="000000"/>
          <w:sz w:val="24"/>
          <w:highlight w:val="none"/>
          <w:lang w:eastAsia="zh-CN"/>
        </w:rPr>
        <w:t xml:space="preserve">JSZC-320206-JSJW-G2025-0076</w:t>
      </w:r>
      <w:r>
        <w:rPr>
          <w:rFonts w:hint="eastAsia" w:ascii="宋体" w:hAnsi="宋体" w:eastAsia="宋体" w:cs="宋体"/>
          <w:bCs/>
          <w:color w:val="000000"/>
          <w:sz w:val="24"/>
          <w:highlight w:val="none"/>
        </w:rPr>
        <w:t xml:space="preserve"> </w:t>
      </w:r>
      <w:r/>
    </w:p>
    <w:tbl>
      <w:tblPr>
        <w:tblStyle w:val="908"/>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4078"/>
        <w:gridCol w:w="3544"/>
        <w:gridCol w:w="1559"/>
      </w:tblGrid>
      <w:tr>
        <w:trPr/>
        <w:tc>
          <w:tcPr>
            <w:tcW w:w="708" w:type="dxa"/>
            <w:vAlign w:val="top"/>
            <w:textDirection w:val="lrTb"/>
            <w:noWrap w:val="false"/>
          </w:tcPr>
          <w:p>
            <w:pPr>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4078"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采购要求</w:t>
            </w:r>
            <w:r/>
          </w:p>
        </w:tc>
        <w:tc>
          <w:tcPr>
            <w:tcW w:w="3544" w:type="dxa"/>
            <w:vAlign w:val="center"/>
            <w:textDirection w:val="lrTb"/>
            <w:noWrap w:val="false"/>
          </w:tcPr>
          <w:p>
            <w:pPr>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实报内容</w:t>
            </w:r>
            <w:r/>
          </w:p>
        </w:tc>
        <w:tc>
          <w:tcPr>
            <w:tcW w:w="1559" w:type="dxa"/>
            <w:vAlign w:val="top"/>
            <w:textDirection w:val="lrTb"/>
            <w:noWrap w:val="false"/>
          </w:tcPr>
          <w:p>
            <w:pPr>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偏离说明</w:t>
            </w:r>
            <w:r/>
          </w:p>
        </w:tc>
      </w:tr>
      <w:tr>
        <w:trPr/>
        <w:tc>
          <w:tcPr>
            <w:tcW w:w="708" w:type="dxa"/>
            <w:vAlign w:val="center"/>
            <w:textDirection w:val="lrTb"/>
            <w:noWrap w:val="false"/>
          </w:tcPr>
          <w:p>
            <w:pPr>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4078" w:type="dxa"/>
            <w:vAlign w:val="top"/>
            <w:textDirection w:val="lrTb"/>
            <w:noWrap w:val="false"/>
          </w:tcPr>
          <w:p>
            <w:pPr>
              <w:tabs>
                <w:tab w:val="left" w:pos="624"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544"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559" w:type="dxa"/>
            <w:vAlign w:val="top"/>
            <w:textDirection w:val="lrTb"/>
            <w:noWrap w:val="false"/>
          </w:tcPr>
          <w:p>
            <w:pPr>
              <w:spacing w:before="240" w:after="24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注：（1）本表不得删除；</w:t>
      </w:r>
      <w:r/>
    </w:p>
    <w:p>
      <w:pPr>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（2）如无任何偏离，请于本表 “偏离说明”中注明“无偏离”；</w:t>
      </w:r>
      <w:r/>
    </w:p>
    <w:p>
      <w:pPr>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（3）如有偏离项，请于本表中列明偏离内容，如需要可自行延长，其余无偏离内容不须赘述。</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3720"/>
        <w:spacing w:line="480" w:lineRule="auto"/>
        <w:rPr>
          <w:rFonts w:hint="eastAsia" w:ascii="宋体" w:hAnsi="宋体" w:eastAsia="宋体" w:cs="宋体"/>
          <w:bCs/>
          <w:color w:val="000000"/>
          <w:sz w:val="24"/>
          <w:highlight w:val="none"/>
        </w:rPr>
      </w:pPr>
      <w:r>
        <w:rPr>
          <w:rFonts w:hint="eastAsia" w:ascii="宋体" w:hAnsi="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（盖章）：</w:t>
      </w:r>
      <w:r/>
    </w:p>
    <w:p>
      <w:pPr>
        <w:ind w:firstLine="102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法定代表人或法定代表人授权代表签字或盖章：</w:t>
      </w:r>
      <w:r/>
    </w:p>
    <w:p>
      <w:pPr>
        <w:ind w:firstLine="534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日期：    年  月   日</w:t>
      </w:r>
      <w:r/>
    </w:p>
    <w:p>
      <w:pPr>
        <w:pStyle w:val="13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087"/>
        <w:jc w:val="both"/>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eastAsia="zh-CN"/>
        </w:rPr>
        <w:t xml:space="preserve">九</w:t>
      </w:r>
      <w:r>
        <w:rPr>
          <w:rFonts w:hint="eastAsia" w:ascii="宋体" w:hAnsi="宋体" w:eastAsia="宋体" w:cs="宋体"/>
          <w:b w:val="0"/>
          <w:bCs w:val="0"/>
          <w:color w:val="000000"/>
          <w:sz w:val="24"/>
          <w:highlight w:val="none"/>
        </w:rPr>
        <w:t xml:space="preserve">）供应商类似业绩一览表（格式）：</w:t>
      </w:r>
      <w:r/>
    </w:p>
    <w:p>
      <w:pPr>
        <w:pStyle w:val="1124"/>
        <w:ind w:firstLine="3654"/>
        <w:jc w:val="left"/>
        <w:spacing w:before="11"/>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r>
      <w:r/>
    </w:p>
    <w:p>
      <w:pPr>
        <w:pStyle w:val="1124"/>
        <w:ind w:firstLine="3654"/>
        <w:jc w:val="left"/>
        <w:spacing w:before="11"/>
        <w:rPr>
          <w:rFonts w:hint="eastAsia" w:ascii="宋体" w:hAnsi="宋体" w:eastAsia="宋体" w:cs="宋体"/>
          <w:b/>
          <w:bCs/>
          <w:color w:val="000000"/>
          <w:szCs w:val="28"/>
          <w:highlight w:val="none"/>
        </w:rPr>
      </w:pPr>
      <w:r>
        <w:rPr>
          <w:rFonts w:hint="eastAsia" w:ascii="宋体" w:hAnsi="宋体" w:eastAsia="宋体" w:cs="宋体"/>
          <w:b/>
          <w:bCs/>
          <w:color w:val="000000"/>
          <w:szCs w:val="28"/>
          <w:highlight w:val="none"/>
        </w:rPr>
        <w:t xml:space="preserve">供应商类似业绩一览表</w:t>
      </w:r>
      <w:r/>
    </w:p>
    <w:p>
      <w:pPr>
        <w:pStyle w:val="1124"/>
        <w:ind w:left="1020"/>
        <w:spacing w:before="96"/>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908"/>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560"/>
        <w:gridCol w:w="1461"/>
        <w:gridCol w:w="1673"/>
        <w:gridCol w:w="1836"/>
        <w:gridCol w:w="1883"/>
      </w:tblGrid>
      <w:tr>
        <w:trPr>
          <w:trHeight w:val="935"/>
        </w:trPr>
        <w:tc>
          <w:tcPr>
            <w:tcW w:w="977" w:type="dxa"/>
            <w:vAlign w:val="center"/>
            <w:textDirection w:val="lrTb"/>
            <w:noWrap w:val="false"/>
          </w:tcPr>
          <w:p>
            <w:pPr>
              <w:pStyle w:val="1323"/>
              <w:ind w:left="287" w:right="16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1560" w:type="dxa"/>
            <w:vAlign w:val="center"/>
            <w:textDirection w:val="lrTb"/>
            <w:noWrap w:val="false"/>
          </w:tcPr>
          <w:p>
            <w:pPr>
              <w:pStyle w:val="1323"/>
              <w:ind w:left="340" w:right="21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p>
        </w:tc>
        <w:tc>
          <w:tcPr>
            <w:tcW w:w="1461" w:type="dxa"/>
            <w:vAlign w:val="center"/>
            <w:textDirection w:val="lrTb"/>
            <w:noWrap w:val="false"/>
          </w:tcPr>
          <w:p>
            <w:pPr>
              <w:pStyle w:val="1323"/>
              <w:ind w:left="290" w:right="161"/>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合同签订</w:t>
            </w:r>
            <w:r>
              <w:rPr>
                <w:rFonts w:hint="eastAsia" w:ascii="宋体" w:hAnsi="宋体" w:eastAsia="宋体" w:cs="宋体"/>
                <w:color w:val="000000"/>
                <w:sz w:val="24"/>
                <w:highlight w:val="none"/>
              </w:rPr>
              <w:t xml:space="preserve">时间</w:t>
            </w:r>
            <w:r/>
          </w:p>
        </w:tc>
        <w:tc>
          <w:tcPr>
            <w:tcW w:w="1673" w:type="dxa"/>
            <w:vAlign w:val="center"/>
            <w:textDirection w:val="lrTb"/>
            <w:noWrap w:val="false"/>
          </w:tcPr>
          <w:p>
            <w:pPr>
              <w:pStyle w:val="1323"/>
              <w:ind w:left="276" w:right="146"/>
              <w:jc w:val="center"/>
              <w:spacing w:before="4"/>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合同金额</w:t>
            </w:r>
            <w:r/>
          </w:p>
          <w:p>
            <w:pPr>
              <w:pStyle w:val="1323"/>
              <w:ind w:left="276" w:right="146"/>
              <w:jc w:val="center"/>
              <w:spacing w:before="158"/>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w:t>
            </w:r>
            <w:r/>
          </w:p>
        </w:tc>
        <w:tc>
          <w:tcPr>
            <w:tcW w:w="1836" w:type="dxa"/>
            <w:vAlign w:val="center"/>
            <w:textDirection w:val="lrTb"/>
            <w:noWrap w:val="false"/>
          </w:tcPr>
          <w:p>
            <w:pPr>
              <w:pStyle w:val="1323"/>
              <w:ind w:left="276" w:right="146"/>
              <w:jc w:val="center"/>
              <w:spacing w:before="4"/>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rPr>
              <w:t xml:space="preserve">单位</w:t>
            </w:r>
            <w:r/>
          </w:p>
        </w:tc>
        <w:tc>
          <w:tcPr>
            <w:tcW w:w="1883" w:type="dxa"/>
            <w:vAlign w:val="center"/>
            <w:textDirection w:val="lrTb"/>
            <w:noWrap w:val="false"/>
          </w:tcPr>
          <w:p>
            <w:pPr>
              <w:pStyle w:val="1323"/>
              <w:ind w:left="276" w:right="146"/>
              <w:jc w:val="center"/>
              <w:spacing w:before="4"/>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p>
        </w:tc>
      </w:tr>
      <w:tr>
        <w:trPr>
          <w:trHeight w:val="335"/>
        </w:trPr>
        <w:tc>
          <w:tcPr>
            <w:tcW w:w="977" w:type="dxa"/>
            <w:vAlign w:val="top"/>
            <w:textDirection w:val="lrTb"/>
            <w:noWrap w:val="false"/>
          </w:tcPr>
          <w:p>
            <w:pPr>
              <w:pStyle w:val="1323"/>
              <w:ind w:left="287" w:right="150"/>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1 </w:t>
            </w:r>
            <w:r/>
          </w:p>
        </w:tc>
        <w:tc>
          <w:tcPr>
            <w:tcW w:w="1560" w:type="dxa"/>
            <w:vAlign w:val="top"/>
            <w:textDirection w:val="lrTb"/>
            <w:noWrap w:val="false"/>
          </w:tcPr>
          <w:p>
            <w:pPr>
              <w:pStyle w:val="1323"/>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461" w:type="dxa"/>
            <w:vAlign w:val="top"/>
            <w:textDirection w:val="lrTb"/>
            <w:noWrap w:val="false"/>
          </w:tcPr>
          <w:p>
            <w:pPr>
              <w:pStyle w:val="1323"/>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673" w:type="dxa"/>
            <w:vAlign w:val="top"/>
            <w:textDirection w:val="lrTb"/>
            <w:noWrap w:val="false"/>
          </w:tcPr>
          <w:p>
            <w:pPr>
              <w:pStyle w:val="1323"/>
              <w:ind w:right="694"/>
              <w:jc w:val="right"/>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836" w:type="dxa"/>
            <w:vAlign w:val="top"/>
            <w:textDirection w:val="lrTb"/>
            <w:noWrap w:val="false"/>
          </w:tcPr>
          <w:p>
            <w:pPr>
              <w:pStyle w:val="1323"/>
              <w:ind w:left="142"/>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883" w:type="dxa"/>
            <w:vAlign w:val="top"/>
            <w:textDirection w:val="lrTb"/>
            <w:noWrap w:val="false"/>
          </w:tcPr>
          <w:p>
            <w:pPr>
              <w:pStyle w:val="1323"/>
              <w:ind w:left="143"/>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r>
      <w:tr>
        <w:trPr>
          <w:trHeight w:val="337"/>
        </w:trPr>
        <w:tc>
          <w:tcPr>
            <w:tcW w:w="977" w:type="dxa"/>
            <w:vAlign w:val="top"/>
            <w:textDirection w:val="lrTb"/>
            <w:noWrap w:val="false"/>
          </w:tcPr>
          <w:p>
            <w:pPr>
              <w:pStyle w:val="1323"/>
              <w:ind w:left="287" w:right="150"/>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2 </w:t>
            </w:r>
            <w:r/>
          </w:p>
        </w:tc>
        <w:tc>
          <w:tcPr>
            <w:tcW w:w="1560" w:type="dxa"/>
            <w:vAlign w:val="top"/>
            <w:textDirection w:val="lrTb"/>
            <w:noWrap w:val="false"/>
          </w:tcPr>
          <w:p>
            <w:pPr>
              <w:pStyle w:val="1323"/>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461" w:type="dxa"/>
            <w:vAlign w:val="top"/>
            <w:textDirection w:val="lrTb"/>
            <w:noWrap w:val="false"/>
          </w:tcPr>
          <w:p>
            <w:pPr>
              <w:pStyle w:val="1323"/>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673" w:type="dxa"/>
            <w:vAlign w:val="top"/>
            <w:textDirection w:val="lrTb"/>
            <w:noWrap w:val="false"/>
          </w:tcPr>
          <w:p>
            <w:pPr>
              <w:pStyle w:val="1323"/>
              <w:ind w:right="694"/>
              <w:jc w:val="right"/>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836" w:type="dxa"/>
            <w:vAlign w:val="top"/>
            <w:textDirection w:val="lrTb"/>
            <w:noWrap w:val="false"/>
          </w:tcPr>
          <w:p>
            <w:pPr>
              <w:pStyle w:val="1323"/>
              <w:ind w:left="142"/>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883" w:type="dxa"/>
            <w:vAlign w:val="top"/>
            <w:textDirection w:val="lrTb"/>
            <w:noWrap w:val="false"/>
          </w:tcPr>
          <w:p>
            <w:pPr>
              <w:pStyle w:val="1323"/>
              <w:ind w:left="143"/>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r>
      <w:tr>
        <w:trPr>
          <w:trHeight w:val="338"/>
        </w:trPr>
        <w:tc>
          <w:tcPr>
            <w:tcW w:w="977" w:type="dxa"/>
            <w:vAlign w:val="top"/>
            <w:textDirection w:val="lrTb"/>
            <w:noWrap w:val="false"/>
          </w:tcPr>
          <w:p>
            <w:pPr>
              <w:pStyle w:val="1323"/>
              <w:ind w:left="287" w:right="150"/>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3 </w:t>
            </w:r>
            <w:r/>
          </w:p>
        </w:tc>
        <w:tc>
          <w:tcPr>
            <w:tcW w:w="1560" w:type="dxa"/>
            <w:vAlign w:val="top"/>
            <w:textDirection w:val="lrTb"/>
            <w:noWrap w:val="false"/>
          </w:tcPr>
          <w:p>
            <w:pPr>
              <w:pStyle w:val="1323"/>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461" w:type="dxa"/>
            <w:vAlign w:val="top"/>
            <w:textDirection w:val="lrTb"/>
            <w:noWrap w:val="false"/>
          </w:tcPr>
          <w:p>
            <w:pPr>
              <w:pStyle w:val="1323"/>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673" w:type="dxa"/>
            <w:vAlign w:val="top"/>
            <w:textDirection w:val="lrTb"/>
            <w:noWrap w:val="false"/>
          </w:tcPr>
          <w:p>
            <w:pPr>
              <w:pStyle w:val="1323"/>
              <w:ind w:right="694"/>
              <w:jc w:val="right"/>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836" w:type="dxa"/>
            <w:vAlign w:val="top"/>
            <w:textDirection w:val="lrTb"/>
            <w:noWrap w:val="false"/>
          </w:tcPr>
          <w:p>
            <w:pPr>
              <w:pStyle w:val="1323"/>
              <w:ind w:left="142"/>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883" w:type="dxa"/>
            <w:vAlign w:val="top"/>
            <w:textDirection w:val="lrTb"/>
            <w:noWrap w:val="false"/>
          </w:tcPr>
          <w:p>
            <w:pPr>
              <w:pStyle w:val="1323"/>
              <w:ind w:left="143"/>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r>
      <w:tr>
        <w:trPr>
          <w:trHeight w:val="335"/>
        </w:trPr>
        <w:tc>
          <w:tcPr>
            <w:tcW w:w="977" w:type="dxa"/>
            <w:vAlign w:val="top"/>
            <w:textDirection w:val="lrTb"/>
            <w:noWrap w:val="false"/>
          </w:tcPr>
          <w:p>
            <w:pPr>
              <w:pStyle w:val="1323"/>
              <w:ind w:left="287" w:right="150"/>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4 </w:t>
            </w:r>
            <w:r/>
          </w:p>
        </w:tc>
        <w:tc>
          <w:tcPr>
            <w:tcW w:w="1560" w:type="dxa"/>
            <w:vAlign w:val="top"/>
            <w:textDirection w:val="lrTb"/>
            <w:noWrap w:val="false"/>
          </w:tcPr>
          <w:p>
            <w:pPr>
              <w:pStyle w:val="1323"/>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461" w:type="dxa"/>
            <w:vAlign w:val="top"/>
            <w:textDirection w:val="lrTb"/>
            <w:noWrap w:val="false"/>
          </w:tcPr>
          <w:p>
            <w:pPr>
              <w:pStyle w:val="1323"/>
              <w:ind w:left="139"/>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673" w:type="dxa"/>
            <w:vAlign w:val="top"/>
            <w:textDirection w:val="lrTb"/>
            <w:noWrap w:val="false"/>
          </w:tcPr>
          <w:p>
            <w:pPr>
              <w:pStyle w:val="1323"/>
              <w:ind w:right="694"/>
              <w:jc w:val="right"/>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836" w:type="dxa"/>
            <w:vAlign w:val="top"/>
            <w:textDirection w:val="lrTb"/>
            <w:noWrap w:val="false"/>
          </w:tcPr>
          <w:p>
            <w:pPr>
              <w:pStyle w:val="1323"/>
              <w:ind w:left="142"/>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883" w:type="dxa"/>
            <w:vAlign w:val="top"/>
            <w:textDirection w:val="lrTb"/>
            <w:noWrap w:val="false"/>
          </w:tcPr>
          <w:p>
            <w:pPr>
              <w:pStyle w:val="1323"/>
              <w:ind w:left="143"/>
              <w:jc w:val="center"/>
              <w:spacing w:before="1"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r>
      <w:tr>
        <w:trPr>
          <w:trHeight w:val="338"/>
        </w:trPr>
        <w:tc>
          <w:tcPr>
            <w:tcW w:w="977" w:type="dxa"/>
            <w:vAlign w:val="top"/>
            <w:textDirection w:val="lrTb"/>
            <w:noWrap w:val="false"/>
          </w:tcPr>
          <w:p>
            <w:pPr>
              <w:pStyle w:val="1323"/>
              <w:ind w:left="287" w:right="150"/>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5 </w:t>
            </w:r>
            <w:r/>
          </w:p>
        </w:tc>
        <w:tc>
          <w:tcPr>
            <w:tcW w:w="1560" w:type="dxa"/>
            <w:vAlign w:val="top"/>
            <w:textDirection w:val="lrTb"/>
            <w:noWrap w:val="false"/>
          </w:tcPr>
          <w:p>
            <w:pPr>
              <w:pStyle w:val="1323"/>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461" w:type="dxa"/>
            <w:vAlign w:val="top"/>
            <w:textDirection w:val="lrTb"/>
            <w:noWrap w:val="false"/>
          </w:tcPr>
          <w:p>
            <w:pPr>
              <w:pStyle w:val="1323"/>
              <w:ind w:left="139"/>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673" w:type="dxa"/>
            <w:vAlign w:val="top"/>
            <w:textDirection w:val="lrTb"/>
            <w:noWrap w:val="false"/>
          </w:tcPr>
          <w:p>
            <w:pPr>
              <w:pStyle w:val="1323"/>
              <w:ind w:right="694"/>
              <w:jc w:val="right"/>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836" w:type="dxa"/>
            <w:vAlign w:val="top"/>
            <w:textDirection w:val="lrTb"/>
            <w:noWrap w:val="false"/>
          </w:tcPr>
          <w:p>
            <w:pPr>
              <w:pStyle w:val="1323"/>
              <w:ind w:left="142"/>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883" w:type="dxa"/>
            <w:vAlign w:val="top"/>
            <w:textDirection w:val="lrTb"/>
            <w:noWrap w:val="false"/>
          </w:tcPr>
          <w:p>
            <w:pPr>
              <w:pStyle w:val="1323"/>
              <w:ind w:left="143"/>
              <w:jc w:val="center"/>
              <w:spacing w:before="4" w:line="314"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r>
      <w:tr>
        <w:trPr>
          <w:trHeight w:val="337"/>
        </w:trPr>
        <w:tc>
          <w:tcPr>
            <w:tcW w:w="977" w:type="dxa"/>
            <w:vAlign w:val="top"/>
            <w:textDirection w:val="lrTb"/>
            <w:noWrap w:val="false"/>
          </w:tcPr>
          <w:p>
            <w:pPr>
              <w:pStyle w:val="1323"/>
              <w:ind w:left="287" w:right="150"/>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560" w:type="dxa"/>
            <w:vAlign w:val="top"/>
            <w:textDirection w:val="lrTb"/>
            <w:noWrap w:val="false"/>
          </w:tcPr>
          <w:p>
            <w:pPr>
              <w:pStyle w:val="1323"/>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461" w:type="dxa"/>
            <w:vAlign w:val="top"/>
            <w:textDirection w:val="lrTb"/>
            <w:noWrap w:val="false"/>
          </w:tcPr>
          <w:p>
            <w:pPr>
              <w:pStyle w:val="1323"/>
              <w:ind w:left="139"/>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673" w:type="dxa"/>
            <w:vAlign w:val="top"/>
            <w:textDirection w:val="lrTb"/>
            <w:noWrap w:val="false"/>
          </w:tcPr>
          <w:p>
            <w:pPr>
              <w:pStyle w:val="1323"/>
              <w:ind w:right="694"/>
              <w:jc w:val="right"/>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836" w:type="dxa"/>
            <w:vAlign w:val="top"/>
            <w:textDirection w:val="lrTb"/>
            <w:noWrap w:val="false"/>
          </w:tcPr>
          <w:p>
            <w:pPr>
              <w:pStyle w:val="1323"/>
              <w:ind w:left="142"/>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c>
          <w:tcPr>
            <w:tcW w:w="1883" w:type="dxa"/>
            <w:vAlign w:val="top"/>
            <w:textDirection w:val="lrTb"/>
            <w:noWrap w:val="false"/>
          </w:tcPr>
          <w:p>
            <w:pPr>
              <w:pStyle w:val="1323"/>
              <w:ind w:left="143"/>
              <w:jc w:val="center"/>
              <w:spacing w:before="1" w:line="317" w:lineRule="exact"/>
              <w:rPr>
                <w:rFonts w:hint="eastAsia" w:ascii="宋体" w:hAnsi="宋体" w:eastAsia="宋体" w:cs="宋体"/>
                <w:color w:val="000000"/>
                <w:sz w:val="26"/>
                <w:highlight w:val="none"/>
              </w:rPr>
            </w:pPr>
            <w:r>
              <w:rPr>
                <w:rFonts w:hint="eastAsia" w:ascii="宋体" w:hAnsi="宋体" w:eastAsia="宋体" w:cs="宋体"/>
                <w:color w:val="000000"/>
                <w:sz w:val="26"/>
                <w:highlight w:val="none"/>
              </w:rPr>
              <w:t xml:space="preserve"> </w:t>
            </w:r>
            <w:r/>
          </w:p>
        </w:tc>
      </w:tr>
    </w:tbl>
    <w:p>
      <w:pPr>
        <w:ind w:firstLine="422"/>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r>
      <w:r/>
    </w:p>
    <w:p>
      <w:pPr>
        <w:ind w:firstLine="422"/>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t xml:space="preserve">注：附评分标准中需要提交的证明材料。如出现证明材料扫描件内容不完整或字迹、内容、盖章模糊不清等情况均不得分。</w:t>
      </w:r>
      <w:r/>
    </w:p>
    <w:p>
      <w:pPr>
        <w:pStyle w:val="11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4"/>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1124"/>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1124"/>
        <w:jc w:val="left"/>
        <w:spacing w:before="2"/>
        <w:rPr>
          <w:rFonts w:hint="eastAsia" w:ascii="宋体" w:hAnsi="宋体" w:eastAsia="宋体" w:cs="宋体"/>
          <w:color w:val="000000"/>
          <w:sz w:val="31"/>
          <w:highlight w:val="none"/>
        </w:rPr>
      </w:pPr>
      <w:r>
        <w:rPr>
          <w:rFonts w:hint="eastAsia" w:ascii="宋体" w:hAnsi="宋体" w:eastAsia="宋体" w:cs="宋体"/>
          <w:color w:val="000000"/>
          <w:sz w:val="31"/>
          <w:highlight w:val="none"/>
        </w:rPr>
      </w:r>
      <w:r/>
    </w:p>
    <w:p>
      <w:pPr>
        <w:pStyle w:val="1124"/>
        <w:ind w:left="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                                   </w:t>
      </w:r>
      <w:r>
        <w:rPr>
          <w:rFonts w:hint="eastAsia" w:ascii="宋体" w:hAnsi="宋体" w:eastAsia="宋体" w:cs="宋体"/>
          <w:color w:val="000000"/>
          <w:spacing w:val="-10"/>
          <w:sz w:val="24"/>
          <w:highlight w:val="none"/>
          <w:lang w:eastAsia="zh-CN"/>
        </w:rPr>
        <w:t xml:space="preserve">供应商</w:t>
      </w:r>
      <w:r>
        <w:rPr>
          <w:rFonts w:hint="eastAsia" w:ascii="宋体" w:hAnsi="宋体" w:eastAsia="宋体" w:cs="宋体"/>
          <w:color w:val="000000"/>
          <w:spacing w:val="-10"/>
          <w:sz w:val="24"/>
          <w:highlight w:val="none"/>
        </w:rPr>
        <w:t xml:space="preserve">（盖章）： </w:t>
      </w:r>
      <w:r/>
    </w:p>
    <w:p>
      <w:pPr>
        <w:pStyle w:val="1124"/>
        <w:ind w:left="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                                   法定代表人或法定代表人授权代表签字或盖章： </w:t>
      </w:r>
      <w:r/>
    </w:p>
    <w:p>
      <w:pPr>
        <w:pStyle w:val="1124"/>
        <w:ind w:left="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t xml:space="preserve">                                   日 期 ：  年  月  日 </w:t>
      </w:r>
      <w:r/>
    </w:p>
    <w:p>
      <w:pPr>
        <w:pStyle w:val="1124"/>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24"/>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24"/>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24"/>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24"/>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24"/>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24"/>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pStyle w:val="1124"/>
        <w:ind w:left="3990" w:right="1079"/>
        <w:spacing w:before="81" w:line="364" w:lineRule="auto"/>
        <w:rPr>
          <w:rFonts w:hint="eastAsia" w:ascii="宋体" w:hAnsi="宋体" w:eastAsia="宋体" w:cs="宋体"/>
          <w:color w:val="000000"/>
          <w:spacing w:val="-10"/>
          <w:sz w:val="24"/>
          <w:highlight w:val="none"/>
        </w:rPr>
      </w:pPr>
      <w:r>
        <w:rPr>
          <w:rFonts w:hint="eastAsia" w:ascii="宋体" w:hAnsi="宋体" w:eastAsia="宋体" w:cs="宋体"/>
          <w:color w:val="000000"/>
          <w:spacing w:val="-10"/>
          <w:sz w:val="24"/>
          <w:highlight w:val="none"/>
        </w:rPr>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（十）服务保障承诺（格式）：</w:t>
      </w:r>
      <w:r/>
    </w:p>
    <w:p>
      <w:pP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jc w:val="center"/>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jc w:val="center"/>
        <w:rPr>
          <w:rFonts w:hint="eastAsia" w:ascii="宋体" w:hAnsi="宋体" w:eastAsia="宋体" w:cs="宋体"/>
          <w:color w:val="000000"/>
          <w:sz w:val="36"/>
          <w:highlight w:val="none"/>
        </w:rPr>
      </w:pPr>
      <w:r>
        <w:rPr>
          <w:rFonts w:hint="eastAsia" w:ascii="宋体" w:hAnsi="宋体" w:eastAsia="宋体" w:cs="宋体"/>
          <w:color w:val="000000"/>
          <w:sz w:val="36"/>
          <w:highlight w:val="none"/>
        </w:rPr>
        <w:t xml:space="preserve">服务承诺</w:t>
      </w:r>
      <w:r/>
    </w:p>
    <w:p>
      <w:pPr>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rPr>
          <w:rFonts w:hint="eastAsia" w:ascii="宋体" w:hAnsi="宋体" w:eastAsia="宋体" w:cs="宋体"/>
          <w:bCs/>
          <w:color w:val="000000"/>
          <w:sz w:val="24"/>
          <w:highlight w:val="none"/>
        </w:rPr>
      </w:pPr>
      <w:r>
        <w:rPr>
          <w:rFonts w:hint="eastAsia" w:ascii="宋体" w:hAnsi="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（盖章）                                政府采购编号：  </w:t>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tabs>
          <w:tab w:val="left" w:pos="1418"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内容要求：</w:t>
      </w:r>
      <w:r/>
    </w:p>
    <w:p>
      <w:pPr>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500" w:lineRule="exact"/>
        <w:rPr>
          <w:rFonts w:hint="eastAsia" w:ascii="宋体" w:hAnsi="宋体" w:eastAsia="宋体" w:cs="宋体"/>
          <w:bCs/>
          <w:color w:val="000000"/>
          <w:sz w:val="24"/>
          <w:highlight w:val="none"/>
        </w:rPr>
      </w:pPr>
      <w:r>
        <w:rPr>
          <w:rFonts w:hint="eastAsia" w:ascii="宋体" w:hAnsi="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须针对本招标文件作出实质性响应（内容由</w:t>
      </w:r>
      <w:r>
        <w:rPr>
          <w:rFonts w:hint="eastAsia" w:ascii="宋体" w:hAnsi="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自行拟定）</w:t>
      </w:r>
      <w:r/>
    </w:p>
    <w:p>
      <w:pPr>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p>
    <w:p>
      <w:pPr>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p>
    <w:p>
      <w:pPr>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p>
    <w:p>
      <w:pPr>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p>
    <w:p>
      <w:pPr>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p>
    <w:p>
      <w:pPr>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spacing w:before="5"/>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日期：</w:t>
      </w:r>
      <w:r/>
    </w:p>
    <w:p>
      <w:pPr>
        <w:pStyle w:val="13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13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w:t>
      </w:r>
      <w:r>
        <w:rPr>
          <w:rFonts w:hint="eastAsia" w:ascii="宋体" w:hAnsi="宋体" w:eastAsia="宋体" w:cs="宋体"/>
          <w:bCs/>
          <w:color w:val="000000"/>
          <w:sz w:val="24"/>
          <w:highlight w:val="none"/>
          <w:lang w:eastAsia="zh-CN"/>
        </w:rPr>
        <w:t xml:space="preserve">一</w:t>
      </w:r>
      <w:r>
        <w:rPr>
          <w:rFonts w:hint="eastAsia" w:ascii="宋体" w:hAnsi="宋体" w:eastAsia="宋体" w:cs="宋体"/>
          <w:bCs/>
          <w:color w:val="000000"/>
          <w:sz w:val="24"/>
          <w:highlight w:val="none"/>
        </w:rPr>
        <w:t xml:space="preserve">）质保期满后备品备件、易损件报价表：</w:t>
      </w:r>
      <w:r/>
    </w:p>
    <w:p>
      <w:pPr>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jc w:val="center"/>
        <w:spacing w:line="360" w:lineRule="auto"/>
        <w:rPr>
          <w:rFonts w:hint="eastAsia" w:ascii="宋体" w:hAnsi="宋体"/>
          <w:bCs/>
          <w:color w:val="000000"/>
          <w:sz w:val="24"/>
          <w:szCs w:val="24"/>
          <w:highlight w:val="none"/>
        </w:rPr>
      </w:pPr>
      <w:r>
        <w:rPr>
          <w:rFonts w:hint="eastAsia" w:ascii="宋体" w:hAnsi="宋体"/>
          <w:b/>
          <w:bCs/>
          <w:color w:val="000000"/>
          <w:sz w:val="28"/>
          <w:szCs w:val="28"/>
          <w:highlight w:val="none"/>
        </w:rPr>
        <w:t xml:space="preserve">质保期满后备品备件、易损件报价表</w:t>
      </w:r>
      <w:r/>
    </w:p>
    <w:p>
      <w:pPr>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投标供应商名称（盖章） ：        </w:t>
      </w:r>
      <w:r/>
    </w:p>
    <w:p>
      <w:pPr>
        <w:jc w:val="left"/>
        <w:widowControl/>
        <w:rPr>
          <w:rFonts w:hint="eastAsia" w:ascii="宋体" w:hAnsi="宋体" w:eastAsia="宋体" w:cs="宋体"/>
          <w:bCs/>
          <w:color w:val="000000"/>
          <w:sz w:val="24"/>
          <w:highlight w:val="none"/>
          <w:lang w:eastAsia="zh-CN"/>
        </w:rPr>
      </w:pPr>
      <w:r>
        <w:rPr>
          <w:rFonts w:hint="eastAsia" w:ascii="宋体" w:hAnsi="宋体"/>
          <w:bCs/>
          <w:color w:val="000000"/>
          <w:sz w:val="24"/>
          <w:szCs w:val="24"/>
          <w:highlight w:val="none"/>
        </w:rPr>
        <w:t xml:space="preserve">项目编号：</w:t>
      </w:r>
      <w:r>
        <w:rPr>
          <w:rFonts w:hint="eastAsia" w:ascii="宋体" w:hAnsi="宋体" w:cs="宋体"/>
          <w:bCs/>
          <w:color w:val="000000"/>
          <w:sz w:val="24"/>
          <w:highlight w:val="none"/>
          <w:lang w:eastAsia="zh-CN"/>
        </w:rPr>
        <w:t xml:space="preserve">JSZC-320206-JSJW-G2025-0076</w:t>
      </w:r>
      <w:r/>
    </w:p>
    <w:tbl>
      <w:tblPr>
        <w:tblStyle w:val="9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92"/>
        <w:gridCol w:w="2187"/>
        <w:gridCol w:w="960"/>
        <w:gridCol w:w="1275"/>
        <w:gridCol w:w="2988"/>
      </w:tblGrid>
      <w:tr>
        <w:trPr>
          <w:cantSplit/>
          <w:jc w:val="center"/>
          <w:trHeight w:val="612"/>
        </w:trPr>
        <w:tc>
          <w:tcPr>
            <w:tcW w:w="710" w:type="dxa"/>
            <w:vAlign w:val="center"/>
            <w:textDirection w:val="lrTb"/>
            <w:noWrap w:val="false"/>
          </w:tcPr>
          <w:p>
            <w:pPr>
              <w:ind w:right="-6"/>
              <w:tabs>
                <w:tab w:val="left" w:pos="972" w:leader="none"/>
              </w:tabs>
              <w:rPr>
                <w:rFonts w:hint="eastAsia" w:ascii="宋体" w:hAnsi="宋体"/>
                <w:b/>
                <w:color w:val="000000"/>
                <w:szCs w:val="21"/>
                <w:highlight w:val="none"/>
              </w:rPr>
            </w:pPr>
            <w:r>
              <w:rPr>
                <w:rFonts w:hint="eastAsia" w:ascii="宋体" w:hAnsi="宋体"/>
                <w:b/>
                <w:color w:val="000000"/>
                <w:szCs w:val="21"/>
                <w:highlight w:val="none"/>
              </w:rPr>
              <w:t xml:space="preserve">序号</w:t>
            </w:r>
            <w:r/>
          </w:p>
        </w:tc>
        <w:tc>
          <w:tcPr>
            <w:tcW w:w="1892" w:type="dxa"/>
            <w:vAlign w:val="center"/>
            <w:textDirection w:val="lrTb"/>
            <w:noWrap w:val="false"/>
          </w:tcPr>
          <w:p>
            <w:pPr>
              <w:ind w:right="-5"/>
              <w:jc w:val="center"/>
              <w:tabs>
                <w:tab w:val="left" w:pos="972" w:leader="none"/>
              </w:tabs>
              <w:rPr>
                <w:rFonts w:hint="eastAsia" w:ascii="宋体" w:hAnsi="宋体"/>
                <w:b/>
                <w:color w:val="000000"/>
                <w:szCs w:val="21"/>
                <w:highlight w:val="none"/>
              </w:rPr>
            </w:pPr>
            <w:r>
              <w:rPr>
                <w:rFonts w:hint="eastAsia" w:ascii="宋体" w:hAnsi="宋体"/>
                <w:b/>
                <w:color w:val="000000"/>
                <w:szCs w:val="21"/>
                <w:highlight w:val="none"/>
              </w:rPr>
              <w:t xml:space="preserve">备品备件名称</w:t>
            </w:r>
            <w:r/>
          </w:p>
        </w:tc>
        <w:tc>
          <w:tcPr>
            <w:tcW w:w="2187" w:type="dxa"/>
            <w:vAlign w:val="center"/>
            <w:textDirection w:val="lrTb"/>
            <w:noWrap w:val="false"/>
          </w:tcPr>
          <w:p>
            <w:pPr>
              <w:ind w:right="-5"/>
              <w:jc w:val="center"/>
              <w:rPr>
                <w:rFonts w:hint="eastAsia" w:ascii="宋体" w:hAnsi="宋体"/>
                <w:b/>
                <w:color w:val="000000"/>
                <w:szCs w:val="21"/>
                <w:highlight w:val="none"/>
              </w:rPr>
            </w:pPr>
            <w:r>
              <w:rPr>
                <w:rFonts w:hint="eastAsia" w:ascii="宋体" w:hAnsi="宋体"/>
                <w:b/>
                <w:color w:val="000000"/>
                <w:szCs w:val="21"/>
                <w:highlight w:val="none"/>
              </w:rPr>
              <w:t xml:space="preserve">型号及规格</w:t>
            </w:r>
            <w:r/>
          </w:p>
        </w:tc>
        <w:tc>
          <w:tcPr>
            <w:tcW w:w="960" w:type="dxa"/>
            <w:vAlign w:val="center"/>
            <w:textDirection w:val="lrTb"/>
            <w:noWrap w:val="false"/>
          </w:tcPr>
          <w:p>
            <w:pPr>
              <w:ind w:right="-5"/>
              <w:jc w:val="center"/>
              <w:rPr>
                <w:rFonts w:hint="eastAsia" w:ascii="宋体" w:hAnsi="宋体"/>
                <w:b/>
                <w:color w:val="000000"/>
                <w:szCs w:val="21"/>
                <w:highlight w:val="none"/>
              </w:rPr>
            </w:pPr>
            <w:r>
              <w:rPr>
                <w:rFonts w:hint="eastAsia" w:ascii="宋体" w:hAnsi="宋体"/>
                <w:b/>
                <w:color w:val="000000"/>
                <w:szCs w:val="21"/>
                <w:highlight w:val="none"/>
              </w:rPr>
              <w:t xml:space="preserve">数量</w:t>
            </w:r>
            <w:r/>
          </w:p>
        </w:tc>
        <w:tc>
          <w:tcPr>
            <w:tcW w:w="1275" w:type="dxa"/>
            <w:vAlign w:val="center"/>
            <w:textDirection w:val="lrTb"/>
            <w:noWrap w:val="false"/>
          </w:tcPr>
          <w:p>
            <w:pPr>
              <w:ind w:right="-5"/>
              <w:jc w:val="center"/>
              <w:rPr>
                <w:rFonts w:hint="eastAsia" w:ascii="宋体" w:hAnsi="宋体"/>
                <w:b/>
                <w:color w:val="000000"/>
                <w:szCs w:val="21"/>
                <w:highlight w:val="none"/>
              </w:rPr>
            </w:pPr>
            <w:r>
              <w:rPr>
                <w:rFonts w:hint="eastAsia" w:ascii="宋体" w:hAnsi="宋体"/>
                <w:b/>
                <w:color w:val="000000"/>
                <w:szCs w:val="21"/>
                <w:highlight w:val="none"/>
              </w:rPr>
              <w:t xml:space="preserve">单价</w:t>
            </w:r>
            <w:r>
              <w:rPr>
                <w:rFonts w:hint="eastAsia" w:ascii="宋体" w:hAnsi="宋体"/>
                <w:b/>
                <w:color w:val="000000"/>
                <w:szCs w:val="21"/>
                <w:highlight w:val="none"/>
                <w:lang w:eastAsia="zh-CN"/>
              </w:rPr>
              <w:t xml:space="preserve">（</w:t>
            </w:r>
            <w:r>
              <w:rPr>
                <w:rFonts w:hint="eastAsia" w:ascii="宋体" w:hAnsi="宋体"/>
                <w:b/>
                <w:color w:val="000000"/>
                <w:szCs w:val="21"/>
                <w:highlight w:val="none"/>
              </w:rPr>
              <w:t xml:space="preserve">元</w:t>
            </w:r>
            <w:r>
              <w:rPr>
                <w:rFonts w:hint="eastAsia" w:ascii="宋体" w:hAnsi="宋体"/>
                <w:b/>
                <w:color w:val="000000"/>
                <w:szCs w:val="21"/>
                <w:highlight w:val="none"/>
                <w:lang w:eastAsia="zh-CN"/>
              </w:rPr>
              <w:t xml:space="preserve">）</w:t>
            </w:r>
            <w:r/>
          </w:p>
        </w:tc>
        <w:tc>
          <w:tcPr>
            <w:tcW w:w="2988" w:type="dxa"/>
            <w:vAlign w:val="center"/>
            <w:textDirection w:val="lrTb"/>
            <w:noWrap w:val="false"/>
          </w:tcPr>
          <w:p>
            <w:pPr>
              <w:ind w:right="-5"/>
              <w:jc w:val="center"/>
              <w:rPr>
                <w:rFonts w:hint="eastAsia" w:ascii="宋体" w:hAnsi="宋体"/>
                <w:b/>
                <w:color w:val="000000"/>
                <w:szCs w:val="21"/>
                <w:highlight w:val="none"/>
              </w:rPr>
            </w:pPr>
            <w:r>
              <w:rPr>
                <w:rFonts w:hint="eastAsia" w:ascii="宋体" w:hAnsi="宋体"/>
                <w:b/>
                <w:color w:val="000000"/>
                <w:szCs w:val="21"/>
                <w:highlight w:val="none"/>
              </w:rPr>
              <w:t xml:space="preserve">备注</w:t>
            </w:r>
            <w:r/>
          </w:p>
          <w:p>
            <w:pPr>
              <w:ind w:right="-5"/>
              <w:jc w:val="center"/>
              <w:rPr>
                <w:rFonts w:hint="eastAsia" w:ascii="宋体" w:hAnsi="宋体"/>
                <w:b/>
                <w:color w:val="000000"/>
                <w:szCs w:val="21"/>
                <w:highlight w:val="none"/>
              </w:rPr>
            </w:pPr>
            <w:r>
              <w:rPr>
                <w:rFonts w:hint="eastAsia" w:ascii="宋体" w:hAnsi="宋体"/>
                <w:b/>
                <w:color w:val="000000"/>
                <w:szCs w:val="21"/>
                <w:highlight w:val="none"/>
                <w:lang w:eastAsia="zh-CN"/>
              </w:rPr>
              <w:t xml:space="preserve">（</w:t>
            </w:r>
            <w:r>
              <w:rPr>
                <w:rFonts w:ascii="宋体" w:hAnsi="宋体"/>
                <w:b/>
                <w:color w:val="000000"/>
                <w:szCs w:val="21"/>
                <w:highlight w:val="none"/>
              </w:rPr>
              <w:t xml:space="preserve">如外购请注明产地、制造商</w:t>
            </w:r>
            <w:r>
              <w:rPr>
                <w:rFonts w:hint="eastAsia" w:ascii="宋体" w:hAnsi="宋体"/>
                <w:b/>
                <w:color w:val="000000"/>
                <w:szCs w:val="21"/>
                <w:highlight w:val="none"/>
                <w:lang w:eastAsia="zh-CN"/>
              </w:rPr>
              <w:t xml:space="preserve">）</w:t>
            </w:r>
            <w:r/>
          </w:p>
        </w:tc>
      </w:tr>
      <w:tr>
        <w:trPr>
          <w:cantSplit/>
          <w:jc w:val="center"/>
          <w:trHeight w:val="612"/>
        </w:trPr>
        <w:tc>
          <w:tcPr>
            <w:tcW w:w="710" w:type="dxa"/>
            <w:vAlign w:val="top"/>
            <w:textDirection w:val="lrTb"/>
            <w:noWrap w:val="false"/>
          </w:tcPr>
          <w:p>
            <w:pPr>
              <w:ind w:right="-5"/>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892" w:type="dxa"/>
            <w:vAlign w:val="top"/>
            <w:textDirection w:val="lrTb"/>
            <w:noWrap w:val="false"/>
          </w:tcPr>
          <w:p>
            <w:pPr>
              <w:ind w:right="-5"/>
              <w:spacing w:line="360" w:lineRule="auto"/>
              <w:tabs>
                <w:tab w:val="left" w:pos="972" w:leader="none"/>
              </w:tabs>
              <w:rPr>
                <w:rFonts w:hint="eastAsia" w:ascii="宋体" w:hAnsi="宋体"/>
                <w:b/>
                <w:color w:val="000000"/>
                <w:szCs w:val="21"/>
                <w:highlight w:val="none"/>
              </w:rPr>
            </w:pPr>
            <w:r>
              <w:rPr>
                <w:rFonts w:hint="eastAsia" w:ascii="宋体" w:hAnsi="宋体"/>
                <w:b/>
                <w:color w:val="000000"/>
                <w:szCs w:val="21"/>
                <w:highlight w:val="none"/>
              </w:rPr>
            </w:r>
            <w:r/>
          </w:p>
        </w:tc>
        <w:tc>
          <w:tcPr>
            <w:tcW w:w="2187"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960"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275"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2988" w:type="dxa"/>
            <w:vAlign w:val="top"/>
            <w:textDirection w:val="lrTb"/>
            <w:noWrap w:val="false"/>
          </w:tcPr>
          <w:p>
            <w:pPr>
              <w:ind w:right="-5"/>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r>
      <w:tr>
        <w:trPr>
          <w:cantSplit/>
          <w:jc w:val="center"/>
          <w:trHeight w:val="612"/>
        </w:trPr>
        <w:tc>
          <w:tcPr>
            <w:tcW w:w="710" w:type="dxa"/>
            <w:vAlign w:val="top"/>
            <w:textDirection w:val="lrTb"/>
            <w:noWrap w:val="false"/>
          </w:tcPr>
          <w:p>
            <w:pPr>
              <w:ind w:right="-5"/>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892" w:type="dxa"/>
            <w:vAlign w:val="top"/>
            <w:textDirection w:val="lrTb"/>
            <w:noWrap w:val="false"/>
          </w:tcPr>
          <w:p>
            <w:pPr>
              <w:ind w:right="-5"/>
              <w:spacing w:line="360" w:lineRule="auto"/>
              <w:tabs>
                <w:tab w:val="left" w:pos="972" w:leader="none"/>
              </w:tabs>
              <w:rPr>
                <w:rFonts w:hint="eastAsia" w:ascii="宋体" w:hAnsi="宋体"/>
                <w:b/>
                <w:color w:val="000000"/>
                <w:szCs w:val="21"/>
                <w:highlight w:val="none"/>
              </w:rPr>
            </w:pPr>
            <w:r>
              <w:rPr>
                <w:rFonts w:hint="eastAsia" w:ascii="宋体" w:hAnsi="宋体"/>
                <w:b/>
                <w:color w:val="000000"/>
                <w:szCs w:val="21"/>
                <w:highlight w:val="none"/>
              </w:rPr>
            </w:r>
            <w:r/>
          </w:p>
        </w:tc>
        <w:tc>
          <w:tcPr>
            <w:tcW w:w="2187"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960"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275"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2988" w:type="dxa"/>
            <w:vAlign w:val="top"/>
            <w:textDirection w:val="lrTb"/>
            <w:noWrap w:val="false"/>
          </w:tcPr>
          <w:p>
            <w:pPr>
              <w:ind w:right="-5"/>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r>
      <w:tr>
        <w:trPr>
          <w:cantSplit/>
          <w:jc w:val="center"/>
          <w:trHeight w:val="612"/>
        </w:trPr>
        <w:tc>
          <w:tcPr>
            <w:tcW w:w="710" w:type="dxa"/>
            <w:vAlign w:val="top"/>
            <w:textDirection w:val="lrTb"/>
            <w:noWrap w:val="false"/>
          </w:tcPr>
          <w:p>
            <w:pPr>
              <w:ind w:right="-5"/>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892" w:type="dxa"/>
            <w:vAlign w:val="top"/>
            <w:textDirection w:val="lrTb"/>
            <w:noWrap w:val="false"/>
          </w:tcPr>
          <w:p>
            <w:pPr>
              <w:ind w:right="-5"/>
              <w:spacing w:line="360" w:lineRule="auto"/>
              <w:tabs>
                <w:tab w:val="left" w:pos="972" w:leader="none"/>
              </w:tabs>
              <w:rPr>
                <w:rFonts w:hint="eastAsia" w:ascii="宋体" w:hAnsi="宋体"/>
                <w:b/>
                <w:color w:val="000000"/>
                <w:szCs w:val="21"/>
                <w:highlight w:val="none"/>
              </w:rPr>
            </w:pPr>
            <w:r>
              <w:rPr>
                <w:rFonts w:hint="eastAsia" w:ascii="宋体" w:hAnsi="宋体"/>
                <w:b/>
                <w:color w:val="000000"/>
                <w:szCs w:val="21"/>
                <w:highlight w:val="none"/>
              </w:rPr>
            </w:r>
            <w:r/>
          </w:p>
        </w:tc>
        <w:tc>
          <w:tcPr>
            <w:tcW w:w="2187"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960"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275"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2988" w:type="dxa"/>
            <w:vAlign w:val="top"/>
            <w:textDirection w:val="lrTb"/>
            <w:noWrap w:val="false"/>
          </w:tcPr>
          <w:p>
            <w:pPr>
              <w:ind w:right="-5"/>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r>
      <w:tr>
        <w:trPr>
          <w:cantSplit/>
          <w:jc w:val="center"/>
          <w:trHeight w:val="612"/>
        </w:trPr>
        <w:tc>
          <w:tcPr>
            <w:tcW w:w="710" w:type="dxa"/>
            <w:vAlign w:val="top"/>
            <w:textDirection w:val="lrTb"/>
            <w:noWrap w:val="false"/>
          </w:tcPr>
          <w:p>
            <w:pPr>
              <w:ind w:right="-5"/>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892" w:type="dxa"/>
            <w:vAlign w:val="top"/>
            <w:textDirection w:val="lrTb"/>
            <w:noWrap w:val="false"/>
          </w:tcPr>
          <w:p>
            <w:pPr>
              <w:ind w:right="-5"/>
              <w:spacing w:line="360" w:lineRule="auto"/>
              <w:tabs>
                <w:tab w:val="left" w:pos="972" w:leader="none"/>
              </w:tabs>
              <w:rPr>
                <w:rFonts w:hint="eastAsia" w:ascii="宋体" w:hAnsi="宋体"/>
                <w:b/>
                <w:color w:val="000000"/>
                <w:szCs w:val="21"/>
                <w:highlight w:val="none"/>
              </w:rPr>
            </w:pPr>
            <w:r>
              <w:rPr>
                <w:rFonts w:hint="eastAsia" w:ascii="宋体" w:hAnsi="宋体"/>
                <w:b/>
                <w:color w:val="000000"/>
                <w:szCs w:val="21"/>
                <w:highlight w:val="none"/>
              </w:rPr>
            </w:r>
            <w:r/>
          </w:p>
        </w:tc>
        <w:tc>
          <w:tcPr>
            <w:tcW w:w="2187"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960"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275"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2988" w:type="dxa"/>
            <w:vAlign w:val="top"/>
            <w:textDirection w:val="lrTb"/>
            <w:noWrap w:val="false"/>
          </w:tcPr>
          <w:p>
            <w:pPr>
              <w:ind w:right="-5"/>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r>
      <w:tr>
        <w:trPr>
          <w:cantSplit/>
          <w:jc w:val="center"/>
          <w:trHeight w:val="612"/>
        </w:trPr>
        <w:tc>
          <w:tcPr>
            <w:tcW w:w="710" w:type="dxa"/>
            <w:vAlign w:val="top"/>
            <w:textDirection w:val="lrTb"/>
            <w:noWrap w:val="false"/>
          </w:tcPr>
          <w:p>
            <w:pPr>
              <w:ind w:right="-5"/>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892" w:type="dxa"/>
            <w:vAlign w:val="top"/>
            <w:textDirection w:val="lrTb"/>
            <w:noWrap w:val="false"/>
          </w:tcPr>
          <w:p>
            <w:pPr>
              <w:ind w:right="-5"/>
              <w:spacing w:line="360" w:lineRule="auto"/>
              <w:tabs>
                <w:tab w:val="left" w:pos="972" w:leader="none"/>
              </w:tabs>
              <w:rPr>
                <w:rFonts w:hint="eastAsia" w:ascii="宋体" w:hAnsi="宋体"/>
                <w:b/>
                <w:color w:val="000000"/>
                <w:szCs w:val="21"/>
                <w:highlight w:val="none"/>
              </w:rPr>
            </w:pPr>
            <w:r>
              <w:rPr>
                <w:rFonts w:hint="eastAsia" w:ascii="宋体" w:hAnsi="宋体"/>
                <w:b/>
                <w:color w:val="000000"/>
                <w:szCs w:val="21"/>
                <w:highlight w:val="none"/>
              </w:rPr>
            </w:r>
            <w:r/>
          </w:p>
        </w:tc>
        <w:tc>
          <w:tcPr>
            <w:tcW w:w="2187"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960"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275"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2988" w:type="dxa"/>
            <w:vAlign w:val="top"/>
            <w:textDirection w:val="lrTb"/>
            <w:noWrap w:val="false"/>
          </w:tcPr>
          <w:p>
            <w:pPr>
              <w:ind w:right="-5"/>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r>
      <w:tr>
        <w:trPr>
          <w:cantSplit/>
          <w:jc w:val="center"/>
          <w:trHeight w:val="612"/>
        </w:trPr>
        <w:tc>
          <w:tcPr>
            <w:tcW w:w="710" w:type="dxa"/>
            <w:vAlign w:val="top"/>
            <w:textDirection w:val="lrTb"/>
            <w:noWrap w:val="false"/>
          </w:tcPr>
          <w:p>
            <w:pPr>
              <w:ind w:right="-5"/>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892" w:type="dxa"/>
            <w:vAlign w:val="top"/>
            <w:textDirection w:val="lrTb"/>
            <w:noWrap w:val="false"/>
          </w:tcPr>
          <w:p>
            <w:pPr>
              <w:ind w:right="-5"/>
              <w:spacing w:line="360" w:lineRule="auto"/>
              <w:tabs>
                <w:tab w:val="left" w:pos="972" w:leader="none"/>
              </w:tabs>
              <w:rPr>
                <w:rFonts w:hint="eastAsia" w:ascii="宋体" w:hAnsi="宋体"/>
                <w:b/>
                <w:color w:val="000000"/>
                <w:szCs w:val="21"/>
                <w:highlight w:val="none"/>
              </w:rPr>
            </w:pPr>
            <w:r>
              <w:rPr>
                <w:rFonts w:hint="eastAsia" w:ascii="宋体" w:hAnsi="宋体"/>
                <w:b/>
                <w:color w:val="000000"/>
                <w:szCs w:val="21"/>
                <w:highlight w:val="none"/>
              </w:rPr>
            </w:r>
            <w:r/>
          </w:p>
        </w:tc>
        <w:tc>
          <w:tcPr>
            <w:tcW w:w="2187"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960"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275"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2988" w:type="dxa"/>
            <w:vAlign w:val="top"/>
            <w:textDirection w:val="lrTb"/>
            <w:noWrap w:val="false"/>
          </w:tcPr>
          <w:p>
            <w:pPr>
              <w:ind w:right="-5"/>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r>
      <w:tr>
        <w:trPr>
          <w:cantSplit/>
          <w:jc w:val="center"/>
          <w:trHeight w:val="612"/>
        </w:trPr>
        <w:tc>
          <w:tcPr>
            <w:tcW w:w="710" w:type="dxa"/>
            <w:vAlign w:val="top"/>
            <w:textDirection w:val="lrTb"/>
            <w:noWrap w:val="false"/>
          </w:tcPr>
          <w:p>
            <w:pPr>
              <w:ind w:right="-5"/>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892" w:type="dxa"/>
            <w:vAlign w:val="top"/>
            <w:textDirection w:val="lrTb"/>
            <w:noWrap w:val="false"/>
          </w:tcPr>
          <w:p>
            <w:pPr>
              <w:ind w:right="-5"/>
              <w:spacing w:line="360" w:lineRule="auto"/>
              <w:tabs>
                <w:tab w:val="left" w:pos="972" w:leader="none"/>
              </w:tabs>
              <w:rPr>
                <w:rFonts w:hint="eastAsia" w:ascii="宋体" w:hAnsi="宋体"/>
                <w:b/>
                <w:color w:val="000000"/>
                <w:szCs w:val="21"/>
                <w:highlight w:val="none"/>
              </w:rPr>
            </w:pPr>
            <w:r>
              <w:rPr>
                <w:rFonts w:hint="eastAsia" w:ascii="宋体" w:hAnsi="宋体"/>
                <w:b/>
                <w:color w:val="000000"/>
                <w:szCs w:val="21"/>
                <w:highlight w:val="none"/>
              </w:rPr>
            </w:r>
            <w:r/>
          </w:p>
        </w:tc>
        <w:tc>
          <w:tcPr>
            <w:tcW w:w="2187"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960"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275"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2988" w:type="dxa"/>
            <w:vAlign w:val="top"/>
            <w:textDirection w:val="lrTb"/>
            <w:noWrap w:val="false"/>
          </w:tcPr>
          <w:p>
            <w:pPr>
              <w:ind w:right="-5"/>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r>
      <w:tr>
        <w:trPr>
          <w:cantSplit/>
          <w:jc w:val="center"/>
          <w:trHeight w:val="612"/>
        </w:trPr>
        <w:tc>
          <w:tcPr>
            <w:tcW w:w="710" w:type="dxa"/>
            <w:vAlign w:val="top"/>
            <w:textDirection w:val="lrTb"/>
            <w:noWrap w:val="false"/>
          </w:tcPr>
          <w:p>
            <w:pPr>
              <w:ind w:right="-5"/>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892" w:type="dxa"/>
            <w:vAlign w:val="top"/>
            <w:textDirection w:val="lrTb"/>
            <w:noWrap w:val="false"/>
          </w:tcPr>
          <w:p>
            <w:pPr>
              <w:ind w:right="-5"/>
              <w:spacing w:line="360" w:lineRule="auto"/>
              <w:tabs>
                <w:tab w:val="left" w:pos="972" w:leader="none"/>
              </w:tabs>
              <w:rPr>
                <w:rFonts w:hint="eastAsia" w:ascii="宋体" w:hAnsi="宋体"/>
                <w:b/>
                <w:color w:val="000000"/>
                <w:szCs w:val="21"/>
                <w:highlight w:val="none"/>
              </w:rPr>
            </w:pPr>
            <w:r>
              <w:rPr>
                <w:rFonts w:hint="eastAsia" w:ascii="宋体" w:hAnsi="宋体"/>
                <w:b/>
                <w:color w:val="000000"/>
                <w:szCs w:val="21"/>
                <w:highlight w:val="none"/>
              </w:rPr>
            </w:r>
            <w:r/>
          </w:p>
        </w:tc>
        <w:tc>
          <w:tcPr>
            <w:tcW w:w="2187"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960"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275"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2988" w:type="dxa"/>
            <w:vAlign w:val="top"/>
            <w:textDirection w:val="lrTb"/>
            <w:noWrap w:val="false"/>
          </w:tcPr>
          <w:p>
            <w:pPr>
              <w:ind w:right="-5"/>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r>
      <w:tr>
        <w:trPr>
          <w:cantSplit/>
          <w:jc w:val="center"/>
          <w:trHeight w:val="612"/>
        </w:trPr>
        <w:tc>
          <w:tcPr>
            <w:tcW w:w="710" w:type="dxa"/>
            <w:vAlign w:val="top"/>
            <w:textDirection w:val="lrTb"/>
            <w:noWrap w:val="false"/>
          </w:tcPr>
          <w:p>
            <w:pPr>
              <w:ind w:right="-5"/>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892" w:type="dxa"/>
            <w:vAlign w:val="top"/>
            <w:textDirection w:val="lrTb"/>
            <w:noWrap w:val="false"/>
          </w:tcPr>
          <w:p>
            <w:pPr>
              <w:ind w:right="-5"/>
              <w:spacing w:line="360" w:lineRule="auto"/>
              <w:tabs>
                <w:tab w:val="left" w:pos="972" w:leader="none"/>
              </w:tabs>
              <w:rPr>
                <w:rFonts w:hint="eastAsia" w:ascii="宋体" w:hAnsi="宋体"/>
                <w:b/>
                <w:color w:val="000000"/>
                <w:szCs w:val="21"/>
                <w:highlight w:val="none"/>
              </w:rPr>
            </w:pPr>
            <w:r>
              <w:rPr>
                <w:rFonts w:hint="eastAsia" w:ascii="宋体" w:hAnsi="宋体"/>
                <w:b/>
                <w:color w:val="000000"/>
                <w:szCs w:val="21"/>
                <w:highlight w:val="none"/>
              </w:rPr>
            </w:r>
            <w:r/>
          </w:p>
        </w:tc>
        <w:tc>
          <w:tcPr>
            <w:tcW w:w="2187"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960"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275"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2988" w:type="dxa"/>
            <w:vAlign w:val="top"/>
            <w:textDirection w:val="lrTb"/>
            <w:noWrap w:val="false"/>
          </w:tcPr>
          <w:p>
            <w:pPr>
              <w:ind w:right="-5"/>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r>
      <w:tr>
        <w:trPr>
          <w:cantSplit/>
          <w:jc w:val="center"/>
          <w:trHeight w:val="612"/>
        </w:trPr>
        <w:tc>
          <w:tcPr>
            <w:tcW w:w="710" w:type="dxa"/>
            <w:vAlign w:val="top"/>
            <w:textDirection w:val="lrTb"/>
            <w:noWrap w:val="false"/>
          </w:tcPr>
          <w:p>
            <w:pPr>
              <w:ind w:right="-5"/>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892" w:type="dxa"/>
            <w:vAlign w:val="top"/>
            <w:textDirection w:val="lrTb"/>
            <w:noWrap w:val="false"/>
          </w:tcPr>
          <w:p>
            <w:pPr>
              <w:ind w:right="-5"/>
              <w:spacing w:line="360" w:lineRule="auto"/>
              <w:tabs>
                <w:tab w:val="left" w:pos="972" w:leader="none"/>
              </w:tabs>
              <w:rPr>
                <w:rFonts w:hint="eastAsia" w:ascii="宋体" w:hAnsi="宋体"/>
                <w:b/>
                <w:color w:val="000000"/>
                <w:szCs w:val="21"/>
                <w:highlight w:val="none"/>
              </w:rPr>
            </w:pPr>
            <w:r>
              <w:rPr>
                <w:rFonts w:hint="eastAsia" w:ascii="宋体" w:hAnsi="宋体"/>
                <w:b/>
                <w:color w:val="000000"/>
                <w:szCs w:val="21"/>
                <w:highlight w:val="none"/>
              </w:rPr>
            </w:r>
            <w:r/>
          </w:p>
        </w:tc>
        <w:tc>
          <w:tcPr>
            <w:tcW w:w="2187"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960"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275"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2988" w:type="dxa"/>
            <w:vAlign w:val="top"/>
            <w:textDirection w:val="lrTb"/>
            <w:noWrap w:val="false"/>
          </w:tcPr>
          <w:p>
            <w:pPr>
              <w:ind w:right="-5"/>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r>
      <w:tr>
        <w:trPr>
          <w:cantSplit/>
          <w:jc w:val="center"/>
          <w:trHeight w:val="612"/>
        </w:trPr>
        <w:tc>
          <w:tcPr>
            <w:tcW w:w="710" w:type="dxa"/>
            <w:vAlign w:val="top"/>
            <w:textDirection w:val="lrTb"/>
            <w:noWrap w:val="false"/>
          </w:tcPr>
          <w:p>
            <w:pPr>
              <w:ind w:right="-5"/>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892" w:type="dxa"/>
            <w:vAlign w:val="top"/>
            <w:textDirection w:val="lrTb"/>
            <w:noWrap w:val="false"/>
          </w:tcPr>
          <w:p>
            <w:pPr>
              <w:ind w:right="-5"/>
              <w:spacing w:line="360" w:lineRule="auto"/>
              <w:tabs>
                <w:tab w:val="left" w:pos="972" w:leader="none"/>
              </w:tabs>
              <w:rPr>
                <w:rFonts w:hint="eastAsia" w:ascii="宋体" w:hAnsi="宋体"/>
                <w:b/>
                <w:color w:val="000000"/>
                <w:szCs w:val="21"/>
                <w:highlight w:val="none"/>
              </w:rPr>
            </w:pPr>
            <w:r>
              <w:rPr>
                <w:rFonts w:hint="eastAsia" w:ascii="宋体" w:hAnsi="宋体"/>
                <w:b/>
                <w:color w:val="000000"/>
                <w:szCs w:val="21"/>
                <w:highlight w:val="none"/>
              </w:rPr>
            </w:r>
            <w:r/>
          </w:p>
        </w:tc>
        <w:tc>
          <w:tcPr>
            <w:tcW w:w="2187"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960"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275"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2988" w:type="dxa"/>
            <w:vAlign w:val="top"/>
            <w:textDirection w:val="lrTb"/>
            <w:noWrap w:val="false"/>
          </w:tcPr>
          <w:p>
            <w:pPr>
              <w:ind w:right="-5"/>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r>
      <w:tr>
        <w:trPr>
          <w:cantSplit/>
          <w:jc w:val="center"/>
          <w:trHeight w:val="612"/>
        </w:trPr>
        <w:tc>
          <w:tcPr>
            <w:tcW w:w="710" w:type="dxa"/>
            <w:vAlign w:val="top"/>
            <w:textDirection w:val="lrTb"/>
            <w:noWrap w:val="false"/>
          </w:tcPr>
          <w:p>
            <w:pPr>
              <w:ind w:right="-5"/>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892" w:type="dxa"/>
            <w:vAlign w:val="top"/>
            <w:textDirection w:val="lrTb"/>
            <w:noWrap w:val="false"/>
          </w:tcPr>
          <w:p>
            <w:pPr>
              <w:ind w:right="-5"/>
              <w:spacing w:line="360" w:lineRule="auto"/>
              <w:tabs>
                <w:tab w:val="left" w:pos="972" w:leader="none"/>
              </w:tabs>
              <w:rPr>
                <w:rFonts w:hint="eastAsia" w:ascii="宋体" w:hAnsi="宋体"/>
                <w:b/>
                <w:color w:val="000000"/>
                <w:szCs w:val="21"/>
                <w:highlight w:val="none"/>
              </w:rPr>
            </w:pPr>
            <w:r>
              <w:rPr>
                <w:rFonts w:hint="eastAsia" w:ascii="宋体" w:hAnsi="宋体"/>
                <w:b/>
                <w:color w:val="000000"/>
                <w:szCs w:val="21"/>
                <w:highlight w:val="none"/>
              </w:rPr>
            </w:r>
            <w:r/>
          </w:p>
        </w:tc>
        <w:tc>
          <w:tcPr>
            <w:tcW w:w="2187"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960"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1275" w:type="dxa"/>
            <w:vAlign w:val="top"/>
            <w:textDirection w:val="lrTb"/>
            <w:noWrap w:val="false"/>
          </w:tcPr>
          <w:p>
            <w:pPr>
              <w:ind w:right="-5"/>
              <w:jc w:val="center"/>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c>
          <w:tcPr>
            <w:tcW w:w="2988" w:type="dxa"/>
            <w:vAlign w:val="top"/>
            <w:textDirection w:val="lrTb"/>
            <w:noWrap w:val="false"/>
          </w:tcPr>
          <w:p>
            <w:pPr>
              <w:ind w:right="-5"/>
              <w:spacing w:line="360" w:lineRule="auto"/>
              <w:rPr>
                <w:rFonts w:hint="eastAsia" w:ascii="宋体" w:hAnsi="宋体"/>
                <w:b/>
                <w:color w:val="000000"/>
                <w:szCs w:val="21"/>
                <w:highlight w:val="none"/>
              </w:rPr>
            </w:pPr>
            <w:r>
              <w:rPr>
                <w:rFonts w:hint="eastAsia" w:ascii="宋体" w:hAnsi="宋体"/>
                <w:b/>
                <w:color w:val="000000"/>
                <w:szCs w:val="21"/>
                <w:highlight w:val="none"/>
              </w:rPr>
            </w:r>
            <w:r/>
          </w:p>
        </w:tc>
      </w:tr>
    </w:tbl>
    <w:p>
      <w:pPr>
        <w:jc w:val="left"/>
        <w:widowControl/>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r>
      <w:r/>
    </w:p>
    <w:p>
      <w:pPr>
        <w:jc w:val="left"/>
        <w:spacing w:line="360" w:lineRule="auto"/>
        <w:widowControl/>
        <w:rPr>
          <w:bCs/>
          <w:color w:val="000000"/>
          <w:sz w:val="24"/>
          <w:szCs w:val="22"/>
          <w:highlight w:val="none"/>
        </w:rPr>
      </w:pPr>
      <w:r>
        <w:rPr>
          <w:rFonts w:hint="eastAsia"/>
          <w:bCs/>
          <w:color w:val="000000"/>
          <w:sz w:val="24"/>
          <w:szCs w:val="22"/>
          <w:highlight w:val="none"/>
        </w:rPr>
        <w:t xml:space="preserve">投标供应商：（单位盖章）</w:t>
      </w:r>
      <w:r/>
    </w:p>
    <w:p>
      <w:pPr>
        <w:jc w:val="left"/>
        <w:spacing w:line="360" w:lineRule="auto"/>
        <w:widowControl/>
        <w:rPr>
          <w:bCs/>
          <w:color w:val="000000"/>
          <w:sz w:val="24"/>
          <w:szCs w:val="22"/>
          <w:highlight w:val="none"/>
        </w:rPr>
      </w:pPr>
      <w:r>
        <w:rPr>
          <w:bCs/>
          <w:color w:val="000000"/>
          <w:sz w:val="24"/>
          <w:szCs w:val="22"/>
          <w:highlight w:val="none"/>
        </w:rPr>
      </w:r>
      <w:r/>
    </w:p>
    <w:p>
      <w:pPr>
        <w:jc w:val="left"/>
        <w:spacing w:line="360" w:lineRule="auto"/>
        <w:widowControl/>
        <w:rPr>
          <w:bCs/>
          <w:color w:val="000000"/>
          <w:sz w:val="24"/>
          <w:szCs w:val="22"/>
          <w:highlight w:val="none"/>
        </w:rPr>
      </w:pPr>
      <w:r>
        <w:rPr>
          <w:rFonts w:hint="eastAsia"/>
          <w:bCs/>
          <w:color w:val="000000"/>
          <w:sz w:val="24"/>
          <w:szCs w:val="22"/>
          <w:highlight w:val="none"/>
        </w:rPr>
        <w:t xml:space="preserve">法定代表人或被授权人：（签字或盖章）</w:t>
      </w:r>
      <w:r/>
    </w:p>
    <w:p>
      <w:pPr>
        <w:jc w:val="left"/>
        <w:spacing w:line="360" w:lineRule="auto"/>
        <w:widowControl/>
        <w:rPr>
          <w:bCs/>
          <w:color w:val="000000"/>
          <w:sz w:val="24"/>
          <w:szCs w:val="22"/>
          <w:highlight w:val="none"/>
        </w:rPr>
      </w:pPr>
      <w:r>
        <w:rPr>
          <w:rFonts w:hint="eastAsia"/>
          <w:bCs/>
          <w:color w:val="000000"/>
          <w:sz w:val="24"/>
          <w:szCs w:val="22"/>
          <w:highlight w:val="none"/>
        </w:rPr>
        <w:t xml:space="preserve">日期： </w:t>
      </w:r>
      <w:r>
        <w:rPr>
          <w:bCs/>
          <w:color w:val="000000"/>
          <w:sz w:val="24"/>
          <w:szCs w:val="22"/>
          <w:highlight w:val="none"/>
        </w:rPr>
        <w:t xml:space="preserve"> </w:t>
      </w:r>
      <w:r>
        <w:rPr>
          <w:rFonts w:hint="eastAsia"/>
          <w:bCs/>
          <w:color w:val="000000"/>
          <w:sz w:val="24"/>
          <w:szCs w:val="22"/>
          <w:highlight w:val="none"/>
        </w:rPr>
        <w:t xml:space="preserve">年 </w:t>
      </w:r>
      <w:r>
        <w:rPr>
          <w:bCs/>
          <w:color w:val="000000"/>
          <w:sz w:val="24"/>
          <w:szCs w:val="22"/>
          <w:highlight w:val="none"/>
        </w:rPr>
        <w:t xml:space="preserve"> </w:t>
      </w:r>
      <w:r>
        <w:rPr>
          <w:rFonts w:hint="eastAsia"/>
          <w:bCs/>
          <w:color w:val="000000"/>
          <w:sz w:val="24"/>
          <w:szCs w:val="22"/>
          <w:highlight w:val="none"/>
        </w:rPr>
        <w:t xml:space="preserve">月 </w:t>
      </w:r>
      <w:r>
        <w:rPr>
          <w:bCs/>
          <w:color w:val="000000"/>
          <w:sz w:val="24"/>
          <w:szCs w:val="22"/>
          <w:highlight w:val="none"/>
        </w:rPr>
        <w:t xml:space="preserve"> </w:t>
      </w:r>
      <w:r>
        <w:rPr>
          <w:rFonts w:hint="eastAsia"/>
          <w:bCs/>
          <w:color w:val="000000"/>
          <w:sz w:val="24"/>
          <w:szCs w:val="22"/>
          <w:highlight w:val="none"/>
        </w:rPr>
        <w:t xml:space="preserve">日</w:t>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pStyle w:val="93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19"/>
        <w:rPr>
          <w:rFonts w:hint="eastAsia"/>
          <w:highlight w:val="none"/>
        </w:rPr>
      </w:pPr>
      <w:r>
        <w:rPr>
          <w:rFonts w:hint="eastAsia"/>
          <w:highlight w:val="none"/>
        </w:rPr>
      </w:r>
      <w:r>
        <w:rPr>
          <w:rFonts w:hint="eastAsia"/>
          <w:highlight w:val="none"/>
        </w:rPr>
      </w:r>
      <w:r/>
    </w:p>
    <w:p>
      <w:pPr>
        <w:pStyle w:val="919"/>
        <w:rPr>
          <w:rFonts w:hint="eastAsia"/>
          <w:highlight w:val="none"/>
        </w:rPr>
      </w:pPr>
      <w:r>
        <w:rPr>
          <w:rFonts w:hint="eastAsia"/>
          <w:highlight w:val="none"/>
        </w:rPr>
      </w:r>
      <w:r/>
    </w:p>
    <w:p>
      <w:pPr>
        <w:rPr>
          <w:rFonts w:hint="eastAsia" w:ascii="宋体" w:hAnsi="宋体" w:eastAsia="宋体" w:cs="宋体"/>
          <w:bCs/>
          <w:color w:val="000000"/>
          <w:sz w:val="28"/>
          <w:szCs w:val="28"/>
          <w:highlight w:val="none"/>
        </w:rPr>
        <w:outlineLvl w:val="0"/>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十二</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报价明细表（格式）：</w:t>
      </w:r>
      <w:r/>
    </w:p>
    <w:p>
      <w:pPr>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报价明细表</w:t>
      </w:r>
      <w:r/>
    </w:p>
    <w:p>
      <w:pPr>
        <w:spacing w:line="40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（盖章）                           采购项目编号：</w:t>
      </w:r>
      <w:r/>
    </w:p>
    <w:tbl>
      <w:tblPr>
        <w:tblStyle w:val="908"/>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38"/>
        <w:gridCol w:w="1891"/>
        <w:gridCol w:w="1525"/>
        <w:gridCol w:w="1525"/>
        <w:gridCol w:w="1439"/>
        <w:gridCol w:w="1427"/>
        <w:gridCol w:w="1371"/>
      </w:tblGrid>
      <w:tr>
        <w:trPr>
          <w:cantSplit/>
          <w:jc w:val="center"/>
          <w:trHeight w:val="490"/>
        </w:trPr>
        <w:tc>
          <w:tcPr>
            <w:tcMar>
              <w:left w:w="15" w:type="dxa"/>
              <w:top w:w="15" w:type="dxa"/>
              <w:right w:w="15" w:type="dxa"/>
              <w:bottom w:w="0" w:type="dxa"/>
            </w:tcMar>
            <w:tcW w:w="325" w:type="pct"/>
            <w:vAlign w:val="center"/>
            <w:textDirection w:val="lrTb"/>
            <w:noWrap w:val="false"/>
          </w:tcPr>
          <w:p>
            <w:pPr>
              <w:jc w:val="center"/>
              <w:spacing w:before="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序号</w:t>
            </w:r>
            <w:r/>
          </w:p>
        </w:tc>
        <w:tc>
          <w:tcPr>
            <w:tcMar>
              <w:left w:w="15" w:type="dxa"/>
              <w:top w:w="15" w:type="dxa"/>
              <w:right w:w="15" w:type="dxa"/>
              <w:bottom w:w="0" w:type="dxa"/>
            </w:tcMar>
            <w:tcW w:w="963" w:type="pct"/>
            <w:vAlign w:val="center"/>
            <w:textDirection w:val="lrTb"/>
            <w:noWrap w:val="false"/>
          </w:tcPr>
          <w:p>
            <w:pPr>
              <w:jc w:val="center"/>
              <w:spacing w:before="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名称</w:t>
            </w:r>
            <w:r/>
          </w:p>
        </w:tc>
        <w:tc>
          <w:tcPr>
            <w:tcMar>
              <w:left w:w="15" w:type="dxa"/>
              <w:top w:w="15" w:type="dxa"/>
              <w:right w:w="15" w:type="dxa"/>
              <w:bottom w:w="0" w:type="dxa"/>
            </w:tcMar>
            <w:tcW w:w="777" w:type="pct"/>
            <w:vAlign w:val="center"/>
            <w:textDirection w:val="lrTb"/>
            <w:noWrap w:val="false"/>
          </w:tcPr>
          <w:p>
            <w:pPr>
              <w:jc w:val="center"/>
              <w:spacing w:before="5"/>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品牌型号、</w:t>
            </w:r>
            <w:r>
              <w:rPr>
                <w:rFonts w:hint="eastAsia" w:ascii="宋体" w:hAnsi="宋体" w:cs="宋体"/>
                <w:bCs/>
                <w:color w:val="auto"/>
                <w:szCs w:val="21"/>
                <w:highlight w:val="none"/>
                <w:lang w:val="en-US" w:eastAsia="zh-CN"/>
              </w:rPr>
              <w:t xml:space="preserve">性能参数</w:t>
            </w:r>
            <w:r/>
          </w:p>
        </w:tc>
        <w:tc>
          <w:tcPr>
            <w:tcMar>
              <w:left w:w="15" w:type="dxa"/>
              <w:top w:w="15" w:type="dxa"/>
              <w:right w:w="15" w:type="dxa"/>
              <w:bottom w:w="0" w:type="dxa"/>
            </w:tcMar>
            <w:tcW w:w="777" w:type="pct"/>
            <w:vAlign w:val="center"/>
            <w:textDirection w:val="lrTb"/>
            <w:noWrap w:val="false"/>
          </w:tcPr>
          <w:p>
            <w:pPr>
              <w:jc w:val="center"/>
              <w:spacing w:before="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数量</w:t>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单位</w:t>
            </w:r>
            <w:r/>
          </w:p>
        </w:tc>
        <w:tc>
          <w:tcPr>
            <w:tcMar>
              <w:left w:w="15" w:type="dxa"/>
              <w:top w:w="15" w:type="dxa"/>
              <w:right w:w="15" w:type="dxa"/>
              <w:bottom w:w="0" w:type="dxa"/>
            </w:tcMar>
            <w:tcW w:w="727" w:type="pct"/>
            <w:vAlign w:val="center"/>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单价（元）</w:t>
            </w:r>
            <w:r/>
          </w:p>
        </w:tc>
        <w:tc>
          <w:tcPr>
            <w:tcW w:w="695" w:type="pct"/>
            <w:vAlign w:val="center"/>
            <w:textDirection w:val="lrTb"/>
            <w:noWrap w:val="false"/>
          </w:tcPr>
          <w:p>
            <w:pPr>
              <w:jc w:val="center"/>
              <w:spacing w:before="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总价（元）</w:t>
            </w:r>
            <w:r/>
          </w:p>
        </w:tc>
      </w:tr>
      <w:tr>
        <w:trPr>
          <w:cantSplit/>
          <w:jc w:val="center"/>
          <w:trHeight w:val="446"/>
        </w:trPr>
        <w:tc>
          <w:tcPr>
            <w:tcMar>
              <w:left w:w="15" w:type="dxa"/>
              <w:top w:w="15" w:type="dxa"/>
              <w:right w:w="15" w:type="dxa"/>
              <w:bottom w:w="0" w:type="dxa"/>
            </w:tcMar>
            <w:tcW w:w="32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Mar>
              <w:left w:w="15" w:type="dxa"/>
              <w:top w:w="15" w:type="dxa"/>
              <w:right w:w="15" w:type="dxa"/>
              <w:bottom w:w="0" w:type="dxa"/>
            </w:tcMar>
            <w:tcW w:w="963" w:type="pct"/>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777" w:type="pct"/>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Mar>
              <w:left w:w="15" w:type="dxa"/>
              <w:top w:w="15" w:type="dxa"/>
              <w:right w:w="15" w:type="dxa"/>
              <w:bottom w:w="0" w:type="dxa"/>
            </w:tcMar>
            <w:tcW w:w="777" w:type="pct"/>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 w:type="dxa"/>
              <w:top w:w="15" w:type="dxa"/>
              <w:right w:w="15" w:type="dxa"/>
              <w:bottom w:w="0" w:type="dxa"/>
            </w:tcMar>
            <w:tcW w:w="727" w:type="pct"/>
            <w:vAlign w:val="center"/>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695"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cantSplit/>
          <w:jc w:val="center"/>
          <w:trHeight w:val="446"/>
        </w:trPr>
        <w:tc>
          <w:tcPr>
            <w:tcMar>
              <w:left w:w="15" w:type="dxa"/>
              <w:top w:w="15" w:type="dxa"/>
              <w:right w:w="15" w:type="dxa"/>
              <w:bottom w:w="0" w:type="dxa"/>
            </w:tcMar>
            <w:tcW w:w="32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Mar>
              <w:left w:w="15" w:type="dxa"/>
              <w:top w:w="15" w:type="dxa"/>
              <w:right w:w="15" w:type="dxa"/>
              <w:bottom w:w="0" w:type="dxa"/>
            </w:tcMar>
            <w:tcW w:w="963" w:type="pct"/>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777" w:type="pct"/>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Mar>
              <w:left w:w="15" w:type="dxa"/>
              <w:top w:w="15" w:type="dxa"/>
              <w:right w:w="15" w:type="dxa"/>
              <w:bottom w:w="0" w:type="dxa"/>
            </w:tcMar>
            <w:tcW w:w="777" w:type="pct"/>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 w:type="dxa"/>
              <w:top w:w="15" w:type="dxa"/>
              <w:right w:w="15" w:type="dxa"/>
              <w:bottom w:w="0" w:type="dxa"/>
            </w:tcMar>
            <w:tcW w:w="727"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695"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cantSplit/>
          <w:jc w:val="center"/>
          <w:trHeight w:val="482"/>
        </w:trPr>
        <w:tc>
          <w:tcPr>
            <w:tcMar>
              <w:left w:w="15" w:type="dxa"/>
              <w:top w:w="15" w:type="dxa"/>
              <w:right w:w="15" w:type="dxa"/>
              <w:bottom w:w="0" w:type="dxa"/>
            </w:tcMar>
            <w:tcW w:w="32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Mar>
              <w:left w:w="15" w:type="dxa"/>
              <w:top w:w="15" w:type="dxa"/>
              <w:right w:w="15" w:type="dxa"/>
              <w:bottom w:w="0" w:type="dxa"/>
            </w:tcMar>
            <w:tcW w:w="963" w:type="pct"/>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777" w:type="pct"/>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Mar>
              <w:left w:w="15" w:type="dxa"/>
              <w:top w:w="15" w:type="dxa"/>
              <w:right w:w="15" w:type="dxa"/>
              <w:bottom w:w="0" w:type="dxa"/>
            </w:tcMar>
            <w:tcW w:w="777" w:type="pct"/>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727"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695"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cantSplit/>
          <w:jc w:val="center"/>
          <w:trHeight w:val="482"/>
        </w:trPr>
        <w:tc>
          <w:tcPr>
            <w:tcMar>
              <w:left w:w="15" w:type="dxa"/>
              <w:top w:w="15" w:type="dxa"/>
              <w:right w:w="15" w:type="dxa"/>
              <w:bottom w:w="0" w:type="dxa"/>
            </w:tcMar>
            <w:tcW w:w="32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Mar>
              <w:left w:w="15" w:type="dxa"/>
              <w:top w:w="15" w:type="dxa"/>
              <w:right w:w="15" w:type="dxa"/>
              <w:bottom w:w="0" w:type="dxa"/>
            </w:tcMar>
            <w:tcW w:w="963" w:type="pct"/>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777" w:type="pct"/>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Mar>
              <w:left w:w="15" w:type="dxa"/>
              <w:top w:w="15" w:type="dxa"/>
              <w:right w:w="15" w:type="dxa"/>
              <w:bottom w:w="0" w:type="dxa"/>
            </w:tcMar>
            <w:tcW w:w="777" w:type="pct"/>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727"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695"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cantSplit/>
          <w:jc w:val="center"/>
          <w:trHeight w:val="482"/>
        </w:trPr>
        <w:tc>
          <w:tcPr>
            <w:tcMar>
              <w:left w:w="15" w:type="dxa"/>
              <w:top w:w="15" w:type="dxa"/>
              <w:right w:w="15" w:type="dxa"/>
              <w:bottom w:w="0" w:type="dxa"/>
            </w:tcMar>
            <w:tcW w:w="32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Mar>
              <w:left w:w="15" w:type="dxa"/>
              <w:top w:w="15" w:type="dxa"/>
              <w:right w:w="15" w:type="dxa"/>
              <w:bottom w:w="0" w:type="dxa"/>
            </w:tcMar>
            <w:tcW w:w="963" w:type="pct"/>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Mar>
              <w:left w:w="15" w:type="dxa"/>
              <w:top w:w="15" w:type="dxa"/>
              <w:right w:w="15" w:type="dxa"/>
              <w:bottom w:w="0" w:type="dxa"/>
            </w:tcMar>
            <w:tcW w:w="777" w:type="pct"/>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Mar>
              <w:left w:w="15" w:type="dxa"/>
              <w:top w:w="15" w:type="dxa"/>
              <w:right w:w="15" w:type="dxa"/>
              <w:bottom w:w="0" w:type="dxa"/>
            </w:tcMar>
            <w:tcW w:w="777" w:type="pct"/>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727"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695"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cantSplit/>
          <w:jc w:val="center"/>
          <w:trHeight w:val="482"/>
        </w:trPr>
        <w:tc>
          <w:tcPr>
            <w:tcMar>
              <w:left w:w="15" w:type="dxa"/>
              <w:top w:w="15" w:type="dxa"/>
              <w:right w:w="15" w:type="dxa"/>
              <w:bottom w:w="0" w:type="dxa"/>
            </w:tcMar>
            <w:tcW w:w="325" w:type="pct"/>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w:t>
            </w:r>
            <w:r/>
          </w:p>
        </w:tc>
        <w:tc>
          <w:tcPr>
            <w:tcMar>
              <w:left w:w="15" w:type="dxa"/>
              <w:top w:w="15" w:type="dxa"/>
              <w:right w:w="15" w:type="dxa"/>
              <w:bottom w:w="0" w:type="dxa"/>
            </w:tcMar>
            <w:tcW w:w="963" w:type="pct"/>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777" w:type="pct"/>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Mar>
              <w:left w:w="15" w:type="dxa"/>
              <w:top w:w="15" w:type="dxa"/>
              <w:right w:w="15" w:type="dxa"/>
              <w:bottom w:w="0" w:type="dxa"/>
            </w:tcMar>
            <w:tcW w:w="777" w:type="pct"/>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Mar>
              <w:left w:w="15" w:type="dxa"/>
              <w:top w:w="15" w:type="dxa"/>
              <w:right w:w="15" w:type="dxa"/>
              <w:bottom w:w="0" w:type="dxa"/>
            </w:tcMar>
            <w:tcW w:w="733"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727"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695"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cantSplit/>
          <w:jc w:val="center"/>
          <w:trHeight w:val="644"/>
        </w:trPr>
        <w:tc>
          <w:tcPr>
            <w:gridSpan w:val="7"/>
            <w:tcMar>
              <w:left w:w="15" w:type="dxa"/>
              <w:top w:w="15" w:type="dxa"/>
              <w:right w:w="15" w:type="dxa"/>
              <w:bottom w:w="0" w:type="dxa"/>
            </w:tcMar>
            <w:tcW w:w="5000" w:type="pct"/>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总报价（大写）：  </w:t>
            </w:r>
            <w:r>
              <w:rPr>
                <w:rFonts w:hint="eastAsia" w:ascii="宋体" w:hAnsi="宋体" w:eastAsia="宋体" w:cs="宋体"/>
                <w:b/>
                <w:bCs/>
                <w:color w:val="000000"/>
                <w:szCs w:val="21"/>
                <w:highlight w:val="none"/>
                <w:u w:val="single"/>
              </w:rPr>
              <w:t xml:space="preserve">                  </w:t>
            </w:r>
            <w:r>
              <w:rPr>
                <w:rFonts w:hint="eastAsia" w:ascii="宋体" w:hAnsi="宋体" w:eastAsia="宋体" w:cs="宋体"/>
                <w:b/>
                <w:bCs/>
                <w:color w:val="auto"/>
                <w:szCs w:val="21"/>
                <w:highlight w:val="none"/>
              </w:rPr>
              <w:t xml:space="preserve">             小写：  </w:t>
            </w:r>
            <w:r>
              <w:rPr>
                <w:rFonts w:hint="eastAsia" w:ascii="宋体" w:hAnsi="宋体" w:eastAsia="宋体" w:cs="宋体"/>
                <w:b/>
                <w:bCs/>
                <w:color w:val="000000"/>
                <w:szCs w:val="21"/>
                <w:highlight w:val="none"/>
                <w:u w:val="single"/>
              </w:rPr>
              <w:t xml:space="preserve">                  </w:t>
            </w:r>
            <w:r>
              <w:rPr>
                <w:rFonts w:hint="eastAsia" w:ascii="宋体" w:hAnsi="宋体" w:eastAsia="宋体" w:cs="宋体"/>
                <w:b/>
                <w:bCs/>
                <w:color w:val="auto"/>
                <w:szCs w:val="21"/>
                <w:highlight w:val="none"/>
              </w:rPr>
              <w:t xml:space="preserve">  </w:t>
            </w:r>
            <w:r/>
          </w:p>
        </w:tc>
      </w:tr>
    </w:tbl>
    <w:p>
      <w:pPr>
        <w:spacing w:before="5" w:line="560" w:lineRule="atLeas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p>
    <w:p>
      <w:pPr>
        <w:pStyle w:val="1090"/>
        <w:spacing w:before="67"/>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w:t>
      </w:r>
      <w:r/>
    </w:p>
    <w:p>
      <w:pPr>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（1）投标供应商应当根据“</w:t>
      </w:r>
      <w:r>
        <w:rPr>
          <w:rFonts w:hint="eastAsia" w:ascii="宋体" w:hAnsi="宋体" w:cs="宋体"/>
          <w:b/>
          <w:bCs/>
          <w:color w:val="000000"/>
          <w:sz w:val="24"/>
          <w:highlight w:val="none"/>
          <w:lang w:eastAsia="zh-CN"/>
        </w:rPr>
        <w:t xml:space="preserve">采购需求</w:t>
      </w:r>
      <w:r>
        <w:rPr>
          <w:rFonts w:hint="eastAsia" w:ascii="宋体" w:hAnsi="宋体" w:cs="宋体"/>
          <w:b/>
          <w:bCs/>
          <w:color w:val="000000"/>
          <w:sz w:val="24"/>
          <w:highlight w:val="none"/>
        </w:rPr>
        <w:t xml:space="preserve">”的内容在上表中详细填写；</w:t>
      </w:r>
      <w:r/>
    </w:p>
    <w:p>
      <w:pPr>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（2）表格不够可自行延长。</w:t>
      </w:r>
      <w:r/>
    </w:p>
    <w:p>
      <w:pPr>
        <w:pStyle w:val="936"/>
        <w:ind w:firstLine="0"/>
        <w:rPr>
          <w:rFonts w:hint="eastAsia" w:ascii="宋体" w:hAnsi="宋体" w:eastAsia="宋体" w:cs="宋体"/>
          <w:b/>
          <w:bCs/>
          <w:color w:val="000000"/>
          <w:sz w:val="24"/>
          <w:highlight w:val="none"/>
        </w:rPr>
        <w:sectPr>
          <w:headerReference w:type="default" r:id="rId13"/>
          <w:footerReference w:type="default" r:id="rId17"/>
          <w:footnotePr/>
          <w:endnotePr/>
          <w:type w:val="nextPage"/>
          <w:pgSz w:w="11910" w:h="16840" w:orient="portrait"/>
          <w:pgMar w:top="1417" w:right="1049" w:bottom="1417" w:left="1049" w:header="1077" w:footer="907" w:gutter="0"/>
          <w:cols w:num="1" w:sep="0" w:space="1701" w:equalWidth="1"/>
          <w:docGrid w:linePitch="360"/>
        </w:sectPr>
      </w:pPr>
      <w:r>
        <w:rPr>
          <w:rFonts w:hint="eastAsia" w:ascii="宋体" w:hAnsi="宋体" w:eastAsia="宋体" w:cs="宋体"/>
          <w:b/>
          <w:bCs/>
          <w:color w:val="000000"/>
          <w:sz w:val="24"/>
          <w:highlight w:val="none"/>
        </w:rPr>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w:t>
      </w:r>
      <w:r>
        <w:rPr>
          <w:rFonts w:hint="eastAsia" w:ascii="宋体" w:hAnsi="宋体" w:cs="宋体"/>
          <w:bCs/>
          <w:color w:val="000000"/>
          <w:sz w:val="24"/>
          <w:highlight w:val="none"/>
          <w:lang w:val="en-US" w:eastAsia="zh-CN"/>
        </w:rPr>
        <w:t xml:space="preserve">三</w:t>
      </w:r>
      <w:r>
        <w:rPr>
          <w:rFonts w:hint="eastAsia" w:ascii="宋体" w:hAnsi="宋体" w:eastAsia="宋体" w:cs="宋体"/>
          <w:bCs/>
          <w:color w:val="000000"/>
          <w:sz w:val="24"/>
          <w:highlight w:val="none"/>
        </w:rPr>
        <w:t xml:space="preserve">）技术文件：</w:t>
      </w:r>
      <w:r/>
    </w:p>
    <w:p>
      <w:pPr>
        <w:ind w:firstLine="1446"/>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r>
      <w:r/>
    </w:p>
    <w:p>
      <w:pPr>
        <w:ind w:firstLine="1446"/>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r>
      <w:r/>
    </w:p>
    <w:p>
      <w:pPr>
        <w:ind w:firstLine="1446"/>
        <w:rPr>
          <w:rFonts w:hint="eastAsia" w:ascii="宋体" w:hAnsi="宋体" w:eastAsia="宋体" w:cs="宋体"/>
          <w:b/>
          <w:color w:val="000000"/>
          <w:sz w:val="24"/>
          <w:highlight w:val="none"/>
        </w:rPr>
        <w:outlineLvl w:val="0"/>
      </w:pPr>
      <w:r>
        <w:rPr>
          <w:rFonts w:hint="eastAsia" w:ascii="宋体" w:hAnsi="宋体" w:eastAsia="宋体" w:cs="宋体"/>
          <w:b/>
          <w:color w:val="000000"/>
          <w:sz w:val="24"/>
          <w:highlight w:val="none"/>
        </w:rPr>
      </w:r>
      <w:r/>
    </w:p>
    <w:p>
      <w:pPr>
        <w:ind w:firstLine="482"/>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1096"/>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keepLines w:val="0"/>
        <w:keepNext w:val="0"/>
        <w:pageBreakBefore w:val="0"/>
        <w:spacing w:line="43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根据招标文件及评标标准要求，自行拟定</w:t>
      </w:r>
      <w:r>
        <w:rPr>
          <w:rFonts w:hint="eastAsia" w:ascii="宋体" w:hAnsi="宋体" w:cs="宋体"/>
          <w:color w:val="000000"/>
          <w:sz w:val="24"/>
          <w:highlight w:val="none"/>
          <w:lang w:eastAsia="zh-CN"/>
        </w:rPr>
        <w:t xml:space="preserve">）</w:t>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1088"/>
        <w:rPr>
          <w:rFonts w:hint="eastAsia" w:ascii="宋体" w:hAnsi="宋体" w:eastAsia="宋体" w:cs="宋体"/>
          <w:bCs w:val="0"/>
          <w:color w:val="000000"/>
          <w:szCs w:val="21"/>
          <w:highlight w:val="none"/>
        </w:rPr>
      </w:pPr>
      <w:r>
        <w:rPr>
          <w:rFonts w:hint="eastAsia" w:ascii="宋体" w:hAnsi="宋体" w:eastAsia="宋体" w:cs="宋体"/>
          <w:bCs w:val="0"/>
          <w:color w:val="000000"/>
          <w:szCs w:val="21"/>
          <w:highlight w:val="none"/>
        </w:rPr>
      </w:r>
      <w:r/>
    </w:p>
    <w:p>
      <w:pP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088"/>
        <w:rPr>
          <w:rFonts w:hint="eastAsia" w:ascii="宋体" w:hAnsi="宋体" w:eastAsia="宋体" w:cs="宋体"/>
          <w:bCs w:val="0"/>
          <w:color w:val="000000"/>
          <w:szCs w:val="21"/>
          <w:highlight w:val="none"/>
        </w:rPr>
      </w:pPr>
      <w:r>
        <w:rPr>
          <w:rFonts w:hint="eastAsia" w:ascii="宋体" w:hAnsi="宋体" w:eastAsia="宋体" w:cs="宋体"/>
          <w:bCs w:val="0"/>
          <w:color w:val="000000"/>
          <w:szCs w:val="21"/>
          <w:highlight w:val="none"/>
        </w:rPr>
      </w:r>
      <w:r/>
    </w:p>
    <w:p>
      <w:pP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088"/>
        <w:rPr>
          <w:rFonts w:hint="eastAsia" w:ascii="宋体" w:hAnsi="宋体" w:eastAsia="宋体" w:cs="宋体"/>
          <w:bCs w:val="0"/>
          <w:color w:val="000000"/>
          <w:szCs w:val="21"/>
          <w:highlight w:val="none"/>
        </w:rPr>
      </w:pPr>
      <w:r>
        <w:rPr>
          <w:rFonts w:hint="eastAsia" w:ascii="宋体" w:hAnsi="宋体" w:eastAsia="宋体" w:cs="宋体"/>
          <w:bCs w:val="0"/>
          <w:color w:val="000000"/>
          <w:szCs w:val="21"/>
          <w:highlight w:val="none"/>
        </w:rPr>
      </w:r>
      <w:r/>
    </w:p>
    <w:p>
      <w:pP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088"/>
        <w:rPr>
          <w:rFonts w:hint="eastAsia" w:ascii="宋体" w:hAnsi="宋体" w:eastAsia="宋体" w:cs="宋体"/>
          <w:bCs w:val="0"/>
          <w:color w:val="000000"/>
          <w:szCs w:val="21"/>
          <w:highlight w:val="none"/>
        </w:rPr>
      </w:pPr>
      <w:r>
        <w:rPr>
          <w:rFonts w:hint="eastAsia" w:ascii="宋体" w:hAnsi="宋体" w:eastAsia="宋体" w:cs="宋体"/>
          <w:bCs w:val="0"/>
          <w:color w:val="000000"/>
          <w:szCs w:val="21"/>
          <w:highlight w:val="none"/>
        </w:rPr>
      </w:r>
      <w:r/>
    </w:p>
    <w:p>
      <w:pP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088"/>
        <w:rPr>
          <w:rFonts w:hint="eastAsia" w:ascii="宋体" w:hAnsi="宋体" w:eastAsia="宋体" w:cs="宋体"/>
          <w:bCs w:val="0"/>
          <w:color w:val="000000"/>
          <w:szCs w:val="21"/>
          <w:highlight w:val="none"/>
        </w:rPr>
      </w:pPr>
      <w:r>
        <w:rPr>
          <w:rFonts w:hint="eastAsia" w:ascii="宋体" w:hAnsi="宋体" w:eastAsia="宋体" w:cs="宋体"/>
          <w:bCs w:val="0"/>
          <w:color w:val="000000"/>
          <w:szCs w:val="21"/>
          <w:highlight w:val="none"/>
        </w:rPr>
      </w:r>
      <w:r/>
    </w:p>
    <w:p>
      <w:pP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088"/>
        <w:rPr>
          <w:rFonts w:hint="eastAsia" w:ascii="宋体" w:hAnsi="宋体" w:eastAsia="宋体" w:cs="宋体"/>
          <w:bCs w:val="0"/>
          <w:color w:val="000000"/>
          <w:szCs w:val="21"/>
          <w:highlight w:val="none"/>
        </w:rPr>
      </w:pPr>
      <w:r>
        <w:rPr>
          <w:rFonts w:hint="eastAsia" w:ascii="宋体" w:hAnsi="宋体" w:eastAsia="宋体" w:cs="宋体"/>
          <w:bCs w:val="0"/>
          <w:color w:val="000000"/>
          <w:szCs w:val="21"/>
          <w:highlight w:val="none"/>
        </w:rPr>
      </w:r>
      <w:r/>
    </w:p>
    <w:p>
      <w:pP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088"/>
        <w:rPr>
          <w:rFonts w:hint="eastAsia" w:ascii="宋体" w:hAnsi="宋体" w:eastAsia="宋体" w:cs="宋体"/>
          <w:bCs w:val="0"/>
          <w:color w:val="000000"/>
          <w:szCs w:val="21"/>
          <w:highlight w:val="none"/>
        </w:rPr>
      </w:pPr>
      <w:r>
        <w:rPr>
          <w:rFonts w:hint="eastAsia" w:ascii="宋体" w:hAnsi="宋体" w:eastAsia="宋体" w:cs="宋体"/>
          <w:bCs w:val="0"/>
          <w:color w:val="000000"/>
          <w:szCs w:val="21"/>
          <w:highlight w:val="none"/>
        </w:rPr>
      </w:r>
      <w:r/>
    </w:p>
    <w:p>
      <w:pP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088"/>
        <w:rPr>
          <w:rFonts w:hint="eastAsia" w:ascii="宋体" w:hAnsi="宋体" w:eastAsia="宋体" w:cs="宋体"/>
          <w:bCs w:val="0"/>
          <w:color w:val="000000"/>
          <w:szCs w:val="21"/>
          <w:highlight w:val="none"/>
        </w:rPr>
      </w:pPr>
      <w:r>
        <w:rPr>
          <w:rFonts w:hint="eastAsia" w:ascii="宋体" w:hAnsi="宋体" w:eastAsia="宋体" w:cs="宋体"/>
          <w:bCs w:val="0"/>
          <w:color w:val="000000"/>
          <w:szCs w:val="21"/>
          <w:highlight w:val="none"/>
        </w:rPr>
      </w:r>
      <w:r/>
    </w:p>
    <w:p>
      <w:pP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1088"/>
        <w:rPr>
          <w:rFonts w:hint="eastAsia" w:ascii="宋体" w:hAnsi="宋体" w:eastAsia="宋体" w:cs="宋体"/>
          <w:bCs w:val="0"/>
          <w:color w:val="000000"/>
          <w:szCs w:val="21"/>
          <w:highlight w:val="none"/>
        </w:rPr>
      </w:pPr>
      <w:r>
        <w:rPr>
          <w:rFonts w:hint="eastAsia" w:ascii="宋体" w:hAnsi="宋体" w:eastAsia="宋体" w:cs="宋体"/>
          <w:bCs w:val="0"/>
          <w:color w:val="000000"/>
          <w:szCs w:val="21"/>
          <w:highlight w:val="none"/>
        </w:rPr>
      </w:r>
      <w:r/>
    </w:p>
    <w:p>
      <w:pPr>
        <w:rPr>
          <w:rFonts w:hint="eastAsia"/>
          <w:highlight w:val="none"/>
        </w:rPr>
      </w:pPr>
      <w:r>
        <w:rPr>
          <w:rFonts w:hint="eastAsia"/>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pStyle w:val="938"/>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938"/>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938"/>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938"/>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w:t>
      </w:r>
      <w:r>
        <w:rPr>
          <w:rFonts w:hint="eastAsia" w:ascii="宋体" w:hAnsi="宋体" w:cs="宋体"/>
          <w:bCs/>
          <w:color w:val="000000"/>
          <w:sz w:val="24"/>
          <w:highlight w:val="none"/>
          <w:lang w:val="en-US" w:eastAsia="zh-CN"/>
        </w:rPr>
        <w:t xml:space="preserve">四</w:t>
      </w:r>
      <w:r>
        <w:rPr>
          <w:rFonts w:hint="eastAsia" w:ascii="宋体" w:hAnsi="宋体" w:eastAsia="宋体" w:cs="宋体"/>
          <w:bCs/>
          <w:color w:val="000000"/>
          <w:sz w:val="24"/>
          <w:highlight w:val="none"/>
        </w:rPr>
        <w:t xml:space="preserve">）（</w:t>
      </w:r>
      <w:r>
        <w:rPr>
          <w:rFonts w:hint="eastAsia" w:ascii="宋体" w:hAnsi="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）中小企业声明函（格式）：</w:t>
      </w:r>
      <w:r/>
    </w:p>
    <w:p>
      <w:pPr>
        <w:spacing w:line="480" w:lineRule="auto"/>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r>
      <w:r/>
    </w:p>
    <w:p>
      <w:pPr>
        <w:ind w:firstLine="562"/>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中小企业声明函（货物）</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cs="宋体"/>
          <w:bCs/>
          <w:color w:val="auto"/>
          <w:sz w:val="24"/>
          <w:szCs w:val="24"/>
          <w:highlight w:val="none"/>
          <w:u w:val="single"/>
        </w:rPr>
        <w:t xml:space="preserve">（单位名称）</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（项目名称）</w:t>
      </w:r>
      <w:r>
        <w:rPr>
          <w:rFonts w:hint="eastAsia" w:ascii="宋体" w:hAnsi="宋体" w:cs="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numPr>
          <w:ilvl w:val="0"/>
          <w:numId w:val="22"/>
        </w:num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u w:val="single"/>
        </w:rPr>
        <w:t xml:space="preserve">  （标的名称） </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 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u w:val="single"/>
        </w:rPr>
        <w:t xml:space="preserve">   （标的名称）  </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 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2"/>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企业名称（盖章）：</w:t>
      </w:r>
      <w:r/>
    </w:p>
    <w:p>
      <w:pPr>
        <w:ind w:firstLine="480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日　　　　　　期：</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注：1.从业人员、营业收入、资产总额填报上一年度数据，无上一年度数据的新成立企业可不填报。</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2.在货物采购项目中，供应商提供的货物既有中小企业制造货物，也有大型企业制造货物的，不享受本办法规定的中小企业扶持政策。</w:t>
      </w:r>
      <w:r/>
    </w:p>
    <w:p>
      <w:pPr>
        <w:ind w:firstLine="420"/>
        <w:keepLines w:val="0"/>
        <w:keepNext w:val="0"/>
        <w:pageBreakBefore w:val="0"/>
        <w:spacing w:line="400" w:lineRule="exact"/>
        <w:widowControl w:val="off"/>
        <w:rPr>
          <w:rFonts w:hint="eastAsia" w:ascii="宋体" w:hAnsi="宋体" w:eastAsia="宋体" w:cs="宋体"/>
          <w:b/>
          <w:bCs/>
          <w:color w:val="000000"/>
          <w:sz w:val="24"/>
          <w:highlight w:val="none"/>
          <w:lang w:bidi="ar"/>
        </w:rPr>
      </w:pPr>
      <w:r>
        <w:rPr>
          <w:rFonts w:hint="eastAsia" w:ascii="宋体" w:hAnsi="宋体" w:eastAsia="宋体" w:cs="宋体"/>
          <w:color w:val="auto"/>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1088"/>
        <w:rPr>
          <w:rFonts w:hint="eastAsia"/>
          <w:highlight w:val="none"/>
        </w:rPr>
      </w:pPr>
      <w:r>
        <w:rPr>
          <w:rFonts w:hint="eastAsia"/>
          <w:highlight w:val="none"/>
        </w:rPr>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r>
      <w:r/>
    </w:p>
    <w:p>
      <w:pPr>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（十</w:t>
      </w:r>
      <w:r>
        <w:rPr>
          <w:rFonts w:hint="eastAsia" w:ascii="宋体" w:hAnsi="宋体" w:cs="宋体"/>
          <w:bCs/>
          <w:color w:val="000000"/>
          <w:sz w:val="24"/>
          <w:highlight w:val="none"/>
          <w:lang w:val="en-US" w:eastAsia="zh-CN"/>
        </w:rPr>
        <w:t xml:space="preserve">五</w:t>
      </w:r>
      <w:r>
        <w:rPr>
          <w:rFonts w:hint="eastAsia" w:ascii="宋体" w:hAnsi="宋体" w:eastAsia="宋体" w:cs="宋体"/>
          <w:bCs/>
          <w:color w:val="000000"/>
          <w:sz w:val="24"/>
          <w:highlight w:val="none"/>
        </w:rPr>
        <w:t xml:space="preserve">）（</w:t>
      </w:r>
      <w:r>
        <w:rPr>
          <w:rFonts w:hint="eastAsia" w:ascii="宋体" w:hAnsi="宋体" w:cs="宋体"/>
          <w:bCs/>
          <w:color w:val="000000"/>
          <w:sz w:val="24"/>
          <w:highlight w:val="none"/>
          <w:lang w:eastAsia="zh-CN"/>
        </w:rPr>
        <w:t xml:space="preserve">供应商</w:t>
      </w:r>
      <w:r>
        <w:rPr>
          <w:rFonts w:hint="eastAsia" w:ascii="宋体" w:hAnsi="宋体" w:eastAsia="宋体" w:cs="宋体"/>
          <w:bCs/>
          <w:color w:val="000000"/>
          <w:sz w:val="24"/>
          <w:highlight w:val="none"/>
        </w:rPr>
        <w:t xml:space="preserve">）残疾人福利性单位声明函（格式）：</w:t>
      </w:r>
      <w:bookmarkStart w:id="10" w:name="OLE_LINK14"/>
      <w:r/>
      <w:bookmarkStart w:id="11" w:name="OLE_LINK13"/>
      <w:r/>
      <w:bookmarkEnd w:id="10"/>
      <w:r/>
      <w:bookmarkEnd w:id="11"/>
      <w:r/>
      <w:r/>
    </w:p>
    <w:p>
      <w:pPr>
        <w:spacing w:line="588" w:lineRule="exact"/>
        <w:rPr>
          <w:rFonts w:hint="eastAsia" w:ascii="宋体" w:hAnsi="宋体" w:eastAsia="宋体" w:cs="宋体"/>
          <w:b/>
          <w:color w:val="000000"/>
          <w:spacing w:val="6"/>
          <w:sz w:val="30"/>
          <w:szCs w:val="30"/>
          <w:highlight w:val="none"/>
        </w:rPr>
      </w:pPr>
      <w:r>
        <w:rPr>
          <w:rFonts w:hint="eastAsia" w:ascii="宋体" w:hAnsi="宋体" w:eastAsia="宋体" w:cs="宋体"/>
          <w:b/>
          <w:color w:val="000000"/>
          <w:spacing w:val="6"/>
          <w:sz w:val="30"/>
          <w:szCs w:val="30"/>
          <w:highlight w:val="none"/>
        </w:rPr>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残疾人福利性单位声明函</w:t>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504"/>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ind w:firstLine="504"/>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spacing w:line="48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48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ind w:firstLine="5640"/>
        <w:spacing w:line="58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供应商名称（盖章）：</w:t>
      </w:r>
      <w:r/>
    </w:p>
    <w:p>
      <w:pPr>
        <w:ind w:firstLine="5640"/>
        <w:spacing w:line="400" w:lineRule="exact"/>
        <w:rPr>
          <w:rFonts w:hint="eastAsia" w:ascii="宋体" w:hAnsi="宋体" w:eastAsia="宋体" w:cs="宋体"/>
          <w:color w:val="000000"/>
          <w:szCs w:val="21"/>
          <w:highlight w:val="none"/>
          <w:lang w:val="zh-CN"/>
        </w:rPr>
        <w:outlineLvl w:val="0"/>
      </w:pPr>
      <w:r>
        <w:rPr>
          <w:rFonts w:hint="eastAsia" w:ascii="宋体" w:hAnsi="宋体" w:eastAsia="宋体" w:cs="宋体"/>
          <w:bCs/>
          <w:color w:val="000000"/>
          <w:sz w:val="24"/>
          <w:highlight w:val="none"/>
        </w:rPr>
        <w:t xml:space="preserve">日  期：</w:t>
      </w:r>
      <w:r/>
    </w:p>
    <w:p>
      <w:pPr>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before="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before="5"/>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before="5"/>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before="5"/>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before="5"/>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before="5"/>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before="5"/>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before="5"/>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before="5"/>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（十</w:t>
      </w:r>
      <w:r>
        <w:rPr>
          <w:rFonts w:hint="eastAsia" w:ascii="宋体" w:hAnsi="宋体"/>
          <w:bCs/>
          <w:color w:val="000000"/>
          <w:sz w:val="24"/>
          <w:szCs w:val="24"/>
          <w:highlight w:val="none"/>
          <w:lang w:val="en-US" w:eastAsia="zh-CN"/>
        </w:rPr>
        <w:t xml:space="preserve">六</w:t>
      </w:r>
      <w:r>
        <w:rPr>
          <w:rFonts w:hint="eastAsia" w:ascii="宋体" w:hAnsi="宋体"/>
          <w:bCs/>
          <w:color w:val="000000"/>
          <w:sz w:val="24"/>
          <w:szCs w:val="24"/>
          <w:highlight w:val="none"/>
        </w:rPr>
        <w:t xml:space="preserve">）节能环保产品清单及证明材料（如有）</w:t>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节能环保产品清单及证明材料</w:t>
      </w:r>
      <w:r/>
    </w:p>
    <w:p>
      <w:pPr>
        <w:ind w:firstLine="420"/>
        <w:jc w:val="center"/>
        <w:rPr>
          <w:rFonts w:hint="eastAsia" w:ascii="宋体" w:hAnsi="宋体"/>
          <w:color w:val="000000"/>
          <w:szCs w:val="21"/>
          <w:highlight w:val="none"/>
        </w:rPr>
      </w:pPr>
      <w:r/>
      <w:bookmarkStart w:id="12" w:name="_Hlk176262331"/>
      <w:r>
        <w:rPr>
          <w:rFonts w:hint="eastAsia" w:ascii="宋体" w:hAnsi="宋体"/>
          <w:color w:val="000000"/>
          <w:szCs w:val="21"/>
          <w:highlight w:val="none"/>
        </w:rPr>
        <w:t xml:space="preserve">（没有则无需填写此表）</w:t>
      </w:r>
      <w:bookmarkEnd w:id="12"/>
      <w:r/>
      <w:r/>
    </w:p>
    <w:p>
      <w:pPr>
        <w:ind w:firstLine="420"/>
        <w:jc w:val="left"/>
        <w:rPr>
          <w:rFonts w:hint="eastAsia" w:ascii="宋体" w:hAnsi="宋体"/>
          <w:color w:val="000000"/>
          <w:szCs w:val="21"/>
          <w:highlight w:val="none"/>
        </w:rPr>
      </w:pPr>
      <w:r>
        <w:rPr>
          <w:rFonts w:hint="eastAsia" w:ascii="宋体" w:hAnsi="宋体"/>
          <w:color w:val="000000"/>
          <w:szCs w:val="21"/>
          <w:highlight w:val="none"/>
        </w:rPr>
      </w:r>
      <w:r/>
    </w:p>
    <w:p>
      <w:pPr>
        <w:ind w:firstLine="420"/>
        <w:jc w:val="left"/>
        <w:rPr>
          <w:rFonts w:hint="eastAsia" w:ascii="宋体" w:hAnsi="宋体"/>
          <w:color w:val="000000"/>
          <w:szCs w:val="21"/>
          <w:highlight w:val="none"/>
        </w:rPr>
      </w:pPr>
      <w:r>
        <w:rPr>
          <w:rFonts w:hint="eastAsia" w:ascii="宋体" w:hAnsi="宋体"/>
          <w:color w:val="000000"/>
          <w:szCs w:val="21"/>
          <w:highlight w:val="none"/>
        </w:rPr>
        <w:t xml:space="preserve">项目编号：                   项目名称：                   投标供应商（公章）：</w:t>
      </w:r>
      <w:r/>
    </w:p>
    <w:p>
      <w:pPr>
        <w:pStyle w:val="1096"/>
        <w:rPr>
          <w:color w:val="000000"/>
          <w:highlight w:val="none"/>
          <w:lang w:val="en-US"/>
        </w:rPr>
      </w:pPr>
      <w:r>
        <w:rPr>
          <w:color w:val="000000"/>
          <w:highlight w:val="none"/>
          <w:lang w:val="en-US"/>
        </w:rPr>
      </w:r>
      <w:r/>
    </w:p>
    <w:p>
      <w:pPr>
        <w:pStyle w:val="1096"/>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1）节能产品</w:t>
      </w:r>
      <w:r/>
    </w:p>
    <w:tbl>
      <w:tblPr>
        <w:tblStyle w:val="11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60"/>
        <w:gridCol w:w="1375"/>
        <w:gridCol w:w="789"/>
        <w:gridCol w:w="1082"/>
        <w:gridCol w:w="1083"/>
        <w:gridCol w:w="1083"/>
        <w:gridCol w:w="1083"/>
        <w:gridCol w:w="1083"/>
      </w:tblGrid>
      <w:tr>
        <w:trPr>
          <w:jc w:val="center"/>
        </w:trPr>
        <w:tc>
          <w:tcPr>
            <w:tcW w:w="704" w:type="dxa"/>
            <w:vAlign w:val="center"/>
            <w:textDirection w:val="lrTb"/>
            <w:noWrap w:val="false"/>
          </w:tcPr>
          <w:p>
            <w:pPr>
              <w:pStyle w:val="1096"/>
              <w:ind w:firstLine="0"/>
              <w:jc w:val="left"/>
              <w:keepLines w:val="0"/>
              <w:keepNext w:val="0"/>
              <w:pageBreakBefore w:val="0"/>
              <w:widowControl w:val="off"/>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序号</w:t>
            </w:r>
            <w:r/>
          </w:p>
        </w:tc>
        <w:tc>
          <w:tcPr>
            <w:tcW w:w="1460" w:type="dxa"/>
            <w:vAlign w:val="center"/>
            <w:textDirection w:val="lrTb"/>
            <w:noWrap w:val="false"/>
          </w:tcPr>
          <w:p>
            <w:pPr>
              <w:pStyle w:val="1096"/>
              <w:ind w:firstLine="210"/>
              <w:jc w:val="left"/>
              <w:keepLines w:val="0"/>
              <w:keepNext w:val="0"/>
              <w:pageBreakBefore w:val="0"/>
              <w:widowControl w:val="off"/>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标的名称</w:t>
            </w:r>
            <w:r/>
          </w:p>
        </w:tc>
        <w:tc>
          <w:tcPr>
            <w:tcW w:w="1375" w:type="dxa"/>
            <w:vAlign w:val="center"/>
            <w:textDirection w:val="lrTb"/>
            <w:noWrap w:val="false"/>
          </w:tcPr>
          <w:p>
            <w:pPr>
              <w:pStyle w:val="1096"/>
              <w:ind w:firstLine="0"/>
              <w:jc w:val="left"/>
              <w:keepLines w:val="0"/>
              <w:keepNext w:val="0"/>
              <w:pageBreakBefore w:val="0"/>
              <w:widowControl w:val="off"/>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制造商名称</w:t>
            </w:r>
            <w:r/>
          </w:p>
        </w:tc>
        <w:tc>
          <w:tcPr>
            <w:tcW w:w="789" w:type="dxa"/>
            <w:vAlign w:val="center"/>
            <w:textDirection w:val="lrTb"/>
            <w:noWrap w:val="false"/>
          </w:tcPr>
          <w:p>
            <w:pPr>
              <w:pStyle w:val="1096"/>
              <w:ind w:firstLine="0"/>
              <w:jc w:val="left"/>
              <w:keepLines w:val="0"/>
              <w:keepNext w:val="0"/>
              <w:pageBreakBefore w:val="0"/>
              <w:widowControl w:val="off"/>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品牌</w:t>
            </w:r>
            <w:r/>
          </w:p>
        </w:tc>
        <w:tc>
          <w:tcPr>
            <w:tcW w:w="1082" w:type="dxa"/>
            <w:vAlign w:val="center"/>
            <w:textDirection w:val="lrTb"/>
            <w:noWrap w:val="false"/>
          </w:tcPr>
          <w:p>
            <w:pPr>
              <w:pStyle w:val="1096"/>
              <w:ind w:firstLine="0"/>
              <w:jc w:val="left"/>
              <w:keepLines w:val="0"/>
              <w:keepNext w:val="0"/>
              <w:pageBreakBefore w:val="0"/>
              <w:widowControl w:val="off"/>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型号</w:t>
            </w:r>
            <w:r/>
          </w:p>
        </w:tc>
        <w:tc>
          <w:tcPr>
            <w:tcW w:w="1083" w:type="dxa"/>
            <w:vAlign w:val="center"/>
            <w:textDirection w:val="lrTb"/>
            <w:noWrap w:val="false"/>
          </w:tcPr>
          <w:p>
            <w:pPr>
              <w:pStyle w:val="1096"/>
              <w:ind w:firstLine="0"/>
              <w:jc w:val="left"/>
              <w:keepLines w:val="0"/>
              <w:keepNext w:val="0"/>
              <w:pageBreakBefore w:val="0"/>
              <w:widowControl w:val="off"/>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数量</w:t>
            </w:r>
            <w:r/>
          </w:p>
        </w:tc>
        <w:tc>
          <w:tcPr>
            <w:tcW w:w="1083" w:type="dxa"/>
            <w:vAlign w:val="center"/>
            <w:textDirection w:val="lrTb"/>
            <w:noWrap w:val="false"/>
          </w:tcPr>
          <w:p>
            <w:pPr>
              <w:pStyle w:val="1096"/>
              <w:ind w:firstLine="0"/>
              <w:jc w:val="left"/>
              <w:keepLines w:val="0"/>
              <w:keepNext w:val="0"/>
              <w:pageBreakBefore w:val="0"/>
              <w:widowControl w:val="off"/>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单价（元）</w:t>
            </w:r>
            <w:r/>
          </w:p>
        </w:tc>
        <w:tc>
          <w:tcPr>
            <w:tcW w:w="1083" w:type="dxa"/>
            <w:vAlign w:val="center"/>
            <w:textDirection w:val="lrTb"/>
            <w:noWrap w:val="false"/>
          </w:tcPr>
          <w:p>
            <w:pPr>
              <w:pStyle w:val="1096"/>
              <w:ind w:firstLine="0"/>
              <w:jc w:val="left"/>
              <w:keepLines w:val="0"/>
              <w:keepNext w:val="0"/>
              <w:pageBreakBefore w:val="0"/>
              <w:widowControl w:val="off"/>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总价（元）</w:t>
            </w:r>
            <w:r/>
          </w:p>
        </w:tc>
        <w:tc>
          <w:tcPr>
            <w:tcW w:w="1083" w:type="dxa"/>
            <w:vAlign w:val="center"/>
            <w:textDirection w:val="lrTb"/>
            <w:noWrap w:val="false"/>
          </w:tcPr>
          <w:p>
            <w:pPr>
              <w:pStyle w:val="1096"/>
              <w:ind w:firstLine="210"/>
              <w:jc w:val="left"/>
              <w:keepLines w:val="0"/>
              <w:keepNext w:val="0"/>
              <w:pageBreakBefore w:val="0"/>
              <w:widowControl w:val="off"/>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备注</w:t>
            </w:r>
            <w:r/>
          </w:p>
        </w:tc>
      </w:tr>
      <w:tr>
        <w:trPr>
          <w:jc w:val="center"/>
        </w:trPr>
        <w:tc>
          <w:tcPr>
            <w:tcW w:w="704"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460"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375"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789"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2"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r>
      <w:tr>
        <w:trPr>
          <w:jc w:val="center"/>
        </w:trPr>
        <w:tc>
          <w:tcPr>
            <w:tcW w:w="704"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460"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375"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789"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2"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r>
      <w:tr>
        <w:trPr>
          <w:jc w:val="center"/>
        </w:trPr>
        <w:tc>
          <w:tcPr>
            <w:tcW w:w="704"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460"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375"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789"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2"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r>
      <w:tr>
        <w:trPr>
          <w:jc w:val="center"/>
        </w:trPr>
        <w:tc>
          <w:tcPr>
            <w:tcW w:w="704"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460"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375"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789"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2"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r>
      <w:tr>
        <w:trPr>
          <w:jc w:val="center"/>
        </w:trPr>
        <w:tc>
          <w:tcPr>
            <w:tcW w:w="704"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460"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375"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789"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2"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r>
    </w:tbl>
    <w:p>
      <w:pPr>
        <w:pStyle w:val="1096"/>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注：证明资料附后。</w:t>
      </w:r>
      <w:r/>
    </w:p>
    <w:p>
      <w:pPr>
        <w:pStyle w:val="1096"/>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p>
      <w:pPr>
        <w:pStyle w:val="1096"/>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2）环保产品</w:t>
      </w:r>
      <w:r/>
    </w:p>
    <w:tbl>
      <w:tblPr>
        <w:tblStyle w:val="11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60"/>
        <w:gridCol w:w="1375"/>
        <w:gridCol w:w="789"/>
        <w:gridCol w:w="1082"/>
        <w:gridCol w:w="1083"/>
        <w:gridCol w:w="1083"/>
        <w:gridCol w:w="1083"/>
        <w:gridCol w:w="1083"/>
      </w:tblGrid>
      <w:tr>
        <w:trPr>
          <w:jc w:val="center"/>
        </w:trPr>
        <w:tc>
          <w:tcPr>
            <w:tcW w:w="704" w:type="dxa"/>
            <w:vAlign w:val="center"/>
            <w:textDirection w:val="lrTb"/>
            <w:noWrap w:val="false"/>
          </w:tcPr>
          <w:p>
            <w:pPr>
              <w:pStyle w:val="1096"/>
              <w:ind w:firstLine="0"/>
              <w:jc w:val="center"/>
              <w:keepLines w:val="0"/>
              <w:keepNext w:val="0"/>
              <w:pageBreakBefore w:val="0"/>
              <w:widowControl w:val="off"/>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序号</w:t>
            </w:r>
            <w:r/>
          </w:p>
        </w:tc>
        <w:tc>
          <w:tcPr>
            <w:tcW w:w="1460" w:type="dxa"/>
            <w:vAlign w:val="center"/>
            <w:textDirection w:val="lrTb"/>
            <w:noWrap w:val="false"/>
          </w:tcPr>
          <w:p>
            <w:pPr>
              <w:pStyle w:val="1096"/>
              <w:ind w:firstLine="0"/>
              <w:jc w:val="center"/>
              <w:keepLines w:val="0"/>
              <w:keepNext w:val="0"/>
              <w:pageBreakBefore w:val="0"/>
              <w:widowControl w:val="off"/>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标的名称</w:t>
            </w:r>
            <w:r/>
          </w:p>
        </w:tc>
        <w:tc>
          <w:tcPr>
            <w:tcW w:w="1375" w:type="dxa"/>
            <w:vAlign w:val="center"/>
            <w:textDirection w:val="lrTb"/>
            <w:noWrap w:val="false"/>
          </w:tcPr>
          <w:p>
            <w:pPr>
              <w:pStyle w:val="1096"/>
              <w:ind w:firstLine="0"/>
              <w:jc w:val="center"/>
              <w:keepLines w:val="0"/>
              <w:keepNext w:val="0"/>
              <w:pageBreakBefore w:val="0"/>
              <w:widowControl w:val="off"/>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制造商名称</w:t>
            </w:r>
            <w:r/>
          </w:p>
        </w:tc>
        <w:tc>
          <w:tcPr>
            <w:tcW w:w="789" w:type="dxa"/>
            <w:vAlign w:val="center"/>
            <w:textDirection w:val="lrTb"/>
            <w:noWrap w:val="false"/>
          </w:tcPr>
          <w:p>
            <w:pPr>
              <w:pStyle w:val="1096"/>
              <w:ind w:firstLine="0"/>
              <w:jc w:val="center"/>
              <w:keepLines w:val="0"/>
              <w:keepNext w:val="0"/>
              <w:pageBreakBefore w:val="0"/>
              <w:widowControl w:val="off"/>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品牌</w:t>
            </w:r>
            <w:r/>
          </w:p>
        </w:tc>
        <w:tc>
          <w:tcPr>
            <w:tcW w:w="1082" w:type="dxa"/>
            <w:vAlign w:val="center"/>
            <w:textDirection w:val="lrTb"/>
            <w:noWrap w:val="false"/>
          </w:tcPr>
          <w:p>
            <w:pPr>
              <w:pStyle w:val="1096"/>
              <w:ind w:firstLine="0"/>
              <w:jc w:val="center"/>
              <w:keepLines w:val="0"/>
              <w:keepNext w:val="0"/>
              <w:pageBreakBefore w:val="0"/>
              <w:widowControl w:val="off"/>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型号</w:t>
            </w:r>
            <w:r/>
          </w:p>
        </w:tc>
        <w:tc>
          <w:tcPr>
            <w:tcW w:w="1083" w:type="dxa"/>
            <w:vAlign w:val="center"/>
            <w:textDirection w:val="lrTb"/>
            <w:noWrap w:val="false"/>
          </w:tcPr>
          <w:p>
            <w:pPr>
              <w:pStyle w:val="1096"/>
              <w:ind w:firstLine="0"/>
              <w:jc w:val="center"/>
              <w:keepLines w:val="0"/>
              <w:keepNext w:val="0"/>
              <w:pageBreakBefore w:val="0"/>
              <w:widowControl w:val="off"/>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数量</w:t>
            </w:r>
            <w:r/>
          </w:p>
        </w:tc>
        <w:tc>
          <w:tcPr>
            <w:tcW w:w="1083" w:type="dxa"/>
            <w:vAlign w:val="center"/>
            <w:textDirection w:val="lrTb"/>
            <w:noWrap w:val="false"/>
          </w:tcPr>
          <w:p>
            <w:pPr>
              <w:pStyle w:val="1096"/>
              <w:ind w:firstLine="0"/>
              <w:jc w:val="center"/>
              <w:keepLines w:val="0"/>
              <w:keepNext w:val="0"/>
              <w:pageBreakBefore w:val="0"/>
              <w:widowControl w:val="off"/>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单价（元）</w:t>
            </w:r>
            <w:r/>
          </w:p>
        </w:tc>
        <w:tc>
          <w:tcPr>
            <w:tcW w:w="1083" w:type="dxa"/>
            <w:vAlign w:val="center"/>
            <w:textDirection w:val="lrTb"/>
            <w:noWrap w:val="false"/>
          </w:tcPr>
          <w:p>
            <w:pPr>
              <w:pStyle w:val="1096"/>
              <w:ind w:firstLine="0"/>
              <w:jc w:val="center"/>
              <w:keepLines w:val="0"/>
              <w:keepNext w:val="0"/>
              <w:pageBreakBefore w:val="0"/>
              <w:widowControl w:val="off"/>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总价（元）</w:t>
            </w:r>
            <w:r/>
          </w:p>
        </w:tc>
        <w:tc>
          <w:tcPr>
            <w:tcW w:w="1083" w:type="dxa"/>
            <w:vAlign w:val="center"/>
            <w:textDirection w:val="lrTb"/>
            <w:noWrap w:val="false"/>
          </w:tcPr>
          <w:p>
            <w:pPr>
              <w:pStyle w:val="1096"/>
              <w:ind w:firstLine="0"/>
              <w:jc w:val="center"/>
              <w:keepLines w:val="0"/>
              <w:keepNext w:val="0"/>
              <w:pageBreakBefore w:val="0"/>
              <w:widowControl w:val="off"/>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备注</w:t>
            </w:r>
            <w:r/>
          </w:p>
        </w:tc>
      </w:tr>
      <w:tr>
        <w:trPr>
          <w:jc w:val="center"/>
        </w:trPr>
        <w:tc>
          <w:tcPr>
            <w:tcW w:w="704"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460"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375"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789"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2"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r>
      <w:tr>
        <w:trPr>
          <w:jc w:val="center"/>
        </w:trPr>
        <w:tc>
          <w:tcPr>
            <w:tcW w:w="704"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460"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375"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789"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2"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r>
      <w:tr>
        <w:trPr>
          <w:jc w:val="center"/>
        </w:trPr>
        <w:tc>
          <w:tcPr>
            <w:tcW w:w="704"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460"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375"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789"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2"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r>
      <w:tr>
        <w:trPr>
          <w:jc w:val="center"/>
        </w:trPr>
        <w:tc>
          <w:tcPr>
            <w:tcW w:w="704"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460"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375"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789"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2"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c>
          <w:tcPr>
            <w:tcW w:w="1083" w:type="dxa"/>
            <w:vAlign w:val="center"/>
            <w:textDirection w:val="lrTb"/>
            <w:noWrap w:val="false"/>
          </w:tcPr>
          <w:p>
            <w:pPr>
              <w:pStyle w:val="1096"/>
              <w:ind w:firstLine="0"/>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tc>
      </w:tr>
    </w:tbl>
    <w:p>
      <w:pPr>
        <w:pStyle w:val="1096"/>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t xml:space="preserve">注：证明资料附后。</w:t>
      </w:r>
      <w:r/>
    </w:p>
    <w:p>
      <w:pPr>
        <w:pStyle w:val="935"/>
        <w:rPr>
          <w:rFonts w:hint="eastAsia"/>
          <w:highlight w:val="none"/>
        </w:rPr>
      </w:pPr>
      <w:r>
        <w:rPr>
          <w:rFonts w:hint="eastAsia"/>
          <w:highlight w:val="none"/>
        </w:rPr>
      </w:r>
      <w:r/>
    </w:p>
    <w:sectPr>
      <w:footerReference w:type="default" r:id="rId18"/>
      <w:footnotePr/>
      <w:endnotePr/>
      <w:type w:val="nextPage"/>
      <w:pgSz w:w="11906" w:h="16838" w:orient="portrait"/>
      <w:pgMar w:top="1417" w:right="1083" w:bottom="1417" w:left="1083" w:header="1077"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新宋体">
    <w:panose1 w:val="02010609030101010101"/>
  </w:font>
  <w:font w:name="MS Sans Serif">
    <w:panose1 w:val="020B0503020202020204"/>
  </w:font>
  <w:font w:name="隶书">
    <w:panose1 w:val="02010509060101010101"/>
  </w:font>
  <w:font w:name="Wingdings">
    <w:panose1 w:val="05000000000000000000"/>
  </w:font>
  <w:font w:name="楷体">
    <w:panose1 w:val="02010609060101010101"/>
  </w:font>
  <w:font w:name="文鼎CS中宋">
    <w:panose1 w:val="020B0503020202020204"/>
  </w:font>
  <w:font w:name="Tahoma">
    <w:panose1 w:val="020B0604030504040204"/>
  </w:font>
  <w:font w:name="楷体_GB2312">
    <w:panose1 w:val="02010609060101010101"/>
  </w:font>
  <w:font w:name="Consolas">
    <w:panose1 w:val="020B0609020204030204"/>
  </w:font>
  <w:font w:name="ˎ̥">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ourier New">
    <w:panose1 w:val="02070309020205020404"/>
  </w:font>
  <w:font w:name="华文细黑">
    <w:panose1 w:val="02010600040101010101"/>
  </w:font>
  <w:font w:name="Cambria">
    <w:panose1 w:val="02040503050406030204"/>
  </w:font>
  <w:font w:name="Microsoft YaHei ΢ȭхڢ  ڌ墠 ˎ̥">
    <w:panose1 w:val="020B0503020204020204"/>
  </w:font>
  <w:font w:name="Arial">
    <w:panose1 w:val="020B0604020202020204"/>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1337" cy="284773"/>
              <wp:effectExtent l="7937" t="7937" r="7937" b="7937"/>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221337" cy="284772"/>
                      </a:xfrm>
                      <a:prstGeom prst="rect">
                        <a:avLst/>
                      </a:prstGeom>
                      <a:noFill/>
                      <a:ln w="15875">
                        <a:noFill/>
                      </a:ln>
                    </wps:spPr>
                    <wps:txbx>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7.4pt;height:22.4pt;mso-wrap-distance-left:9.0pt;mso-wrap-distance-top:0.0pt;mso-wrap-distance-right:9.0pt;mso-wrap-distance-bottom:0.0pt;visibility:visible;" filled="f" stroked="f" strokeweight="1.25pt">
              <v:textbox inset="0,0,0,0">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245" cy="284480"/>
              <wp:effectExtent l="7937" t="7937" r="7937" b="7937"/>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1966" cy="284772"/>
                      </a:xfrm>
                      <a:prstGeom prst="rect">
                        <a:avLst/>
                      </a:prstGeom>
                      <a:noFill/>
                      <a:ln w="15875">
                        <a:noFill/>
                      </a:ln>
                    </wps:spPr>
                    <wps:txbx>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- 14 -</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3pt;height:22.4pt;mso-wrap-distance-left:9.0pt;mso-wrap-distance-top:0.0pt;mso-wrap-distance-right:9.0pt;mso-wrap-distance-bottom:0.0pt;visibility:visible;" filled="f" stroked="f" strokeweight="1.25pt">
              <v:textbox inset="0,0,0,0">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- 14 -</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93040" cy="284480"/>
              <wp:effectExtent l="7937" t="7937" r="7937" b="7937"/>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92762" cy="284772"/>
                      </a:xfrm>
                      <a:prstGeom prst="rect">
                        <a:avLst/>
                      </a:prstGeom>
                      <a:noFill/>
                      <a:ln w="15875">
                        <a:noFill/>
                      </a:ln>
                    </wps:spPr>
                    <wps:txbx>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- 47 -</w:t>
                          </w:r>
                          <w:r>
                            <w:fldChar w:fldCharType="end"/>
                          </w:r>
                          <w:r/>
                        </w:p>
                        <w:p>
                          <w:r/>
                          <w:r/>
                        </w:p>
                      </w:txbxContent>
                    </wps:txbx>
                    <wps:bodyPr wrap="square" lIns="0" tIns="0" rIns="0" bIns="0" upright="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5.2pt;height:22.4pt;mso-wrap-distance-left:9.0pt;mso-wrap-distance-top:0.0pt;mso-wrap-distance-right:9.0pt;mso-wrap-distance-bottom:0.0pt;visibility:visible;" filled="f" stroked="f" strokeweight="1.25pt">
              <v:textbox inset="0,0,0,0">
                <w:txbxContent>
                  <w:p>
                    <w:pPr>
                      <w:pStyle w:val="935"/>
                      <w:tabs>
                        <w:tab w:val="clear" w:pos="4153" w:leader="none"/>
                        <w:tab w:val="clear" w:pos="8306" w:leader="none"/>
                      </w:tabs>
                    </w:pPr>
                    <w:r>
                      <w:fldChar w:fldCharType="begin"/>
                    </w:r>
                    <w:r>
                      <w:instrText xml:space="preserve"> PAGE  \* MERGEFORMAT </w:instrText>
                    </w:r>
                    <w:r>
                      <w:fldChar w:fldCharType="separate"/>
                    </w:r>
                    <w:r>
                      <w:t xml:space="preserve">- 47 -</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jc w:val="left"/>
      <w:rPr>
        <w:rFonts w:hint="eastAsia" w:eastAsia="楷体"/>
        <w:lang w:eastAsia="zh-CN"/>
      </w:rPr>
      <w:pBdr>
        <w:bottom w:val="single" w:color="000000" w:sz="18" w:space="1"/>
      </w:pBdr>
    </w:pPr>
    <w:r>
      <w:rPr>
        <w:rFonts w:hint="eastAsia" w:ascii="楷体" w:hAnsi="楷体" w:eastAsia="楷体" w:cs="楷体"/>
        <w:bCs/>
        <w:sz w:val="21"/>
        <w:szCs w:val="21"/>
        <w:lang w:eastAsia="zh-CN"/>
      </w:rPr>
      <w:t xml:space="preserve">新开河惠老助餐中心厨房设备采购项目</w:t>
    </w:r>
    <w:r>
      <w:rPr>
        <w:rFonts w:hint="eastAsia" w:ascii="楷体" w:hAnsi="楷体" w:eastAsia="楷体" w:cs="楷体"/>
        <w:bCs/>
        <w:sz w:val="21"/>
        <w:szCs w:val="21"/>
      </w:rPr>
      <w:t xml:space="preserve">招标文件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jc w:val="left"/>
      <w:rPr>
        <w:rFonts w:hint="eastAsia" w:ascii="楷体" w:hAnsi="楷体" w:eastAsia="楷体" w:cs="楷体"/>
        <w:sz w:val="21"/>
        <w:szCs w:val="21"/>
        <w:lang w:eastAsia="zh-CN"/>
      </w:rPr>
      <w:pBdr>
        <w:bottom w:val="single" w:color="000000" w:sz="18" w:space="1"/>
      </w:pBdr>
    </w:pPr>
    <w:r>
      <w:rPr>
        <w:rFonts w:hint="eastAsia" w:ascii="楷体" w:hAnsi="楷体" w:eastAsia="楷体" w:cs="楷体"/>
        <w:bCs/>
        <w:sz w:val="21"/>
        <w:szCs w:val="21"/>
        <w:lang w:eastAsia="zh-CN"/>
      </w:rPr>
      <w:t xml:space="preserve">新开河惠老助餐中心厨房设备采购项目</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 xml:space="preserve">JSZC-320206-JSJW-G2025-0076</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jc w:val="left"/>
      <w:rPr>
        <w:lang w:val="en-US" w:eastAsia="zh-CN"/>
      </w:rPr>
      <w:pBdr>
        <w:bottom w:val="single" w:color="000000" w:sz="18" w:space="1"/>
      </w:pBdr>
    </w:pPr>
    <w:r>
      <w:rPr>
        <w:rFonts w:hint="eastAsia" w:ascii="楷体" w:hAnsi="楷体" w:eastAsia="楷体" w:cs="楷体"/>
        <w:bCs/>
        <w:sz w:val="21"/>
        <w:szCs w:val="21"/>
        <w:lang w:eastAsia="zh-CN"/>
      </w:rPr>
      <w:t xml:space="preserve">新开河惠老助餐中心厨房设备采购项目</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 xml:space="preserve">JSZC-320206-JSJW-G2025-0076</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8"/>
      <w:jc w:val="left"/>
      <w:rPr>
        <w:lang w:val="en-US" w:eastAsia="zh-CN"/>
      </w:rPr>
      <w:pBdr>
        <w:bottom w:val="single" w:color="000000" w:sz="18" w:space="1"/>
      </w:pBdr>
    </w:pPr>
    <w:r>
      <w:rPr>
        <w:rFonts w:hint="eastAsia" w:ascii="楷体" w:hAnsi="楷体" w:eastAsia="楷体" w:cs="楷体"/>
        <w:bCs/>
        <w:sz w:val="21"/>
        <w:szCs w:val="21"/>
        <w:lang w:eastAsia="zh-CN"/>
      </w:rPr>
      <w:t xml:space="preserve">新开河惠老助餐中心厨房设备采购项目</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 xml:space="preserve">JSZC-320206-JSJW-G2025-0076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Roman"/>
      <w:pStyle w:val="1442"/>
      <w:isLgl w:val="false"/>
      <w:suff w:val="tab"/>
      <w:lvlText w:val="第 %1 条"/>
      <w:lvlJc w:val="left"/>
      <w:pPr>
        <w:ind w:left="0" w:firstLine="0"/>
        <w:tabs>
          <w:tab w:val="left" w:pos="1440" w:leader="none"/>
        </w:tabs>
      </w:pPr>
    </w:lvl>
    <w:lvl w:ilvl="1">
      <w:start w:val="1"/>
      <w:numFmt w:val="decimalZero"/>
      <w:isLgl w:val="false"/>
      <w:suff w:val="tab"/>
      <w:lvlText w:val="节 %1.%2"/>
      <w:lvlJc w:val="left"/>
      <w:pPr>
        <w:ind w:left="0" w:firstLine="0"/>
        <w:tabs>
          <w:tab w:val="left" w:pos="1080" w:leader="none"/>
        </w:tabs>
      </w:pPr>
    </w:lvl>
    <w:lvl w:ilvl="2">
      <w:start w:val="1"/>
      <w:numFmt w:val="lowerLetter"/>
      <w:isLgl w:val="false"/>
      <w:suff w:val="tab"/>
      <w:lvlText w:val="(%3)"/>
      <w:lvlJc w:val="left"/>
      <w:pPr>
        <w:ind w:left="720" w:hanging="432"/>
        <w:tabs>
          <w:tab w:val="left" w:pos="1008" w:leader="none"/>
        </w:tabs>
      </w:pPr>
    </w:lvl>
    <w:lvl w:ilvl="3">
      <w:start w:val="1"/>
      <w:numFmt w:val="lowerRoman"/>
      <w:isLgl w:val="false"/>
      <w:suff w:val="tab"/>
      <w:lvlText w:val="(%4)"/>
      <w:lvlJc w:val="right"/>
      <w:pPr>
        <w:ind w:left="864" w:hanging="144"/>
        <w:tabs>
          <w:tab w:val="left" w:pos="864" w:leader="none"/>
        </w:tabs>
      </w:pPr>
    </w:lvl>
    <w:lvl w:ilvl="4">
      <w:start w:val="1"/>
      <w:numFmt w:val="decimal"/>
      <w:isLgl w:val="false"/>
      <w:suff w:val="tab"/>
      <w:lvlText w:val="%5)"/>
      <w:lvlJc w:val="left"/>
      <w:pPr>
        <w:ind w:left="1008" w:hanging="432"/>
        <w:tabs>
          <w:tab w:val="left" w:pos="1008" w:leader="none"/>
        </w:tabs>
      </w:pPr>
    </w:lvl>
    <w:lvl w:ilvl="5">
      <w:start w:val="1"/>
      <w:numFmt w:val="lowerLetter"/>
      <w:isLgl w:val="false"/>
      <w:suff w:val="tab"/>
      <w:lvlText w:val="%6)"/>
      <w:lvlJc w:val="left"/>
      <w:pPr>
        <w:ind w:left="1152" w:hanging="432"/>
        <w:tabs>
          <w:tab w:val="left" w:pos="1152" w:leader="none"/>
        </w:tabs>
      </w:pPr>
    </w:lvl>
    <w:lvl w:ilvl="6">
      <w:start w:val="1"/>
      <w:numFmt w:val="lowerRoman"/>
      <w:isLgl w:val="false"/>
      <w:suff w:val="tab"/>
      <w:lvlText w:val="%7)"/>
      <w:lvlJc w:val="right"/>
      <w:pPr>
        <w:ind w:left="1296" w:hanging="288"/>
        <w:tabs>
          <w:tab w:val="left" w:pos="1296" w:leader="none"/>
        </w:tabs>
      </w:pPr>
    </w:lvl>
    <w:lvl w:ilvl="7">
      <w:start w:val="1"/>
      <w:numFmt w:val="lowerLetter"/>
      <w:isLgl w:val="false"/>
      <w:suff w:val="tab"/>
      <w:lvlText w:val="%8."/>
      <w:lvlJc w:val="left"/>
      <w:pPr>
        <w:ind w:left="1440" w:hanging="432"/>
        <w:tabs>
          <w:tab w:val="left" w:pos="1440" w:leader="none"/>
        </w:tabs>
      </w:pPr>
    </w:lvl>
    <w:lvl w:ilvl="8">
      <w:start w:val="1"/>
      <w:numFmt w:val="lowerRoman"/>
      <w:isLgl w:val="false"/>
      <w:suff w:val="tab"/>
      <w:lvlText w:val="%9."/>
      <w:lvlJc w:val="right"/>
      <w:pPr>
        <w:ind w:left="1584" w:hanging="144"/>
        <w:tabs>
          <w:tab w:val="left" w:pos="1584" w:leader="none"/>
        </w:tabs>
      </w:pPr>
    </w:lvl>
  </w:abstractNum>
  <w:abstractNum w:abstractNumId="1">
    <w:multiLevelType w:val="hybridMultilevel"/>
    <w:lvl w:ilvl="0">
      <w:start w:val="1"/>
      <w:numFmt w:val="decimal"/>
      <w:pStyle w:val="1342"/>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16"/>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abstractNum w:abstractNumId="3">
    <w:multiLevelType w:val="hybridMultilevel"/>
    <w:lvl w:ilvl="0">
      <w:start w:val="1"/>
      <w:numFmt w:val="lowerLetter"/>
      <w:isLgl w:val="false"/>
      <w:suff w:val="tab"/>
      <w:lvlText w:val="%1)"/>
      <w:lvlJc w:val="left"/>
      <w:pPr>
        <w:ind w:left="1620" w:hanging="420"/>
        <w:tabs>
          <w:tab w:val="left" w:pos="1620" w:leader="none"/>
        </w:tabs>
      </w:pPr>
    </w:lvl>
    <w:lvl w:ilvl="1">
      <w:start w:val="1"/>
      <w:numFmt w:val="decimal"/>
      <w:isLgl w:val="false"/>
      <w:suff w:val="tab"/>
      <w:lvlText w:val="%2."/>
      <w:lvlJc w:val="left"/>
      <w:pPr>
        <w:ind w:left="704" w:hanging="420"/>
        <w:tabs>
          <w:tab w:val="left" w:pos="704"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4">
    <w:multiLevelType w:val="hybridMultilevel"/>
    <w:lvl w:ilvl="0">
      <w:start w:val="1"/>
      <w:numFmt w:val="bullet"/>
      <w:pStyle w:val="1130"/>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23"/>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9">
    <w:multiLevelType w:val="hybridMultilevel"/>
    <w:lvl w:ilvl="0">
      <w:start w:val="1"/>
      <w:numFmt w:val="decimal"/>
      <w:pStyle w:val="1422"/>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348"/>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1965" w:hanging="705"/>
        <w:tabs>
          <w:tab w:val="left" w:pos="1965"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decimal"/>
      <w:pStyle w:val="1378"/>
      <w:isLgl w:val="false"/>
      <w:suff w:val="tab"/>
      <w:lvlText w:val="%1."/>
      <w:lvlJc w:val="left"/>
      <w:pPr>
        <w:ind w:left="1110" w:hanging="480"/>
        <w:tabs>
          <w:tab w:val="left" w:pos="1110" w:leader="none"/>
        </w:tabs>
      </w:pPr>
    </w:lvl>
    <w:lvl w:ilvl="1">
      <w:start w:val="1"/>
      <w:numFmt w:val="lowerLetter"/>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1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315" w:hanging="315"/>
        <w:tabs>
          <w:tab w:val="left" w:pos="315"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5">
    <w:multiLevelType w:val="hybridMultilevel"/>
    <w:lvl w:ilvl="0">
      <w:start w:val="1"/>
      <w:numFmt w:val="decimal"/>
      <w:isLgl w:val="false"/>
      <w:suff w:val="tab"/>
      <w:lvlText w:val="%1."/>
      <w:lvlJc w:val="left"/>
      <w:pPr>
        <w:ind w:left="900" w:hanging="420"/>
        <w:tabs>
          <w:tab w:val="left" w:pos="900" w:leader="none"/>
        </w:tabs>
      </w:pPr>
      <w:rPr>
        <w:rFonts w:ascii="Times New Roman"/>
        <w:u w:val="none"/>
      </w:rPr>
    </w:lvl>
    <w:lvl w:ilvl="1">
      <w:start w:val="1"/>
      <w:numFmt w:val="lowerLetter"/>
      <w:isLgl w:val="false"/>
      <w:suff w:val="tab"/>
      <w:lvlText w:val="%2)"/>
      <w:lvlJc w:val="left"/>
      <w:pPr>
        <w:ind w:left="1320" w:hanging="420"/>
        <w:tabs>
          <w:tab w:val="left" w:pos="1320" w:leader="none"/>
        </w:tabs>
      </w:pPr>
      <w:rPr>
        <w:rFonts w:ascii="Times New Roman"/>
        <w:u w:val="none"/>
      </w:rPr>
    </w:lvl>
    <w:lvl w:ilvl="2">
      <w:start w:val="1"/>
      <w:numFmt w:val="lowerRoman"/>
      <w:isLgl w:val="false"/>
      <w:suff w:val="tab"/>
      <w:lvlText w:val="%3."/>
      <w:lvlJc w:val="right"/>
      <w:pPr>
        <w:ind w:left="1740" w:hanging="420"/>
        <w:tabs>
          <w:tab w:val="left" w:pos="1740" w:leader="none"/>
        </w:tabs>
      </w:pPr>
      <w:rPr>
        <w:rFonts w:ascii="Times New Roman"/>
        <w:u w:val="none"/>
      </w:rPr>
    </w:lvl>
    <w:lvl w:ilvl="3">
      <w:start w:val="1"/>
      <w:numFmt w:val="decimal"/>
      <w:isLgl w:val="false"/>
      <w:suff w:val="tab"/>
      <w:lvlText w:val="%4."/>
      <w:lvlJc w:val="left"/>
      <w:pPr>
        <w:ind w:left="2160" w:hanging="420"/>
        <w:tabs>
          <w:tab w:val="left" w:pos="2160" w:leader="none"/>
        </w:tabs>
      </w:pPr>
      <w:rPr>
        <w:rFonts w:ascii="Times New Roman"/>
        <w:u w:val="none"/>
      </w:rPr>
    </w:lvl>
    <w:lvl w:ilvl="4">
      <w:start w:val="1"/>
      <w:numFmt w:val="lowerLetter"/>
      <w:isLgl w:val="false"/>
      <w:suff w:val="tab"/>
      <w:lvlText w:val="%5)"/>
      <w:lvlJc w:val="left"/>
      <w:pPr>
        <w:ind w:left="2580" w:hanging="420"/>
        <w:tabs>
          <w:tab w:val="left" w:pos="2580" w:leader="none"/>
        </w:tabs>
      </w:pPr>
      <w:rPr>
        <w:rFonts w:ascii="Times New Roman"/>
        <w:u w:val="none"/>
      </w:rPr>
    </w:lvl>
    <w:lvl w:ilvl="5">
      <w:start w:val="1"/>
      <w:numFmt w:val="lowerRoman"/>
      <w:isLgl w:val="false"/>
      <w:suff w:val="tab"/>
      <w:lvlText w:val="%6."/>
      <w:lvlJc w:val="right"/>
      <w:pPr>
        <w:ind w:left="3000" w:hanging="420"/>
        <w:tabs>
          <w:tab w:val="left" w:pos="3000" w:leader="none"/>
        </w:tabs>
      </w:pPr>
      <w:rPr>
        <w:rFonts w:ascii="Times New Roman"/>
        <w:u w:val="none"/>
      </w:rPr>
    </w:lvl>
    <w:lvl w:ilvl="6">
      <w:start w:val="1"/>
      <w:numFmt w:val="decimal"/>
      <w:isLgl w:val="false"/>
      <w:suff w:val="tab"/>
      <w:lvlText w:val="%7."/>
      <w:lvlJc w:val="left"/>
      <w:pPr>
        <w:ind w:left="3420" w:hanging="420"/>
        <w:tabs>
          <w:tab w:val="left" w:pos="3420" w:leader="none"/>
        </w:tabs>
      </w:pPr>
      <w:rPr>
        <w:rFonts w:ascii="Times New Roman"/>
        <w:u w:val="none"/>
      </w:rPr>
    </w:lvl>
    <w:lvl w:ilvl="7">
      <w:start w:val="1"/>
      <w:numFmt w:val="lowerLetter"/>
      <w:isLgl w:val="false"/>
      <w:suff w:val="tab"/>
      <w:lvlText w:val="%8)"/>
      <w:lvlJc w:val="left"/>
      <w:pPr>
        <w:ind w:left="3840" w:hanging="420"/>
        <w:tabs>
          <w:tab w:val="left" w:pos="3840" w:leader="none"/>
        </w:tabs>
      </w:pPr>
      <w:rPr>
        <w:rFonts w:ascii="Times New Roman"/>
        <w:u w:val="none"/>
      </w:rPr>
    </w:lvl>
    <w:lvl w:ilvl="8">
      <w:start w:val="1"/>
      <w:numFmt w:val="lowerRoman"/>
      <w:isLgl w:val="false"/>
      <w:suff w:val="tab"/>
      <w:lvlText w:val="%9."/>
      <w:lvlJc w:val="right"/>
      <w:pPr>
        <w:ind w:left="4260" w:hanging="420"/>
        <w:tabs>
          <w:tab w:val="left" w:pos="4260" w:leader="none"/>
        </w:tabs>
      </w:pPr>
      <w:rPr>
        <w:rFonts w:ascii="Times New Roman"/>
        <w:u w:val="none"/>
      </w:rPr>
    </w:lvl>
  </w:abstractNum>
  <w:abstractNum w:abstractNumId="16">
    <w:multiLevelType w:val="hybridMultilevel"/>
    <w:lvl w:ilvl="0">
      <w:start w:val="3"/>
      <w:numFmt w:val="japaneseCounting"/>
      <w:isLgl w:val="false"/>
      <w:suff w:val="tab"/>
      <w:lvlText w:val="（%1）"/>
      <w:lvlJc w:val="left"/>
      <w:pPr>
        <w:ind w:left="855" w:hanging="855"/>
        <w:tabs>
          <w:tab w:val="left" w:pos="855"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7">
    <w:multiLevelType w:val="hybridMultilevel"/>
    <w:lvl w:ilvl="0">
      <w:start w:val="1"/>
      <w:numFmt w:val="decimal"/>
      <w:isLgl w:val="false"/>
      <w:suff w:val="tab"/>
      <w:lvlText w:val="%1．"/>
      <w:lvlJc w:val="left"/>
      <w:pPr>
        <w:ind w:left="883" w:hanging="315"/>
        <w:tabs>
          <w:tab w:val="left" w:pos="883"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8">
    <w:multiLevelType w:val="hybridMultilevel"/>
    <w:lvl w:ilvl="0">
      <w:start w:val="1"/>
      <w:numFmt w:val="decimal"/>
      <w:pStyle w:val="1309"/>
      <w:isLgl w:val="false"/>
      <w:suff w:val="tab"/>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19">
    <w:multiLevelType w:val="hybridMultilevel"/>
    <w:lvl w:ilvl="0">
      <w:start w:val="1"/>
      <w:numFmt w:val="lowerLetter"/>
      <w:isLgl w:val="false"/>
      <w:suff w:val="tab"/>
      <w:lvlText w:val="%1)"/>
      <w:lvlJc w:val="left"/>
      <w:pPr>
        <w:ind w:left="1620" w:hanging="420"/>
        <w:tabs>
          <w:tab w:val="left" w:pos="1620" w:leader="none"/>
        </w:tabs>
      </w:pPr>
    </w:lvl>
    <w:lvl w:ilvl="1">
      <w:start w:val="1"/>
      <w:numFmt w:val="decimal"/>
      <w:isLgl w:val="false"/>
      <w:suff w:val="tab"/>
      <w:lvlText w:val="%2."/>
      <w:lvlJc w:val="left"/>
      <w:pPr>
        <w:ind w:left="704" w:hanging="420"/>
        <w:tabs>
          <w:tab w:val="left" w:pos="704"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20">
    <w:multiLevelType w:val="hybridMultilevel"/>
    <w:lvl w:ilvl="0">
      <w:start w:val="1"/>
      <w:numFmt w:val="bullet"/>
      <w:pStyle w:val="140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18"/>
  </w:num>
  <w:num w:numId="4">
    <w:abstractNumId w:val="2"/>
  </w:num>
  <w:num w:numId="5">
    <w:abstractNumId w:val="1"/>
  </w:num>
  <w:num w:numId="6">
    <w:abstractNumId w:val="10"/>
  </w:num>
  <w:num w:numId="7">
    <w:abstractNumId w:val="12"/>
  </w:num>
  <w:num w:numId="8">
    <w:abstractNumId w:val="20"/>
  </w:num>
  <w:num w:numId="9">
    <w:abstractNumId w:val="9"/>
  </w:num>
  <w:num w:numId="10">
    <w:abstractNumId w:val="0"/>
  </w:num>
  <w:num w:numId="11">
    <w:abstractNumId w:val="13"/>
  </w:num>
  <w:num w:numId="12">
    <w:abstractNumId w:val="19"/>
  </w:num>
  <w:num w:numId="13">
    <w:abstractNumId w:val="3"/>
  </w:num>
  <w:num w:numId="14">
    <w:abstractNumId w:val="15"/>
  </w:num>
  <w:num w:numId="15">
    <w:abstractNumId w:val="7"/>
  </w:num>
  <w:num w:numId="16">
    <w:abstractNumId w:val="16"/>
  </w:num>
  <w:num w:numId="17">
    <w:abstractNumId w:val="11"/>
  </w:num>
  <w:num w:numId="18">
    <w:abstractNumId w:val="14"/>
  </w:num>
  <w:num w:numId="19">
    <w:abstractNumId w:val="17"/>
  </w:num>
  <w:num w:numId="20">
    <w:abstractNumId w:val="6"/>
  </w:num>
  <w:num w:numId="21">
    <w:abstractNumId w:val="5"/>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7" w:default="1">
    <w:name w:val="Normal"/>
    <w:next w:val="909"/>
    <w:link w:val="12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8">
    <w:name w:val="Heading 1"/>
    <w:basedOn w:val="897"/>
    <w:next w:val="897"/>
    <w:uiPriority w:val="9"/>
    <w:qFormat/>
    <w:pPr>
      <w:keepLines/>
      <w:keepNext/>
      <w:spacing w:before="480" w:after="200"/>
      <w:outlineLvl w:val="0"/>
    </w:pPr>
    <w:rPr>
      <w:rFonts w:ascii="Arial" w:hAnsi="Arial" w:eastAsia="Arial" w:cs="Arial"/>
      <w:sz w:val="40"/>
      <w:szCs w:val="40"/>
    </w:rPr>
  </w:style>
  <w:style w:type="paragraph" w:styleId="899">
    <w:name w:val="Heading 2"/>
    <w:basedOn w:val="897"/>
    <w:next w:val="897"/>
    <w:link w:val="939"/>
    <w:uiPriority w:val="9"/>
    <w:unhideWhenUsed/>
    <w:qFormat/>
    <w:pPr>
      <w:keepLines/>
      <w:keepNext/>
      <w:spacing w:before="360" w:after="200"/>
      <w:outlineLvl w:val="1"/>
    </w:pPr>
    <w:rPr>
      <w:rFonts w:ascii="Arial" w:hAnsi="Arial" w:eastAsia="Arial" w:cs="Arial"/>
      <w:sz w:val="34"/>
    </w:rPr>
  </w:style>
  <w:style w:type="paragraph" w:styleId="900">
    <w:name w:val="Heading 3"/>
    <w:basedOn w:val="897"/>
    <w:next w:val="897"/>
    <w:link w:val="940"/>
    <w:uiPriority w:val="9"/>
    <w:unhideWhenUsed/>
    <w:qFormat/>
    <w:pPr>
      <w:keepLines/>
      <w:keepNext/>
      <w:spacing w:before="320" w:after="200"/>
      <w:outlineLvl w:val="2"/>
    </w:pPr>
    <w:rPr>
      <w:rFonts w:ascii="Arial" w:hAnsi="Arial" w:eastAsia="Arial" w:cs="Arial"/>
      <w:sz w:val="30"/>
      <w:szCs w:val="30"/>
    </w:rPr>
  </w:style>
  <w:style w:type="paragraph" w:styleId="901">
    <w:name w:val="Heading 4"/>
    <w:basedOn w:val="897"/>
    <w:next w:val="897"/>
    <w:link w:val="941"/>
    <w:uiPriority w:val="9"/>
    <w:unhideWhenUsed/>
    <w:qFormat/>
    <w:pPr>
      <w:keepLines/>
      <w:keepNext/>
      <w:spacing w:before="320" w:after="200"/>
      <w:outlineLvl w:val="3"/>
    </w:pPr>
    <w:rPr>
      <w:rFonts w:ascii="Arial" w:hAnsi="Arial" w:eastAsia="Arial" w:cs="Arial"/>
      <w:b/>
      <w:bCs/>
      <w:sz w:val="26"/>
      <w:szCs w:val="26"/>
    </w:rPr>
  </w:style>
  <w:style w:type="paragraph" w:styleId="902">
    <w:name w:val="Heading 5"/>
    <w:basedOn w:val="897"/>
    <w:next w:val="897"/>
    <w:link w:val="942"/>
    <w:uiPriority w:val="9"/>
    <w:unhideWhenUsed/>
    <w:qFormat/>
    <w:pPr>
      <w:keepLines/>
      <w:keepNext/>
      <w:spacing w:before="320" w:after="200"/>
      <w:outlineLvl w:val="4"/>
    </w:pPr>
    <w:rPr>
      <w:rFonts w:ascii="Arial" w:hAnsi="Arial" w:eastAsia="Arial" w:cs="Arial"/>
      <w:b/>
      <w:bCs/>
      <w:sz w:val="24"/>
      <w:szCs w:val="24"/>
    </w:rPr>
  </w:style>
  <w:style w:type="paragraph" w:styleId="903">
    <w:name w:val="Heading 6"/>
    <w:basedOn w:val="897"/>
    <w:next w:val="897"/>
    <w:link w:val="943"/>
    <w:uiPriority w:val="9"/>
    <w:unhideWhenUsed/>
    <w:qFormat/>
    <w:pPr>
      <w:keepLines/>
      <w:keepNext/>
      <w:spacing w:before="320" w:after="200"/>
      <w:outlineLvl w:val="5"/>
    </w:pPr>
    <w:rPr>
      <w:rFonts w:ascii="Arial" w:hAnsi="Arial" w:eastAsia="Arial" w:cs="Arial"/>
      <w:b/>
      <w:bCs/>
      <w:sz w:val="22"/>
      <w:szCs w:val="22"/>
    </w:rPr>
  </w:style>
  <w:style w:type="paragraph" w:styleId="904">
    <w:name w:val="Heading 7"/>
    <w:basedOn w:val="897"/>
    <w:next w:val="897"/>
    <w:link w:val="944"/>
    <w:uiPriority w:val="9"/>
    <w:unhideWhenUsed/>
    <w:qFormat/>
    <w:pPr>
      <w:keepLines/>
      <w:keepNext/>
      <w:spacing w:before="320" w:after="200"/>
      <w:outlineLvl w:val="6"/>
    </w:pPr>
    <w:rPr>
      <w:rFonts w:ascii="Arial" w:hAnsi="Arial" w:eastAsia="Arial" w:cs="Arial"/>
      <w:b/>
      <w:bCs/>
      <w:i/>
      <w:iCs/>
      <w:sz w:val="22"/>
      <w:szCs w:val="22"/>
    </w:rPr>
  </w:style>
  <w:style w:type="paragraph" w:styleId="905">
    <w:name w:val="Heading 8"/>
    <w:basedOn w:val="897"/>
    <w:next w:val="897"/>
    <w:link w:val="945"/>
    <w:uiPriority w:val="9"/>
    <w:unhideWhenUsed/>
    <w:qFormat/>
    <w:pPr>
      <w:keepLines/>
      <w:keepNext/>
      <w:spacing w:before="320" w:after="200"/>
      <w:outlineLvl w:val="7"/>
    </w:pPr>
    <w:rPr>
      <w:rFonts w:ascii="Arial" w:hAnsi="Arial" w:eastAsia="Arial" w:cs="Arial"/>
      <w:i/>
      <w:iCs/>
      <w:sz w:val="22"/>
      <w:szCs w:val="22"/>
    </w:rPr>
  </w:style>
  <w:style w:type="paragraph" w:styleId="906">
    <w:name w:val="Heading 9"/>
    <w:basedOn w:val="897"/>
    <w:next w:val="897"/>
    <w:link w:val="946"/>
    <w:uiPriority w:val="9"/>
    <w:unhideWhenUsed/>
    <w:qFormat/>
    <w:pPr>
      <w:keepLines/>
      <w:keepNext/>
      <w:spacing w:before="320" w:after="200"/>
      <w:outlineLvl w:val="8"/>
    </w:pPr>
    <w:rPr>
      <w:rFonts w:ascii="Arial" w:hAnsi="Arial" w:eastAsia="Arial" w:cs="Arial"/>
      <w:i/>
      <w:iCs/>
      <w:sz w:val="21"/>
      <w:szCs w:val="21"/>
    </w:rPr>
  </w:style>
  <w:style w:type="character" w:styleId="907" w:default="1">
    <w:name w:val="Default Paragraph Font"/>
    <w:uiPriority w:val="1"/>
    <w:semiHidden/>
    <w:unhideWhenUsed/>
    <w:qFormat/>
  </w:style>
  <w:style w:type="table" w:styleId="908" w:default="1">
    <w:name w:val="Normal Table"/>
    <w:uiPriority w:val="99"/>
    <w:semiHidden/>
    <w:unhideWhenUsed/>
    <w:qFormat/>
    <w:tblPr>
      <w:tblCellMar>
        <w:left w:w="108" w:type="dxa"/>
        <w:top w:w="0" w:type="dxa"/>
        <w:right w:w="108" w:type="dxa"/>
        <w:bottom w:w="0" w:type="dxa"/>
      </w:tblCellMar>
    </w:tblPr>
  </w:style>
  <w:style w:type="paragraph" w:styleId="909"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910">
    <w:name w:val="toc 7"/>
    <w:basedOn w:val="897"/>
    <w:next w:val="897"/>
    <w:uiPriority w:val="39"/>
    <w:unhideWhenUsed/>
    <w:qFormat/>
    <w:pPr>
      <w:ind w:left="1701" w:right="0" w:firstLine="0"/>
      <w:spacing w:after="57"/>
    </w:pPr>
  </w:style>
  <w:style w:type="paragraph" w:styleId="911">
    <w:name w:val="Caption"/>
    <w:basedOn w:val="897"/>
    <w:next w:val="8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2">
    <w:name w:val="index 4"/>
    <w:basedOn w:val="897"/>
    <w:next w:val="897"/>
    <w:uiPriority w:val="0"/>
    <w:qFormat/>
    <w:pPr>
      <w:ind w:left="600"/>
    </w:pPr>
    <w:rPr>
      <w:rFonts w:ascii="Cambria" w:hAnsi="Cambria" w:eastAsia="华文细黑" w:cs="Cambria"/>
    </w:rPr>
  </w:style>
  <w:style w:type="paragraph" w:styleId="913">
    <w:name w:val="toc 5"/>
    <w:basedOn w:val="897"/>
    <w:next w:val="897"/>
    <w:uiPriority w:val="39"/>
    <w:unhideWhenUsed/>
    <w:qFormat/>
    <w:pPr>
      <w:ind w:left="1134" w:right="0" w:firstLine="0"/>
      <w:spacing w:after="57"/>
    </w:pPr>
  </w:style>
  <w:style w:type="paragraph" w:styleId="914">
    <w:name w:val="toc 3"/>
    <w:basedOn w:val="897"/>
    <w:next w:val="897"/>
    <w:uiPriority w:val="39"/>
    <w:unhideWhenUsed/>
    <w:qFormat/>
    <w:pPr>
      <w:ind w:left="567" w:right="0" w:firstLine="0"/>
      <w:spacing w:after="57"/>
    </w:pPr>
  </w:style>
  <w:style w:type="paragraph" w:styleId="915">
    <w:name w:val="Plain Text"/>
    <w:basedOn w:val="897"/>
    <w:uiPriority w:val="0"/>
    <w:qFormat/>
    <w:rPr>
      <w:rFonts w:ascii="宋体" w:hAnsi="Courier New" w:eastAsia="宋体" w:cs="Times New Roman"/>
      <w:sz w:val="21"/>
      <w:lang w:val="en-US"/>
    </w:rPr>
  </w:style>
  <w:style w:type="paragraph" w:styleId="916">
    <w:name w:val="toc 8"/>
    <w:basedOn w:val="897"/>
    <w:next w:val="897"/>
    <w:uiPriority w:val="39"/>
    <w:unhideWhenUsed/>
    <w:qFormat/>
    <w:pPr>
      <w:ind w:left="1984" w:right="0" w:firstLine="0"/>
      <w:spacing w:after="57"/>
    </w:pPr>
  </w:style>
  <w:style w:type="paragraph" w:styleId="917">
    <w:name w:val="endnote text"/>
    <w:basedOn w:val="897"/>
    <w:link w:val="1083"/>
    <w:uiPriority w:val="99"/>
    <w:semiHidden/>
    <w:unhideWhenUsed/>
    <w:qFormat/>
    <w:pPr>
      <w:spacing w:after="0" w:line="240" w:lineRule="auto"/>
    </w:pPr>
    <w:rPr>
      <w:sz w:val="20"/>
    </w:rPr>
  </w:style>
  <w:style w:type="paragraph" w:styleId="918">
    <w:name w:val="Footer"/>
    <w:basedOn w:val="897"/>
    <w:next w:val="919"/>
    <w:link w:val="956"/>
    <w:uiPriority w:val="99"/>
    <w:unhideWhenUsed/>
    <w:qFormat/>
    <w:pPr>
      <w:spacing w:after="0" w:line="240" w:lineRule="auto"/>
      <w:tabs>
        <w:tab w:val="center" w:pos="7143" w:leader="none"/>
        <w:tab w:val="right" w:pos="14287" w:leader="none"/>
      </w:tabs>
    </w:pPr>
  </w:style>
  <w:style w:type="paragraph" w:styleId="919" w:customStyle="1">
    <w:name w:val="TOC Heading1"/>
    <w:next w:val="897"/>
    <w:uiPriority w:val="0"/>
    <w:qFormat/>
    <w:rPr>
      <w:rFonts w:hint="default" w:ascii="Calibri" w:hAnsi="Calibri" w:eastAsia="宋体" w:cs="Times New Roman"/>
      <w:sz w:val="32"/>
      <w:lang w:val="en-US" w:eastAsia="zh-CN" w:bidi="ar-SA"/>
    </w:rPr>
  </w:style>
  <w:style w:type="paragraph" w:styleId="920">
    <w:name w:val="Header"/>
    <w:basedOn w:val="897"/>
    <w:link w:val="954"/>
    <w:uiPriority w:val="99"/>
    <w:unhideWhenUsed/>
    <w:qFormat/>
    <w:pPr>
      <w:spacing w:after="0" w:line="240" w:lineRule="auto"/>
      <w:tabs>
        <w:tab w:val="center" w:pos="7143" w:leader="none"/>
        <w:tab w:val="right" w:pos="14287" w:leader="none"/>
      </w:tabs>
    </w:pPr>
  </w:style>
  <w:style w:type="paragraph" w:styleId="921">
    <w:name w:val="toc 1"/>
    <w:basedOn w:val="897"/>
    <w:next w:val="897"/>
    <w:uiPriority w:val="39"/>
    <w:unhideWhenUsed/>
    <w:qFormat/>
    <w:pPr>
      <w:ind w:left="0" w:right="0" w:firstLine="0"/>
      <w:spacing w:after="57"/>
    </w:pPr>
  </w:style>
  <w:style w:type="paragraph" w:styleId="922">
    <w:name w:val="toc 4"/>
    <w:basedOn w:val="897"/>
    <w:next w:val="897"/>
    <w:uiPriority w:val="39"/>
    <w:unhideWhenUsed/>
    <w:qFormat/>
    <w:pPr>
      <w:ind w:left="850" w:right="0" w:firstLine="0"/>
      <w:spacing w:after="57"/>
    </w:pPr>
  </w:style>
  <w:style w:type="paragraph" w:styleId="923">
    <w:name w:val="Subtitle"/>
    <w:basedOn w:val="897"/>
    <w:next w:val="897"/>
    <w:link w:val="949"/>
    <w:uiPriority w:val="11"/>
    <w:qFormat/>
    <w:pPr>
      <w:spacing w:before="200" w:after="200"/>
    </w:pPr>
    <w:rPr>
      <w:sz w:val="24"/>
      <w:szCs w:val="24"/>
    </w:rPr>
  </w:style>
  <w:style w:type="paragraph" w:styleId="924">
    <w:name w:val="footnote text"/>
    <w:basedOn w:val="897"/>
    <w:link w:val="1082"/>
    <w:uiPriority w:val="99"/>
    <w:semiHidden/>
    <w:unhideWhenUsed/>
    <w:qFormat/>
    <w:pPr>
      <w:spacing w:after="40" w:line="240" w:lineRule="auto"/>
    </w:pPr>
    <w:rPr>
      <w:sz w:val="18"/>
    </w:rPr>
  </w:style>
  <w:style w:type="paragraph" w:styleId="925">
    <w:name w:val="toc 6"/>
    <w:basedOn w:val="897"/>
    <w:next w:val="897"/>
    <w:uiPriority w:val="39"/>
    <w:unhideWhenUsed/>
    <w:qFormat/>
    <w:pPr>
      <w:ind w:left="1417" w:right="0" w:firstLine="0"/>
      <w:spacing w:after="57"/>
    </w:pPr>
  </w:style>
  <w:style w:type="paragraph" w:styleId="926">
    <w:name w:val="table of figures"/>
    <w:basedOn w:val="897"/>
    <w:next w:val="897"/>
    <w:uiPriority w:val="99"/>
    <w:unhideWhenUsed/>
    <w:qFormat/>
    <w:pPr>
      <w:spacing w:after="0" w:afterAutospacing="0"/>
    </w:pPr>
  </w:style>
  <w:style w:type="paragraph" w:styleId="927">
    <w:name w:val="toc 2"/>
    <w:basedOn w:val="897"/>
    <w:next w:val="897"/>
    <w:uiPriority w:val="39"/>
    <w:unhideWhenUsed/>
    <w:qFormat/>
    <w:pPr>
      <w:ind w:left="283" w:right="0" w:firstLine="0"/>
      <w:spacing w:after="57"/>
    </w:pPr>
  </w:style>
  <w:style w:type="paragraph" w:styleId="928">
    <w:name w:val="toc 9"/>
    <w:basedOn w:val="897"/>
    <w:next w:val="897"/>
    <w:uiPriority w:val="39"/>
    <w:unhideWhenUsed/>
    <w:qFormat/>
    <w:pPr>
      <w:ind w:left="2268" w:right="0" w:firstLine="0"/>
      <w:spacing w:after="57"/>
    </w:pPr>
  </w:style>
  <w:style w:type="paragraph" w:styleId="929">
    <w:name w:val="Title"/>
    <w:basedOn w:val="897"/>
    <w:next w:val="897"/>
    <w:link w:val="948"/>
    <w:uiPriority w:val="10"/>
    <w:qFormat/>
    <w:pPr>
      <w:contextualSpacing/>
      <w:spacing w:before="300" w:after="200"/>
    </w:pPr>
    <w:rPr>
      <w:sz w:val="48"/>
      <w:szCs w:val="48"/>
    </w:rPr>
  </w:style>
  <w:style w:type="table" w:styleId="9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1">
    <w:name w:val="endnote reference"/>
    <w:uiPriority w:val="99"/>
    <w:semiHidden/>
    <w:unhideWhenUsed/>
    <w:qFormat/>
    <w:rPr>
      <w:vertAlign w:val="superscript"/>
    </w:rPr>
  </w:style>
  <w:style w:type="character" w:styleId="932">
    <w:name w:val="Hyperlink"/>
    <w:uiPriority w:val="99"/>
    <w:unhideWhenUsed/>
    <w:qFormat/>
    <w:rPr>
      <w:color w:val="0000ff" w:themeColor="hyperlink"/>
      <w:u w:val="single"/>
      <w14:textFill>
        <w14:solidFill>
          <w14:schemeClr w14:val="hlink"/>
        </w14:solidFill>
      </w14:textFill>
    </w:rPr>
  </w:style>
  <w:style w:type="character" w:styleId="933">
    <w:name w:val="footnote reference"/>
    <w:uiPriority w:val="99"/>
    <w:unhideWhenUsed/>
    <w:qFormat/>
    <w:rPr>
      <w:vertAlign w:val="superscript"/>
    </w:rPr>
  </w:style>
  <w:style w:type="paragraph" w:styleId="934" w:customStyle="1">
    <w:name w:val="正文文本缩进11"/>
    <w:basedOn w:val="897"/>
    <w:next w:val="897"/>
    <w:uiPriority w:val="0"/>
    <w:qFormat/>
    <w:pPr>
      <w:ind w:firstLine="570"/>
      <w:spacing w:line="360" w:lineRule="auto"/>
    </w:pPr>
    <w:rPr>
      <w:sz w:val="24"/>
    </w:rPr>
  </w:style>
  <w:style w:type="paragraph" w:styleId="935" w:customStyle="1">
    <w:name w:val="页脚1"/>
    <w:basedOn w:val="897"/>
    <w:next w:val="919"/>
    <w:link w:val="1147"/>
    <w:uiPriority w:val="0"/>
    <w:qFormat/>
    <w:pPr>
      <w:jc w:val="left"/>
      <w:tabs>
        <w:tab w:val="center" w:pos="4153" w:leader="none"/>
        <w:tab w:val="right" w:pos="8306" w:leader="none"/>
      </w:tabs>
    </w:pPr>
    <w:rPr>
      <w:sz w:val="18"/>
      <w:szCs w:val="18"/>
    </w:rPr>
  </w:style>
  <w:style w:type="paragraph" w:styleId="936">
    <w:name w:val="List Paragraph"/>
    <w:basedOn w:val="897"/>
    <w:uiPriority w:val="34"/>
    <w:qFormat/>
    <w:pPr>
      <w:ind w:firstLine="420"/>
    </w:pPr>
    <w:rPr>
      <w:rFonts w:ascii="Calibri" w:hAnsi="Calibri"/>
      <w:szCs w:val="22"/>
    </w:rPr>
  </w:style>
  <w:style w:type="paragraph" w:styleId="937" w:customStyle="1">
    <w:name w:val="列出段落1"/>
    <w:basedOn w:val="897"/>
    <w:uiPriority w:val="0"/>
    <w:qFormat/>
    <w:pPr>
      <w:jc w:val="left"/>
    </w:pPr>
    <w:rPr>
      <w:rFonts w:ascii="Calibri" w:hAnsi="Calibri"/>
      <w:sz w:val="22"/>
      <w:szCs w:val="22"/>
      <w:lang w:eastAsia="en-US"/>
    </w:rPr>
  </w:style>
  <w:style w:type="paragraph" w:styleId="938" w:customStyle="1">
    <w:name w:val="_Style 1"/>
    <w:basedOn w:val="897"/>
    <w:uiPriority w:val="0"/>
    <w:qFormat/>
    <w:pPr>
      <w:ind w:firstLine="420"/>
      <w:spacing w:line="360" w:lineRule="auto"/>
    </w:pPr>
    <w:rPr>
      <w:rFonts w:ascii="Calibri" w:hAnsi="Calibri"/>
      <w:sz w:val="24"/>
      <w:szCs w:val="22"/>
    </w:rPr>
  </w:style>
  <w:style w:type="character" w:styleId="939" w:customStyle="1">
    <w:name w:val="Heading 2 Char"/>
    <w:link w:val="899"/>
    <w:uiPriority w:val="9"/>
    <w:qFormat/>
    <w:rPr>
      <w:rFonts w:ascii="Arial" w:hAnsi="Arial" w:eastAsia="Arial" w:cs="Arial"/>
      <w:sz w:val="34"/>
    </w:rPr>
  </w:style>
  <w:style w:type="character" w:styleId="940" w:customStyle="1">
    <w:name w:val="Heading 3 Char"/>
    <w:link w:val="900"/>
    <w:uiPriority w:val="9"/>
    <w:qFormat/>
    <w:rPr>
      <w:rFonts w:ascii="Arial" w:hAnsi="Arial" w:eastAsia="Arial" w:cs="Arial"/>
      <w:sz w:val="30"/>
      <w:szCs w:val="30"/>
    </w:rPr>
  </w:style>
  <w:style w:type="character" w:styleId="941" w:customStyle="1">
    <w:name w:val="Heading 4 Char"/>
    <w:link w:val="901"/>
    <w:uiPriority w:val="9"/>
    <w:qFormat/>
    <w:rPr>
      <w:rFonts w:ascii="Arial" w:hAnsi="Arial" w:eastAsia="Arial" w:cs="Arial"/>
      <w:b/>
      <w:bCs/>
      <w:sz w:val="26"/>
      <w:szCs w:val="26"/>
    </w:rPr>
  </w:style>
  <w:style w:type="character" w:styleId="942" w:customStyle="1">
    <w:name w:val="Heading 5 Char"/>
    <w:link w:val="902"/>
    <w:uiPriority w:val="9"/>
    <w:qFormat/>
    <w:rPr>
      <w:rFonts w:ascii="Arial" w:hAnsi="Arial" w:eastAsia="Arial" w:cs="Arial"/>
      <w:b/>
      <w:bCs/>
      <w:sz w:val="24"/>
      <w:szCs w:val="24"/>
    </w:rPr>
  </w:style>
  <w:style w:type="character" w:styleId="943" w:customStyle="1">
    <w:name w:val="Heading 6 Char"/>
    <w:link w:val="903"/>
    <w:uiPriority w:val="9"/>
    <w:qFormat/>
    <w:rPr>
      <w:rFonts w:ascii="Arial" w:hAnsi="Arial" w:eastAsia="Arial" w:cs="Arial"/>
      <w:b/>
      <w:bCs/>
      <w:sz w:val="22"/>
      <w:szCs w:val="22"/>
    </w:rPr>
  </w:style>
  <w:style w:type="character" w:styleId="944" w:customStyle="1">
    <w:name w:val="Heading 7 Char"/>
    <w:link w:val="904"/>
    <w:uiPriority w:val="9"/>
    <w:qFormat/>
    <w:rPr>
      <w:rFonts w:ascii="Arial" w:hAnsi="Arial" w:eastAsia="Arial" w:cs="Arial"/>
      <w:b/>
      <w:bCs/>
      <w:i/>
      <w:iCs/>
      <w:sz w:val="22"/>
      <w:szCs w:val="22"/>
    </w:rPr>
  </w:style>
  <w:style w:type="character" w:styleId="945" w:customStyle="1">
    <w:name w:val="Heading 8 Char"/>
    <w:link w:val="905"/>
    <w:uiPriority w:val="9"/>
    <w:qFormat/>
    <w:rPr>
      <w:rFonts w:ascii="Arial" w:hAnsi="Arial" w:eastAsia="Arial" w:cs="Arial"/>
      <w:i/>
      <w:iCs/>
      <w:sz w:val="22"/>
      <w:szCs w:val="22"/>
    </w:rPr>
  </w:style>
  <w:style w:type="character" w:styleId="946" w:customStyle="1">
    <w:name w:val="Heading 9 Char"/>
    <w:link w:val="906"/>
    <w:uiPriority w:val="9"/>
    <w:qFormat/>
    <w:rPr>
      <w:rFonts w:ascii="Arial" w:hAnsi="Arial" w:eastAsia="Arial" w:cs="Arial"/>
      <w:i/>
      <w:iCs/>
      <w:sz w:val="21"/>
      <w:szCs w:val="21"/>
    </w:rPr>
  </w:style>
  <w:style w:type="paragraph" w:styleId="947">
    <w:name w:val="No Spacing"/>
    <w:uiPriority w:val="1"/>
    <w:qFormat/>
    <w:pPr>
      <w:spacing w:before="0" w:after="0" w:line="240" w:lineRule="auto"/>
    </w:pPr>
    <w:rPr>
      <w:rFonts w:hint="default" w:ascii="Times New Roman" w:hAnsi="Times New Roman" w:eastAsia="宋体" w:cs="Times New Roman"/>
    </w:rPr>
  </w:style>
  <w:style w:type="character" w:styleId="948" w:customStyle="1">
    <w:name w:val="Title Char"/>
    <w:link w:val="929"/>
    <w:uiPriority w:val="10"/>
    <w:qFormat/>
    <w:rPr>
      <w:sz w:val="48"/>
      <w:szCs w:val="48"/>
    </w:rPr>
  </w:style>
  <w:style w:type="character" w:styleId="949" w:customStyle="1">
    <w:name w:val="Subtitle Char"/>
    <w:link w:val="923"/>
    <w:uiPriority w:val="11"/>
    <w:qFormat/>
    <w:rPr>
      <w:sz w:val="24"/>
      <w:szCs w:val="24"/>
    </w:rPr>
  </w:style>
  <w:style w:type="paragraph" w:styleId="950">
    <w:name w:val="Quote"/>
    <w:basedOn w:val="897"/>
    <w:next w:val="897"/>
    <w:link w:val="951"/>
    <w:uiPriority w:val="29"/>
    <w:qFormat/>
    <w:pPr>
      <w:ind w:left="720" w:right="720"/>
    </w:pPr>
    <w:rPr>
      <w:i/>
    </w:rPr>
  </w:style>
  <w:style w:type="character" w:styleId="951" w:customStyle="1">
    <w:name w:val="Quote Char"/>
    <w:link w:val="950"/>
    <w:uiPriority w:val="29"/>
    <w:qFormat/>
    <w:rPr>
      <w:i/>
    </w:rPr>
  </w:style>
  <w:style w:type="paragraph" w:styleId="952">
    <w:name w:val="Intense Quote"/>
    <w:basedOn w:val="897"/>
    <w:next w:val="897"/>
    <w:link w:val="9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3" w:customStyle="1">
    <w:name w:val="Intense Quote Char"/>
    <w:link w:val="952"/>
    <w:uiPriority w:val="30"/>
    <w:qFormat/>
    <w:rPr>
      <w:i/>
    </w:rPr>
  </w:style>
  <w:style w:type="character" w:styleId="954" w:customStyle="1">
    <w:name w:val="Header Char"/>
    <w:link w:val="920"/>
    <w:uiPriority w:val="99"/>
    <w:qFormat/>
  </w:style>
  <w:style w:type="character" w:styleId="955" w:customStyle="1">
    <w:name w:val="Footer Char"/>
    <w:link w:val="918"/>
    <w:uiPriority w:val="99"/>
    <w:qFormat/>
  </w:style>
  <w:style w:type="character" w:styleId="956" w:customStyle="1">
    <w:name w:val="Caption Char"/>
    <w:link w:val="918"/>
    <w:uiPriority w:val="99"/>
    <w:qFormat/>
  </w:style>
  <w:style w:type="table" w:styleId="95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0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2" w:customStyle="1">
    <w:name w:val="Footnote Text Char"/>
    <w:link w:val="924"/>
    <w:uiPriority w:val="99"/>
    <w:qFormat/>
    <w:rPr>
      <w:sz w:val="18"/>
    </w:rPr>
  </w:style>
  <w:style w:type="character" w:styleId="1083" w:customStyle="1">
    <w:name w:val="Endnote Text Char"/>
    <w:link w:val="917"/>
    <w:uiPriority w:val="99"/>
    <w:qFormat/>
    <w:rPr>
      <w:sz w:val="20"/>
    </w:rPr>
  </w:style>
  <w:style w:type="paragraph" w:styleId="1084" w:customStyle="1">
    <w:name w:val="标题 11"/>
    <w:basedOn w:val="897"/>
    <w:link w:val="1097"/>
    <w:uiPriority w:val="0"/>
    <w:qFormat/>
    <w:pPr>
      <w:ind w:left="233"/>
      <w:jc w:val="left"/>
      <w:outlineLvl w:val="0"/>
    </w:pPr>
    <w:rPr>
      <w:rFonts w:ascii="黑体" w:hAnsi="黑体" w:eastAsia="黑体"/>
      <w:b/>
      <w:bCs/>
      <w:sz w:val="72"/>
      <w:szCs w:val="72"/>
      <w:lang w:eastAsia="en-US"/>
    </w:rPr>
  </w:style>
  <w:style w:type="paragraph" w:styleId="1085" w:customStyle="1">
    <w:name w:val="标题 21"/>
    <w:basedOn w:val="897"/>
    <w:next w:val="1086"/>
    <w:link w:val="1098"/>
    <w:uiPriority w:val="0"/>
    <w:qFormat/>
    <w:pPr>
      <w:keepLines/>
      <w:keepNext/>
      <w:spacing w:before="260" w:after="260" w:line="416" w:lineRule="auto"/>
      <w:outlineLvl w:val="1"/>
    </w:pPr>
    <w:rPr>
      <w:rFonts w:ascii="Cambria" w:hAnsi="Cambria"/>
      <w:b/>
      <w:bCs/>
      <w:sz w:val="32"/>
      <w:szCs w:val="32"/>
    </w:rPr>
  </w:style>
  <w:style w:type="paragraph" w:styleId="1086" w:customStyle="1">
    <w:name w:val="正文缩进1"/>
    <w:basedOn w:val="897"/>
    <w:link w:val="1099"/>
    <w:uiPriority w:val="0"/>
    <w:unhideWhenUsed/>
    <w:qFormat/>
    <w:pPr>
      <w:ind w:firstLine="420"/>
    </w:pPr>
  </w:style>
  <w:style w:type="paragraph" w:styleId="1087" w:customStyle="1">
    <w:name w:val="标题 31"/>
    <w:basedOn w:val="897"/>
    <w:next w:val="897"/>
    <w:link w:val="1100"/>
    <w:uiPriority w:val="0"/>
    <w:qFormat/>
    <w:pPr>
      <w:jc w:val="center"/>
      <w:keepNext/>
      <w:outlineLvl w:val="2"/>
    </w:pPr>
    <w:rPr>
      <w:rFonts w:eastAsia="楷体_GB2312"/>
      <w:b/>
      <w:bCs/>
      <w:sz w:val="15"/>
    </w:rPr>
  </w:style>
  <w:style w:type="paragraph" w:styleId="1088" w:customStyle="1">
    <w:name w:val="标题 41"/>
    <w:basedOn w:val="897"/>
    <w:next w:val="897"/>
    <w:link w:val="1101"/>
    <w:uiPriority w:val="0"/>
    <w:qFormat/>
    <w:pPr>
      <w:jc w:val="center"/>
      <w:keepNext/>
      <w:outlineLvl w:val="3"/>
    </w:pPr>
    <w:rPr>
      <w:rFonts w:eastAsia="楷体_GB2312"/>
      <w:b/>
      <w:bCs/>
      <w:sz w:val="13"/>
    </w:rPr>
  </w:style>
  <w:style w:type="paragraph" w:styleId="1089" w:customStyle="1">
    <w:name w:val="标题 51"/>
    <w:basedOn w:val="897"/>
    <w:next w:val="897"/>
    <w:link w:val="1102"/>
    <w:uiPriority w:val="0"/>
    <w:qFormat/>
    <w:pPr>
      <w:ind w:firstLine="499"/>
      <w:jc w:val="left"/>
      <w:keepLines/>
      <w:keepNext/>
      <w:spacing w:before="120" w:after="120" w:line="360" w:lineRule="auto"/>
      <w:widowControl/>
      <w:outlineLvl w:val="4"/>
    </w:pPr>
    <w:rPr>
      <w:rFonts w:ascii="宋体" w:hAnsi="宋体"/>
      <w:b/>
      <w:sz w:val="24"/>
      <w:szCs w:val="20"/>
    </w:rPr>
  </w:style>
  <w:style w:type="paragraph" w:styleId="1090" w:customStyle="1">
    <w:name w:val="标题 61"/>
    <w:basedOn w:val="897"/>
    <w:next w:val="897"/>
    <w:link w:val="1103"/>
    <w:uiPriority w:val="0"/>
    <w:qFormat/>
    <w:pPr>
      <w:ind w:left="102"/>
      <w:jc w:val="left"/>
      <w:outlineLvl w:val="5"/>
    </w:pPr>
    <w:rPr>
      <w:rFonts w:ascii="黑体" w:hAnsi="黑体" w:eastAsia="黑体"/>
      <w:sz w:val="28"/>
      <w:szCs w:val="28"/>
      <w:lang w:eastAsia="en-US"/>
    </w:rPr>
  </w:style>
  <w:style w:type="paragraph" w:styleId="1091" w:customStyle="1">
    <w:name w:val="标题 71"/>
    <w:basedOn w:val="897"/>
    <w:next w:val="897"/>
    <w:link w:val="1104"/>
    <w:uiPriority w:val="0"/>
    <w:qFormat/>
    <w:pPr>
      <w:ind w:left="102"/>
      <w:jc w:val="left"/>
      <w:outlineLvl w:val="6"/>
    </w:pPr>
    <w:rPr>
      <w:rFonts w:ascii="黑体" w:hAnsi="黑体" w:eastAsia="黑体"/>
      <w:sz w:val="24"/>
      <w:lang w:eastAsia="en-US"/>
    </w:rPr>
  </w:style>
  <w:style w:type="paragraph" w:styleId="1092" w:customStyle="1">
    <w:name w:val="标题 81"/>
    <w:basedOn w:val="897"/>
    <w:link w:val="1105"/>
    <w:uiPriority w:val="0"/>
    <w:qFormat/>
    <w:pPr>
      <w:ind w:left="102"/>
      <w:jc w:val="left"/>
      <w:outlineLvl w:val="7"/>
    </w:pPr>
    <w:rPr>
      <w:rFonts w:ascii="宋体" w:hAnsi="宋体"/>
      <w:b/>
      <w:bCs/>
      <w:szCs w:val="21"/>
      <w:lang w:eastAsia="en-US"/>
    </w:rPr>
  </w:style>
  <w:style w:type="paragraph" w:styleId="1093" w:customStyle="1">
    <w:name w:val="标题 91"/>
    <w:basedOn w:val="897"/>
    <w:next w:val="897"/>
    <w:link w:val="1106"/>
    <w:uiPriority w:val="0"/>
    <w:qFormat/>
    <w:pPr>
      <w:ind w:left="1584" w:hanging="1584"/>
      <w:jc w:val="left"/>
      <w:keepLines/>
      <w:keepNext/>
      <w:spacing w:before="240" w:after="64" w:line="320" w:lineRule="auto"/>
      <w:widowControl/>
      <w:tabs>
        <w:tab w:val="left" w:pos="1584" w:leader="none"/>
      </w:tabs>
      <w:outlineLvl w:val="8"/>
    </w:pPr>
    <w:rPr>
      <w:rFonts w:ascii="Tahoma" w:hAnsi="Tahoma" w:eastAsia="幼圆"/>
      <w:szCs w:val="21"/>
      <w:lang w:eastAsia="en-US"/>
    </w:rPr>
  </w:style>
  <w:style w:type="character" w:styleId="1094" w:customStyle="1">
    <w:name w:val="默认段落字体1"/>
    <w:link w:val="897"/>
    <w:uiPriority w:val="0"/>
    <w:qFormat/>
    <w:rPr>
      <w:sz w:val="21"/>
      <w:szCs w:val="24"/>
    </w:rPr>
  </w:style>
  <w:style w:type="table" w:styleId="1095" w:customStyle="1">
    <w:name w:val="普通表格1"/>
    <w:uiPriority w:val="0"/>
    <w:semiHidden/>
    <w:qFormat/>
    <w:tblPr/>
  </w:style>
  <w:style w:type="paragraph" w:styleId="1096" w:customStyle="1">
    <w:name w:val="列出段落"/>
    <w:basedOn w:val="897"/>
    <w:uiPriority w:val="0"/>
    <w:qFormat/>
    <w:pPr>
      <w:ind w:firstLine="420"/>
    </w:pPr>
    <w:rPr>
      <w:rFonts w:ascii="Cambria" w:hAnsi="Cambria" w:eastAsia="华文细黑" w:cs="Cambria"/>
    </w:rPr>
  </w:style>
  <w:style w:type="character" w:styleId="1097" w:customStyle="1">
    <w:name w:val="标题 1 Char"/>
    <w:link w:val="1084"/>
    <w:uiPriority w:val="0"/>
    <w:qFormat/>
    <w:rPr>
      <w:rFonts w:ascii="黑体" w:hAnsi="黑体" w:eastAsia="黑体"/>
      <w:b/>
      <w:bCs/>
      <w:sz w:val="72"/>
      <w:szCs w:val="72"/>
      <w:lang w:eastAsia="en-US"/>
    </w:rPr>
  </w:style>
  <w:style w:type="character" w:styleId="1098" w:customStyle="1">
    <w:name w:val="标题 2 Char"/>
    <w:link w:val="1085"/>
    <w:uiPriority w:val="0"/>
    <w:qFormat/>
    <w:rPr>
      <w:rFonts w:ascii="Cambria" w:hAnsi="Cambria"/>
      <w:b/>
      <w:bCs/>
      <w:sz w:val="32"/>
      <w:szCs w:val="32"/>
    </w:rPr>
  </w:style>
  <w:style w:type="character" w:styleId="1099" w:customStyle="1">
    <w:name w:val="正文缩进 Char"/>
    <w:link w:val="1086"/>
    <w:uiPriority w:val="0"/>
    <w:qFormat/>
    <w:rPr>
      <w:sz w:val="21"/>
      <w:szCs w:val="24"/>
    </w:rPr>
  </w:style>
  <w:style w:type="character" w:styleId="1100" w:customStyle="1">
    <w:name w:val="标题 3 Char"/>
    <w:link w:val="1087"/>
    <w:uiPriority w:val="0"/>
    <w:qFormat/>
    <w:rPr>
      <w:rFonts w:eastAsia="楷体_GB2312"/>
      <w:b/>
      <w:bCs/>
      <w:sz w:val="15"/>
      <w:szCs w:val="24"/>
    </w:rPr>
  </w:style>
  <w:style w:type="character" w:styleId="1101" w:customStyle="1">
    <w:name w:val="标题 4 Char"/>
    <w:link w:val="1088"/>
    <w:uiPriority w:val="0"/>
    <w:qFormat/>
    <w:rPr>
      <w:rFonts w:eastAsia="楷体_GB2312"/>
      <w:b/>
      <w:bCs/>
      <w:sz w:val="13"/>
      <w:szCs w:val="24"/>
    </w:rPr>
  </w:style>
  <w:style w:type="character" w:styleId="1102" w:customStyle="1">
    <w:name w:val="标题 5 Char"/>
    <w:link w:val="1089"/>
    <w:uiPriority w:val="0"/>
    <w:qFormat/>
    <w:rPr>
      <w:rFonts w:ascii="宋体" w:hAnsi="宋体"/>
      <w:b/>
      <w:sz w:val="24"/>
    </w:rPr>
  </w:style>
  <w:style w:type="character" w:styleId="1103" w:customStyle="1">
    <w:name w:val="标题 6 Char"/>
    <w:link w:val="1090"/>
    <w:uiPriority w:val="0"/>
    <w:qFormat/>
    <w:rPr>
      <w:rFonts w:ascii="黑体" w:hAnsi="黑体" w:eastAsia="黑体"/>
      <w:sz w:val="28"/>
      <w:szCs w:val="28"/>
      <w:lang w:eastAsia="en-US"/>
    </w:rPr>
  </w:style>
  <w:style w:type="character" w:styleId="1104" w:customStyle="1">
    <w:name w:val="标题 7 Char"/>
    <w:link w:val="1091"/>
    <w:uiPriority w:val="0"/>
    <w:qFormat/>
    <w:rPr>
      <w:rFonts w:ascii="黑体" w:hAnsi="黑体" w:eastAsia="黑体"/>
      <w:sz w:val="24"/>
      <w:szCs w:val="24"/>
      <w:lang w:eastAsia="en-US"/>
    </w:rPr>
  </w:style>
  <w:style w:type="character" w:styleId="1105" w:customStyle="1">
    <w:name w:val="标题 8 Char"/>
    <w:link w:val="1092"/>
    <w:uiPriority w:val="0"/>
    <w:qFormat/>
    <w:rPr>
      <w:rFonts w:ascii="宋体" w:hAnsi="宋体"/>
      <w:b/>
      <w:bCs/>
      <w:sz w:val="21"/>
      <w:szCs w:val="21"/>
      <w:lang w:eastAsia="en-US"/>
    </w:rPr>
  </w:style>
  <w:style w:type="character" w:styleId="1106" w:customStyle="1">
    <w:name w:val="标题 9 Char"/>
    <w:link w:val="1093"/>
    <w:uiPriority w:val="0"/>
    <w:qFormat/>
    <w:rPr>
      <w:rFonts w:ascii="Tahoma" w:hAnsi="Tahoma" w:eastAsia="幼圆"/>
      <w:sz w:val="21"/>
      <w:szCs w:val="21"/>
      <w:lang w:eastAsia="en-US"/>
    </w:rPr>
  </w:style>
  <w:style w:type="paragraph" w:styleId="1107" w:customStyle="1">
    <w:name w:val="列表 31"/>
    <w:basedOn w:val="897"/>
    <w:uiPriority w:val="0"/>
    <w:qFormat/>
    <w:pPr>
      <w:ind w:left="100" w:hanging="200"/>
      <w:jc w:val="left"/>
      <w:widowControl/>
    </w:pPr>
    <w:rPr>
      <w:sz w:val="20"/>
      <w:szCs w:val="20"/>
    </w:rPr>
  </w:style>
  <w:style w:type="paragraph" w:styleId="1108" w:customStyle="1">
    <w:name w:val="目录 71"/>
    <w:basedOn w:val="897"/>
    <w:next w:val="897"/>
    <w:uiPriority w:val="0"/>
    <w:unhideWhenUsed/>
    <w:qFormat/>
    <w:pPr>
      <w:ind w:left="2520"/>
    </w:pPr>
    <w:rPr>
      <w:rFonts w:ascii="仿宋_GB2312" w:hAnsi="仿宋_GB2312" w:eastAsia="华文细黑" w:cs="Cambria"/>
      <w:szCs w:val="22"/>
    </w:rPr>
  </w:style>
  <w:style w:type="paragraph" w:styleId="1109" w:customStyle="1">
    <w:name w:val="索引 81"/>
    <w:basedOn w:val="897"/>
    <w:next w:val="897"/>
    <w:uiPriority w:val="0"/>
    <w:qFormat/>
    <w:pPr>
      <w:ind w:left="1400"/>
    </w:pPr>
    <w:rPr>
      <w:szCs w:val="20"/>
    </w:rPr>
  </w:style>
  <w:style w:type="paragraph" w:styleId="1110" w:customStyle="1">
    <w:name w:val="题注1"/>
    <w:basedOn w:val="897"/>
    <w:next w:val="897"/>
    <w:uiPriority w:val="0"/>
    <w:qFormat/>
    <w:rPr>
      <w:rFonts w:ascii="幼圆" w:hAnsi="幼圆" w:eastAsia="幼圆" w:cs="Cambria"/>
      <w:sz w:val="20"/>
      <w:szCs w:val="20"/>
    </w:rPr>
  </w:style>
  <w:style w:type="paragraph" w:styleId="1111" w:customStyle="1">
    <w:name w:val="索引 51"/>
    <w:basedOn w:val="897"/>
    <w:next w:val="897"/>
    <w:uiPriority w:val="0"/>
    <w:qFormat/>
    <w:pPr>
      <w:ind w:left="800"/>
    </w:pPr>
    <w:rPr>
      <w:szCs w:val="20"/>
    </w:rPr>
  </w:style>
  <w:style w:type="paragraph" w:styleId="1112" w:customStyle="1">
    <w:name w:val="文档结构图1"/>
    <w:basedOn w:val="897"/>
    <w:link w:val="1113"/>
    <w:uiPriority w:val="0"/>
    <w:qFormat/>
    <w:pPr>
      <w:shd w:val="clear" w:color="auto" w:fill="000080"/>
    </w:pPr>
  </w:style>
  <w:style w:type="character" w:styleId="1113" w:customStyle="1">
    <w:name w:val="文档结构图 Char"/>
    <w:link w:val="1112"/>
    <w:uiPriority w:val="0"/>
    <w:qFormat/>
    <w:rPr>
      <w:sz w:val="21"/>
      <w:szCs w:val="24"/>
      <w:shd w:val="clear" w:color="auto" w:fill="000080"/>
    </w:rPr>
  </w:style>
  <w:style w:type="paragraph" w:styleId="1114" w:customStyle="1">
    <w:name w:val="批注文字1"/>
    <w:basedOn w:val="897"/>
    <w:link w:val="1115"/>
    <w:uiPriority w:val="99"/>
    <w:qFormat/>
    <w:pPr>
      <w:jc w:val="left"/>
    </w:pPr>
  </w:style>
  <w:style w:type="character" w:styleId="1115" w:customStyle="1">
    <w:name w:val="批注文字 Char"/>
    <w:link w:val="1114"/>
    <w:uiPriority w:val="99"/>
    <w:qFormat/>
    <w:rPr>
      <w:sz w:val="21"/>
      <w:szCs w:val="24"/>
    </w:rPr>
  </w:style>
  <w:style w:type="paragraph" w:styleId="1116" w:customStyle="1">
    <w:name w:val="索引 61"/>
    <w:basedOn w:val="897"/>
    <w:next w:val="897"/>
    <w:uiPriority w:val="0"/>
    <w:qFormat/>
    <w:pPr>
      <w:ind w:left="1000"/>
    </w:pPr>
    <w:rPr>
      <w:szCs w:val="20"/>
    </w:rPr>
  </w:style>
  <w:style w:type="paragraph" w:styleId="1117" w:customStyle="1">
    <w:name w:val="称呼1"/>
    <w:basedOn w:val="897"/>
    <w:next w:val="897"/>
    <w:link w:val="1118"/>
    <w:uiPriority w:val="0"/>
    <w:qFormat/>
    <w:pPr>
      <w:ind w:firstLine="420"/>
      <w:spacing w:after="20" w:line="288" w:lineRule="auto"/>
    </w:pPr>
    <w:rPr>
      <w:sz w:val="28"/>
    </w:rPr>
  </w:style>
  <w:style w:type="character" w:styleId="1118" w:customStyle="1">
    <w:name w:val="称呼 Char"/>
    <w:link w:val="1117"/>
    <w:uiPriority w:val="0"/>
    <w:qFormat/>
    <w:rPr>
      <w:sz w:val="28"/>
      <w:szCs w:val="24"/>
    </w:rPr>
  </w:style>
  <w:style w:type="paragraph" w:styleId="1119" w:customStyle="1">
    <w:name w:val="正文文本 31"/>
    <w:basedOn w:val="897"/>
    <w:link w:val="1120"/>
    <w:uiPriority w:val="0"/>
    <w:qFormat/>
    <w:pPr>
      <w:spacing w:after="120"/>
    </w:pPr>
    <w:rPr>
      <w:sz w:val="16"/>
      <w:szCs w:val="16"/>
    </w:rPr>
  </w:style>
  <w:style w:type="character" w:styleId="1120" w:customStyle="1">
    <w:name w:val="正文文本 3 Char"/>
    <w:link w:val="1119"/>
    <w:uiPriority w:val="0"/>
    <w:qFormat/>
    <w:rPr>
      <w:sz w:val="16"/>
      <w:szCs w:val="16"/>
    </w:rPr>
  </w:style>
  <w:style w:type="paragraph" w:styleId="1121" w:customStyle="1">
    <w:name w:val="结束语1"/>
    <w:basedOn w:val="897"/>
    <w:link w:val="1122"/>
    <w:uiPriority w:val="0"/>
    <w:qFormat/>
    <w:pPr>
      <w:ind w:left="100" w:firstLine="420"/>
      <w:spacing w:after="20" w:line="288" w:lineRule="auto"/>
    </w:pPr>
    <w:rPr>
      <w:sz w:val="28"/>
    </w:rPr>
  </w:style>
  <w:style w:type="character" w:styleId="1122" w:customStyle="1">
    <w:name w:val="结束语 Char"/>
    <w:link w:val="1121"/>
    <w:uiPriority w:val="0"/>
    <w:qFormat/>
    <w:rPr>
      <w:sz w:val="28"/>
      <w:szCs w:val="24"/>
    </w:rPr>
  </w:style>
  <w:style w:type="paragraph" w:styleId="1123" w:customStyle="1">
    <w:name w:val="列表项目符号 31"/>
    <w:basedOn w:val="897"/>
    <w:uiPriority w:val="0"/>
    <w:qFormat/>
    <w:pPr>
      <w:numPr>
        <w:ilvl w:val="0"/>
        <w:numId w:val="1"/>
      </w:numPr>
    </w:pPr>
  </w:style>
  <w:style w:type="paragraph" w:styleId="1124" w:customStyle="1">
    <w:name w:val="正文文本1"/>
    <w:basedOn w:val="897"/>
    <w:next w:val="897"/>
    <w:link w:val="1125"/>
    <w:uiPriority w:val="0"/>
    <w:qFormat/>
    <w:rPr>
      <w:rFonts w:ascii="仿宋_GB2312" w:eastAsia="仿宋_GB2312"/>
      <w:sz w:val="28"/>
    </w:rPr>
  </w:style>
  <w:style w:type="character" w:styleId="1125" w:customStyle="1">
    <w:name w:val="正文文本 Char"/>
    <w:link w:val="1124"/>
    <w:uiPriority w:val="0"/>
    <w:qFormat/>
    <w:rPr>
      <w:rFonts w:ascii="仿宋_GB2312" w:eastAsia="仿宋_GB2312"/>
      <w:sz w:val="28"/>
      <w:szCs w:val="24"/>
    </w:rPr>
  </w:style>
  <w:style w:type="paragraph" w:styleId="1126" w:customStyle="1">
    <w:name w:val="正文文本缩进1"/>
    <w:basedOn w:val="897"/>
    <w:link w:val="1127"/>
    <w:uiPriority w:val="0"/>
    <w:unhideWhenUsed/>
    <w:qFormat/>
    <w:pPr>
      <w:ind w:firstLine="576"/>
    </w:pPr>
    <w:rPr>
      <w:b/>
      <w:sz w:val="30"/>
    </w:rPr>
  </w:style>
  <w:style w:type="character" w:styleId="1127" w:customStyle="1">
    <w:name w:val="正文文本缩进 Char"/>
    <w:link w:val="1126"/>
    <w:uiPriority w:val="0"/>
    <w:qFormat/>
    <w:rPr>
      <w:b/>
      <w:sz w:val="30"/>
      <w:szCs w:val="24"/>
    </w:rPr>
  </w:style>
  <w:style w:type="paragraph" w:styleId="1128" w:customStyle="1">
    <w:name w:val="列表 21"/>
    <w:basedOn w:val="897"/>
    <w:uiPriority w:val="0"/>
    <w:qFormat/>
    <w:pPr>
      <w:ind w:left="100" w:hanging="200"/>
      <w:jc w:val="left"/>
      <w:widowControl/>
    </w:pPr>
    <w:rPr>
      <w:sz w:val="20"/>
      <w:szCs w:val="20"/>
    </w:rPr>
  </w:style>
  <w:style w:type="paragraph" w:styleId="1129" w:customStyle="1">
    <w:name w:val="文本块1"/>
    <w:basedOn w:val="897"/>
    <w:uiPriority w:val="0"/>
    <w:unhideWhenUsed/>
    <w:qFormat/>
    <w:pPr>
      <w:ind w:left="420" w:right="33"/>
      <w:jc w:val="left"/>
    </w:pPr>
    <w:rPr>
      <w:sz w:val="24"/>
    </w:rPr>
  </w:style>
  <w:style w:type="paragraph" w:styleId="1130" w:customStyle="1">
    <w:name w:val="列表项目符号 21"/>
    <w:basedOn w:val="897"/>
    <w:uiPriority w:val="0"/>
    <w:qFormat/>
    <w:pPr>
      <w:numPr>
        <w:ilvl w:val="0"/>
        <w:numId w:val="2"/>
      </w:numPr>
      <w:ind w:left="780"/>
      <w:tabs>
        <w:tab w:val="left" w:pos="780" w:leader="none"/>
      </w:tabs>
    </w:pPr>
  </w:style>
  <w:style w:type="paragraph" w:styleId="1131" w:customStyle="1">
    <w:name w:val="索引 41"/>
    <w:basedOn w:val="897"/>
    <w:next w:val="897"/>
    <w:uiPriority w:val="0"/>
    <w:qFormat/>
    <w:pPr>
      <w:ind w:left="600"/>
    </w:pPr>
    <w:rPr>
      <w:rFonts w:ascii="Cambria" w:hAnsi="Cambria" w:eastAsia="华文细黑" w:cs="Cambria"/>
    </w:rPr>
  </w:style>
  <w:style w:type="paragraph" w:styleId="1132" w:customStyle="1">
    <w:name w:val="目录 51"/>
    <w:basedOn w:val="897"/>
    <w:next w:val="897"/>
    <w:uiPriority w:val="0"/>
    <w:unhideWhenUsed/>
    <w:qFormat/>
    <w:pPr>
      <w:ind w:left="1680"/>
    </w:pPr>
    <w:rPr>
      <w:rFonts w:ascii="仿宋_GB2312" w:hAnsi="仿宋_GB2312" w:eastAsia="华文细黑" w:cs="Cambria"/>
      <w:szCs w:val="22"/>
    </w:rPr>
  </w:style>
  <w:style w:type="paragraph" w:styleId="1133" w:customStyle="1">
    <w:name w:val="目录 31"/>
    <w:basedOn w:val="897"/>
    <w:uiPriority w:val="0"/>
    <w:qFormat/>
    <w:pPr>
      <w:ind w:left="941"/>
      <w:jc w:val="left"/>
      <w:spacing w:before="13"/>
    </w:pPr>
    <w:rPr>
      <w:rFonts w:ascii="Calibri" w:hAnsi="Calibri"/>
      <w:szCs w:val="21"/>
      <w:lang w:eastAsia="en-US"/>
    </w:rPr>
  </w:style>
  <w:style w:type="paragraph" w:styleId="1134" w:customStyle="1">
    <w:name w:val="纯文本1"/>
    <w:basedOn w:val="897"/>
    <w:link w:val="1135"/>
    <w:uiPriority w:val="0"/>
    <w:qFormat/>
    <w:rPr>
      <w:rFonts w:ascii="宋体" w:hAnsi="Courier New"/>
      <w:szCs w:val="20"/>
    </w:rPr>
  </w:style>
  <w:style w:type="character" w:styleId="1135" w:customStyle="1">
    <w:name w:val="纯文本 Char"/>
    <w:link w:val="1134"/>
    <w:uiPriority w:val="0"/>
    <w:qFormat/>
    <w:rPr>
      <w:rFonts w:ascii="宋体" w:hAnsi="Courier New"/>
      <w:sz w:val="21"/>
    </w:rPr>
  </w:style>
  <w:style w:type="paragraph" w:styleId="1136" w:customStyle="1">
    <w:name w:val="列表项目符号 51"/>
    <w:basedOn w:val="897"/>
    <w:uiPriority w:val="0"/>
    <w:qFormat/>
    <w:pPr>
      <w:ind w:left="2040" w:hanging="360"/>
      <w:spacing w:line="360" w:lineRule="exact"/>
      <w:widowControl/>
      <w:tabs>
        <w:tab w:val="left" w:pos="2040" w:leader="none"/>
      </w:tabs>
    </w:pPr>
    <w:rPr>
      <w:rFonts w:eastAsia="楷体_GB2312"/>
      <w:sz w:val="24"/>
      <w:szCs w:val="20"/>
    </w:rPr>
  </w:style>
  <w:style w:type="paragraph" w:styleId="1137" w:customStyle="1">
    <w:name w:val="目录 81"/>
    <w:basedOn w:val="897"/>
    <w:next w:val="897"/>
    <w:uiPriority w:val="0"/>
    <w:unhideWhenUsed/>
    <w:qFormat/>
    <w:pPr>
      <w:ind w:left="2940"/>
    </w:pPr>
    <w:rPr>
      <w:rFonts w:ascii="仿宋_GB2312" w:hAnsi="仿宋_GB2312" w:eastAsia="华文细黑" w:cs="Cambria"/>
      <w:szCs w:val="22"/>
    </w:rPr>
  </w:style>
  <w:style w:type="paragraph" w:styleId="1138" w:customStyle="1">
    <w:name w:val="索引 31"/>
    <w:basedOn w:val="897"/>
    <w:next w:val="897"/>
    <w:uiPriority w:val="0"/>
    <w:qFormat/>
    <w:pPr>
      <w:ind w:left="400"/>
    </w:pPr>
    <w:rPr>
      <w:szCs w:val="20"/>
    </w:rPr>
  </w:style>
  <w:style w:type="paragraph" w:styleId="1139" w:customStyle="1">
    <w:name w:val="日期1"/>
    <w:basedOn w:val="897"/>
    <w:next w:val="897"/>
    <w:link w:val="1140"/>
    <w:uiPriority w:val="0"/>
    <w:qFormat/>
    <w:rPr>
      <w:sz w:val="24"/>
      <w:szCs w:val="20"/>
    </w:rPr>
  </w:style>
  <w:style w:type="character" w:styleId="1140" w:customStyle="1">
    <w:name w:val="日期 Char"/>
    <w:link w:val="1139"/>
    <w:uiPriority w:val="0"/>
    <w:qFormat/>
    <w:rPr>
      <w:sz w:val="24"/>
    </w:rPr>
  </w:style>
  <w:style w:type="paragraph" w:styleId="1141" w:customStyle="1">
    <w:name w:val="正文文本缩进 21"/>
    <w:basedOn w:val="897"/>
    <w:link w:val="1142"/>
    <w:uiPriority w:val="0"/>
    <w:qFormat/>
    <w:pPr>
      <w:ind w:left="420"/>
      <w:spacing w:after="120" w:line="480" w:lineRule="auto"/>
    </w:pPr>
  </w:style>
  <w:style w:type="character" w:styleId="1142" w:customStyle="1">
    <w:name w:val="正文文本缩进 2 Char"/>
    <w:link w:val="1141"/>
    <w:uiPriority w:val="0"/>
    <w:qFormat/>
    <w:rPr>
      <w:sz w:val="21"/>
      <w:szCs w:val="24"/>
    </w:rPr>
  </w:style>
  <w:style w:type="paragraph" w:styleId="1143" w:customStyle="1">
    <w:name w:val="尾注文本1"/>
    <w:basedOn w:val="897"/>
    <w:link w:val="1144"/>
    <w:uiPriority w:val="0"/>
    <w:qFormat/>
    <w:pPr>
      <w:jc w:val="left"/>
      <w:widowControl/>
    </w:pPr>
    <w:rPr>
      <w:sz w:val="20"/>
      <w:szCs w:val="20"/>
    </w:rPr>
  </w:style>
  <w:style w:type="character" w:styleId="1144" w:customStyle="1">
    <w:name w:val="尾注文本 Char"/>
    <w:link w:val="1143"/>
    <w:uiPriority w:val="0"/>
    <w:qFormat/>
  </w:style>
  <w:style w:type="paragraph" w:styleId="1145" w:customStyle="1">
    <w:name w:val="批注框文本1"/>
    <w:basedOn w:val="897"/>
    <w:link w:val="1146"/>
    <w:uiPriority w:val="0"/>
    <w:qFormat/>
    <w:rPr>
      <w:sz w:val="18"/>
      <w:szCs w:val="18"/>
    </w:rPr>
  </w:style>
  <w:style w:type="character" w:styleId="1146" w:customStyle="1">
    <w:name w:val="批注框文本 Char"/>
    <w:link w:val="1145"/>
    <w:uiPriority w:val="0"/>
    <w:qFormat/>
    <w:rPr>
      <w:sz w:val="18"/>
      <w:szCs w:val="18"/>
    </w:rPr>
  </w:style>
  <w:style w:type="character" w:styleId="1147" w:customStyle="1">
    <w:name w:val="页脚 Char"/>
    <w:link w:val="935"/>
    <w:uiPriority w:val="0"/>
    <w:qFormat/>
    <w:rPr>
      <w:sz w:val="18"/>
      <w:szCs w:val="18"/>
    </w:rPr>
  </w:style>
  <w:style w:type="paragraph" w:styleId="1148" w:customStyle="1">
    <w:name w:val="页眉11"/>
    <w:basedOn w:val="897"/>
    <w:link w:val="1149"/>
    <w:uiPriority w:val="0"/>
    <w:qFormat/>
    <w:pPr>
      <w:jc w:val="center"/>
      <w:tabs>
        <w:tab w:val="center" w:pos="4153" w:leader="none"/>
        <w:tab w:val="right" w:pos="8306" w:leader="none"/>
      </w:tabs>
      <w:pBdr>
        <w:bottom w:val="single" w:color="000000" w:sz="6" w:space="1"/>
      </w:pBdr>
    </w:pPr>
    <w:rPr>
      <w:sz w:val="18"/>
      <w:szCs w:val="18"/>
    </w:rPr>
  </w:style>
  <w:style w:type="character" w:styleId="1149" w:customStyle="1">
    <w:name w:val="页眉 Char"/>
    <w:link w:val="1148"/>
    <w:uiPriority w:val="0"/>
    <w:qFormat/>
    <w:rPr>
      <w:sz w:val="18"/>
      <w:szCs w:val="18"/>
    </w:rPr>
  </w:style>
  <w:style w:type="paragraph" w:styleId="1150" w:customStyle="1">
    <w:name w:val="目录 11"/>
    <w:basedOn w:val="897"/>
    <w:uiPriority w:val="0"/>
    <w:qFormat/>
    <w:pPr>
      <w:ind w:left="102"/>
      <w:jc w:val="left"/>
      <w:spacing w:before="133"/>
    </w:pPr>
    <w:rPr>
      <w:rFonts w:ascii="宋体" w:hAnsi="宋体"/>
      <w:szCs w:val="21"/>
      <w:lang w:eastAsia="en-US"/>
    </w:rPr>
  </w:style>
  <w:style w:type="paragraph" w:styleId="1151" w:customStyle="1">
    <w:name w:val="目录 41"/>
    <w:basedOn w:val="897"/>
    <w:next w:val="897"/>
    <w:uiPriority w:val="0"/>
    <w:unhideWhenUsed/>
    <w:qFormat/>
    <w:pPr>
      <w:ind w:left="1260"/>
    </w:pPr>
    <w:rPr>
      <w:rFonts w:ascii="仿宋_GB2312" w:hAnsi="仿宋_GB2312" w:eastAsia="华文细黑" w:cs="Cambria"/>
      <w:szCs w:val="22"/>
    </w:rPr>
  </w:style>
  <w:style w:type="paragraph" w:styleId="1152" w:customStyle="1">
    <w:name w:val="副标题1"/>
    <w:basedOn w:val="897"/>
    <w:next w:val="897"/>
    <w:link w:val="1153"/>
    <w:uiPriority w:val="0"/>
    <w:qFormat/>
    <w:pPr>
      <w:jc w:val="center"/>
      <w:spacing w:before="240" w:after="60" w:line="312" w:lineRule="auto"/>
      <w:outlineLvl w:val="1"/>
    </w:pPr>
    <w:rPr>
      <w:rFonts w:ascii="幼圆" w:hAnsi="幼圆"/>
      <w:b/>
      <w:bCs/>
      <w:sz w:val="32"/>
      <w:szCs w:val="32"/>
    </w:rPr>
  </w:style>
  <w:style w:type="character" w:styleId="1153" w:customStyle="1">
    <w:name w:val="副标题 Char"/>
    <w:link w:val="1152"/>
    <w:uiPriority w:val="0"/>
    <w:qFormat/>
    <w:rPr>
      <w:rFonts w:ascii="幼圆" w:hAnsi="幼圆"/>
      <w:b/>
      <w:bCs/>
      <w:sz w:val="32"/>
      <w:szCs w:val="32"/>
    </w:rPr>
  </w:style>
  <w:style w:type="paragraph" w:styleId="1154" w:customStyle="1">
    <w:name w:val="列表1"/>
    <w:basedOn w:val="897"/>
    <w:uiPriority w:val="0"/>
    <w:qFormat/>
    <w:pPr>
      <w:ind w:left="420" w:hanging="420"/>
      <w:spacing w:after="20" w:line="288" w:lineRule="auto"/>
      <w:tabs>
        <w:tab w:val="left" w:pos="420" w:leader="none"/>
      </w:tabs>
    </w:pPr>
    <w:rPr>
      <w:szCs w:val="20"/>
      <w:lang w:val="en-GB"/>
    </w:rPr>
  </w:style>
  <w:style w:type="paragraph" w:styleId="1155" w:customStyle="1">
    <w:name w:val="脚注文本1"/>
    <w:basedOn w:val="897"/>
    <w:link w:val="1156"/>
    <w:uiPriority w:val="0"/>
    <w:qFormat/>
    <w:pPr>
      <w:ind w:firstLine="425"/>
      <w:jc w:val="left"/>
      <w:spacing w:after="60" w:line="360" w:lineRule="exact"/>
    </w:pPr>
    <w:rPr>
      <w:sz w:val="18"/>
      <w:szCs w:val="18"/>
    </w:rPr>
  </w:style>
  <w:style w:type="character" w:styleId="1156" w:customStyle="1">
    <w:name w:val="脚注文本 Char"/>
    <w:link w:val="1155"/>
    <w:uiPriority w:val="0"/>
    <w:qFormat/>
    <w:rPr>
      <w:sz w:val="18"/>
      <w:szCs w:val="18"/>
    </w:rPr>
  </w:style>
  <w:style w:type="paragraph" w:styleId="1157" w:customStyle="1">
    <w:name w:val="目录 61"/>
    <w:basedOn w:val="897"/>
    <w:next w:val="897"/>
    <w:uiPriority w:val="0"/>
    <w:unhideWhenUsed/>
    <w:qFormat/>
    <w:pPr>
      <w:ind w:left="2100"/>
    </w:pPr>
    <w:rPr>
      <w:rFonts w:ascii="仿宋_GB2312" w:hAnsi="仿宋_GB2312" w:eastAsia="华文细黑" w:cs="Cambria"/>
      <w:szCs w:val="22"/>
    </w:rPr>
  </w:style>
  <w:style w:type="paragraph" w:styleId="1158" w:customStyle="1">
    <w:name w:val="正文文本缩进 31"/>
    <w:basedOn w:val="897"/>
    <w:link w:val="1159"/>
    <w:uiPriority w:val="0"/>
    <w:qFormat/>
    <w:pPr>
      <w:ind w:left="420"/>
      <w:spacing w:after="120"/>
    </w:pPr>
    <w:rPr>
      <w:rFonts w:ascii="Cambria" w:hAnsi="Cambria" w:eastAsia="华文细黑"/>
      <w:sz w:val="16"/>
      <w:szCs w:val="16"/>
    </w:rPr>
  </w:style>
  <w:style w:type="character" w:styleId="1159" w:customStyle="1">
    <w:name w:val="正文文本缩进 3 Char"/>
    <w:link w:val="1158"/>
    <w:uiPriority w:val="0"/>
    <w:qFormat/>
    <w:rPr>
      <w:rFonts w:ascii="Cambria" w:hAnsi="Cambria" w:eastAsia="华文细黑" w:cs="Cambria"/>
      <w:sz w:val="16"/>
      <w:szCs w:val="16"/>
    </w:rPr>
  </w:style>
  <w:style w:type="paragraph" w:styleId="1160" w:customStyle="1">
    <w:name w:val="索引 71"/>
    <w:basedOn w:val="897"/>
    <w:next w:val="897"/>
    <w:uiPriority w:val="0"/>
    <w:qFormat/>
    <w:pPr>
      <w:ind w:left="1200"/>
    </w:pPr>
    <w:rPr>
      <w:szCs w:val="20"/>
    </w:rPr>
  </w:style>
  <w:style w:type="paragraph" w:styleId="1161" w:customStyle="1">
    <w:name w:val="索引 91"/>
    <w:basedOn w:val="897"/>
    <w:next w:val="897"/>
    <w:uiPriority w:val="0"/>
    <w:qFormat/>
    <w:pPr>
      <w:ind w:left="1600"/>
    </w:pPr>
    <w:rPr>
      <w:szCs w:val="20"/>
    </w:rPr>
  </w:style>
  <w:style w:type="paragraph" w:styleId="1162" w:customStyle="1">
    <w:name w:val="目录 21"/>
    <w:basedOn w:val="897"/>
    <w:next w:val="897"/>
    <w:uiPriority w:val="0"/>
    <w:qFormat/>
    <w:pPr>
      <w:ind w:left="521"/>
      <w:jc w:val="left"/>
      <w:spacing w:before="13"/>
    </w:pPr>
    <w:rPr>
      <w:rFonts w:ascii="宋体" w:hAnsi="宋体"/>
      <w:szCs w:val="21"/>
      <w:lang w:eastAsia="en-US"/>
    </w:rPr>
  </w:style>
  <w:style w:type="paragraph" w:styleId="1163" w:customStyle="1">
    <w:name w:val="目录 91"/>
    <w:basedOn w:val="897"/>
    <w:next w:val="897"/>
    <w:uiPriority w:val="0"/>
    <w:unhideWhenUsed/>
    <w:qFormat/>
    <w:pPr>
      <w:ind w:left="3360"/>
    </w:pPr>
    <w:rPr>
      <w:rFonts w:ascii="仿宋_GB2312" w:hAnsi="仿宋_GB2312" w:eastAsia="华文细黑" w:cs="Cambria"/>
      <w:szCs w:val="22"/>
    </w:rPr>
  </w:style>
  <w:style w:type="paragraph" w:styleId="1164" w:customStyle="1">
    <w:name w:val="正文文本 21"/>
    <w:basedOn w:val="897"/>
    <w:link w:val="1165"/>
    <w:uiPriority w:val="0"/>
    <w:qFormat/>
    <w:pPr>
      <w:spacing w:line="360" w:lineRule="auto"/>
      <w:tabs>
        <w:tab w:val="left" w:pos="540" w:leader="none"/>
      </w:tabs>
    </w:pPr>
    <w:rPr>
      <w:rFonts w:ascii="华文细黑" w:hAnsi="Calibri" w:eastAsia="华文细黑"/>
      <w:color w:val="000000"/>
      <w:sz w:val="28"/>
    </w:rPr>
  </w:style>
  <w:style w:type="character" w:styleId="1165" w:customStyle="1">
    <w:name w:val="正文文本 2 Char"/>
    <w:link w:val="1164"/>
    <w:uiPriority w:val="0"/>
    <w:qFormat/>
    <w:rPr>
      <w:rFonts w:ascii="华文细黑" w:hAnsi="Calibri" w:eastAsia="华文细黑" w:cs="Cambria"/>
      <w:color w:val="000000"/>
      <w:sz w:val="28"/>
      <w:szCs w:val="24"/>
    </w:rPr>
  </w:style>
  <w:style w:type="paragraph" w:styleId="1166" w:customStyle="1">
    <w:name w:val="列表 41"/>
    <w:basedOn w:val="897"/>
    <w:uiPriority w:val="0"/>
    <w:qFormat/>
    <w:pPr>
      <w:ind w:left="100" w:hanging="200"/>
      <w:jc w:val="left"/>
      <w:widowControl/>
    </w:pPr>
    <w:rPr>
      <w:sz w:val="20"/>
      <w:szCs w:val="20"/>
    </w:rPr>
  </w:style>
  <w:style w:type="paragraph" w:styleId="1167" w:customStyle="1">
    <w:name w:val="HTML 预设格式1"/>
    <w:basedOn w:val="897"/>
    <w:link w:val="1168"/>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68" w:customStyle="1">
    <w:name w:val="HTML 预设格式 Char"/>
    <w:link w:val="1167"/>
    <w:uiPriority w:val="0"/>
    <w:qFormat/>
    <w:rPr>
      <w:rFonts w:ascii="黑体" w:hAnsi="Courier New" w:eastAsia="黑体"/>
    </w:rPr>
  </w:style>
  <w:style w:type="paragraph" w:styleId="1169" w:customStyle="1">
    <w:name w:val="普通(网站)1"/>
    <w:basedOn w:val="897"/>
    <w:link w:val="1170"/>
    <w:uiPriority w:val="0"/>
    <w:qFormat/>
    <w:pPr>
      <w:jc w:val="left"/>
      <w:spacing w:before="100" w:beforeAutospacing="1" w:after="100" w:afterAutospacing="1" w:line="283" w:lineRule="atLeast"/>
      <w:widowControl/>
    </w:pPr>
    <w:rPr>
      <w:rFonts w:ascii="华文细黑" w:hAnsi="华文细黑" w:eastAsia="华文细黑"/>
      <w:color w:val="000000"/>
      <w:sz w:val="19"/>
      <w:szCs w:val="19"/>
    </w:rPr>
  </w:style>
  <w:style w:type="character" w:styleId="1170" w:customStyle="1">
    <w:name w:val="普通(网站) Char"/>
    <w:link w:val="1169"/>
    <w:uiPriority w:val="0"/>
    <w:qFormat/>
    <w:rPr>
      <w:rFonts w:ascii="华文细黑" w:hAnsi="华文细黑" w:eastAsia="华文细黑" w:cs="Cambria"/>
      <w:color w:val="000000"/>
      <w:sz w:val="19"/>
      <w:szCs w:val="19"/>
    </w:rPr>
  </w:style>
  <w:style w:type="paragraph" w:styleId="1171" w:customStyle="1">
    <w:name w:val="索引 11"/>
    <w:basedOn w:val="897"/>
    <w:next w:val="897"/>
    <w:uiPriority w:val="0"/>
    <w:qFormat/>
    <w:rPr>
      <w:szCs w:val="20"/>
    </w:rPr>
  </w:style>
  <w:style w:type="paragraph" w:styleId="1172" w:customStyle="1">
    <w:name w:val="索引 21"/>
    <w:basedOn w:val="897"/>
    <w:next w:val="897"/>
    <w:uiPriority w:val="0"/>
    <w:qFormat/>
    <w:pPr>
      <w:ind w:left="200"/>
    </w:pPr>
    <w:rPr>
      <w:szCs w:val="20"/>
    </w:rPr>
  </w:style>
  <w:style w:type="paragraph" w:styleId="1173" w:customStyle="1">
    <w:name w:val="标题1"/>
    <w:basedOn w:val="897"/>
    <w:next w:val="897"/>
    <w:link w:val="1174"/>
    <w:uiPriority w:val="0"/>
    <w:qFormat/>
    <w:pPr>
      <w:jc w:val="center"/>
      <w:spacing w:before="120" w:after="120" w:line="360" w:lineRule="auto"/>
      <w:outlineLvl w:val="0"/>
    </w:pPr>
    <w:rPr>
      <w:rFonts w:ascii="幼圆" w:hAnsi="Tahoma" w:eastAsia="幼圆"/>
      <w:b/>
      <w:bCs/>
      <w:sz w:val="32"/>
      <w:szCs w:val="32"/>
    </w:rPr>
  </w:style>
  <w:style w:type="character" w:styleId="1174" w:customStyle="1">
    <w:name w:val="标题 Char"/>
    <w:link w:val="1173"/>
    <w:uiPriority w:val="0"/>
    <w:qFormat/>
    <w:rPr>
      <w:rFonts w:ascii="幼圆" w:hAnsi="Tahoma" w:eastAsia="幼圆" w:cs="Tahoma"/>
      <w:b/>
      <w:bCs/>
      <w:sz w:val="32"/>
      <w:szCs w:val="32"/>
    </w:rPr>
  </w:style>
  <w:style w:type="paragraph" w:styleId="1175" w:customStyle="1">
    <w:name w:val="批注主题1"/>
    <w:basedOn w:val="1114"/>
    <w:next w:val="1114"/>
    <w:link w:val="1176"/>
    <w:uiPriority w:val="0"/>
    <w:qFormat/>
    <w:rPr>
      <w:b/>
      <w:bCs/>
    </w:rPr>
  </w:style>
  <w:style w:type="character" w:styleId="1176" w:customStyle="1">
    <w:name w:val="批注主题 Char"/>
    <w:link w:val="1175"/>
    <w:uiPriority w:val="0"/>
    <w:qFormat/>
    <w:rPr>
      <w:b/>
      <w:bCs/>
      <w:sz w:val="21"/>
      <w:szCs w:val="24"/>
    </w:rPr>
  </w:style>
  <w:style w:type="paragraph" w:styleId="1177" w:customStyle="1">
    <w:name w:val="正文首行缩进1"/>
    <w:basedOn w:val="1124"/>
    <w:link w:val="1178"/>
    <w:uiPriority w:val="0"/>
    <w:qFormat/>
    <w:pPr>
      <w:ind w:firstLine="420"/>
      <w:jc w:val="left"/>
      <w:spacing w:after="120"/>
      <w:widowControl/>
    </w:pPr>
    <w:rPr>
      <w:sz w:val="30"/>
    </w:rPr>
  </w:style>
  <w:style w:type="character" w:styleId="1178" w:customStyle="1">
    <w:name w:val="正文首行缩进 Char"/>
    <w:link w:val="1177"/>
    <w:uiPriority w:val="0"/>
    <w:qFormat/>
    <w:rPr>
      <w:rFonts w:ascii="仿宋_GB2312" w:eastAsia="仿宋_GB2312"/>
      <w:sz w:val="30"/>
      <w:szCs w:val="24"/>
    </w:rPr>
  </w:style>
  <w:style w:type="paragraph" w:styleId="1179" w:customStyle="1">
    <w:name w:val="正文首行缩进 21"/>
    <w:basedOn w:val="1126"/>
    <w:link w:val="1180"/>
    <w:uiPriority w:val="0"/>
    <w:qFormat/>
    <w:pPr>
      <w:ind w:left="420" w:firstLine="420"/>
      <w:spacing w:after="120"/>
    </w:pPr>
    <w:rPr>
      <w:rFonts w:ascii="Cambria" w:hAnsi="Cambria" w:eastAsia="华文细黑"/>
      <w:b w:val="0"/>
      <w:sz w:val="21"/>
    </w:rPr>
  </w:style>
  <w:style w:type="character" w:styleId="1180" w:customStyle="1">
    <w:name w:val="正文首行缩进 2 Char"/>
    <w:link w:val="1179"/>
    <w:uiPriority w:val="0"/>
    <w:qFormat/>
    <w:rPr>
      <w:rFonts w:ascii="Cambria" w:hAnsi="Cambria" w:eastAsia="华文细黑" w:cs="Cambria"/>
      <w:sz w:val="21"/>
      <w:szCs w:val="24"/>
    </w:rPr>
  </w:style>
  <w:style w:type="table" w:styleId="1181" w:customStyle="1">
    <w:name w:val="网格型11"/>
    <w:basedOn w:val="1095"/>
    <w:uiPriority w:val="0"/>
    <w:qFormat/>
    <w:pPr>
      <w:jc w:val="both"/>
      <w:widowControl w:val="off"/>
    </w:pPr>
    <w:rPr>
      <w:rFonts w:ascii="Cambria" w:hAnsi="Cambria" w:eastAsia="华文细黑" w:cs="Cambria"/>
    </w:rPr>
    <w:tblPr/>
  </w:style>
  <w:style w:type="table" w:styleId="1182" w:customStyle="1">
    <w:name w:val="网格型 211"/>
    <w:basedOn w:val="1095"/>
    <w:uiPriority w:val="0"/>
    <w:qFormat/>
    <w:pPr>
      <w:jc w:val="both"/>
      <w:widowControl w:val="off"/>
    </w:pPr>
    <w:tblPr/>
  </w:style>
  <w:style w:type="character" w:styleId="1183" w:customStyle="1">
    <w:name w:val="要点1"/>
    <w:link w:val="897"/>
    <w:uiPriority w:val="0"/>
    <w:qFormat/>
    <w:rPr>
      <w:b/>
      <w:sz w:val="21"/>
      <w:szCs w:val="24"/>
    </w:rPr>
  </w:style>
  <w:style w:type="character" w:styleId="1184" w:customStyle="1">
    <w:name w:val="尾注引用1"/>
    <w:link w:val="897"/>
    <w:uiPriority w:val="0"/>
    <w:qFormat/>
    <w:rPr>
      <w:vertAlign w:val="superscript"/>
    </w:rPr>
  </w:style>
  <w:style w:type="character" w:styleId="1185" w:customStyle="1">
    <w:name w:val="页码1"/>
    <w:link w:val="897"/>
    <w:uiPriority w:val="0"/>
    <w:qFormat/>
  </w:style>
  <w:style w:type="character" w:styleId="1186" w:customStyle="1">
    <w:name w:val="已访问的超链接1"/>
    <w:link w:val="897"/>
    <w:uiPriority w:val="99"/>
    <w:qFormat/>
    <w:rPr>
      <w:color w:val="000000"/>
      <w:sz w:val="21"/>
      <w:szCs w:val="24"/>
      <w:u w:val="none"/>
    </w:rPr>
  </w:style>
  <w:style w:type="character" w:styleId="1187" w:customStyle="1">
    <w:name w:val="强调1"/>
    <w:link w:val="897"/>
    <w:uiPriority w:val="0"/>
    <w:qFormat/>
    <w:rPr>
      <w:i/>
    </w:rPr>
  </w:style>
  <w:style w:type="character" w:styleId="1188" w:customStyle="1">
    <w:name w:val="HTML 定义1"/>
    <w:link w:val="897"/>
    <w:uiPriority w:val="99"/>
    <w:unhideWhenUsed/>
    <w:qFormat/>
    <w:rPr>
      <w:i/>
    </w:rPr>
  </w:style>
  <w:style w:type="character" w:styleId="1189" w:customStyle="1">
    <w:name w:val="HTML 打字机1"/>
    <w:link w:val="897"/>
    <w:uiPriority w:val="0"/>
    <w:unhideWhenUsed/>
    <w:qFormat/>
    <w:rPr>
      <w:rFonts w:ascii="宋体" w:hAnsi="宋体" w:eastAsia="宋体" w:cs="宋体"/>
      <w:sz w:val="24"/>
      <w:szCs w:val="24"/>
    </w:rPr>
  </w:style>
  <w:style w:type="character" w:styleId="1190" w:customStyle="1">
    <w:name w:val="超链接1"/>
    <w:link w:val="897"/>
    <w:uiPriority w:val="99"/>
    <w:qFormat/>
    <w:rPr>
      <w:color w:val="0000ff"/>
      <w:sz w:val="21"/>
      <w:szCs w:val="24"/>
      <w:u w:val="single"/>
    </w:rPr>
  </w:style>
  <w:style w:type="character" w:styleId="1191" w:customStyle="1">
    <w:name w:val="HTML 代码1"/>
    <w:link w:val="897"/>
    <w:uiPriority w:val="99"/>
    <w:unhideWhenUsed/>
    <w:qFormat/>
    <w:rPr>
      <w:rFonts w:ascii="Courier New" w:hAnsi="Courier New"/>
      <w:sz w:val="20"/>
    </w:rPr>
  </w:style>
  <w:style w:type="character" w:styleId="1192" w:customStyle="1">
    <w:name w:val="批注引用1"/>
    <w:link w:val="897"/>
    <w:uiPriority w:val="0"/>
    <w:qFormat/>
    <w:rPr>
      <w:sz w:val="21"/>
      <w:szCs w:val="21"/>
    </w:rPr>
  </w:style>
  <w:style w:type="character" w:styleId="1193" w:customStyle="1">
    <w:name w:val="脚注引用1"/>
    <w:link w:val="897"/>
    <w:uiPriority w:val="0"/>
    <w:qFormat/>
    <w:rPr>
      <w:rFonts w:ascii="宋体" w:hAnsi="宋体" w:eastAsia="宋体"/>
      <w:vertAlign w:val="superscript"/>
    </w:rPr>
  </w:style>
  <w:style w:type="character" w:styleId="1194" w:customStyle="1">
    <w:name w:val="HTML 键盘1"/>
    <w:link w:val="897"/>
    <w:uiPriority w:val="99"/>
    <w:unhideWhenUsed/>
    <w:qFormat/>
    <w:rPr>
      <w:rFonts w:ascii="Consolas" w:hAnsi="Consolas" w:eastAsia="Consolas" w:cs="Consolas"/>
      <w:color w:val="ffffff"/>
      <w:sz w:val="21"/>
      <w:szCs w:val="21"/>
      <w:shd w:val="clear" w:color="auto" w:fill="333333"/>
    </w:rPr>
  </w:style>
  <w:style w:type="character" w:styleId="1195" w:customStyle="1">
    <w:name w:val="HTML 样本1"/>
    <w:link w:val="897"/>
    <w:uiPriority w:val="99"/>
    <w:unhideWhenUsed/>
    <w:qFormat/>
    <w:rPr>
      <w:rFonts w:ascii="Consolas" w:hAnsi="Consolas" w:eastAsia="Consolas" w:cs="Consolas"/>
      <w:sz w:val="21"/>
      <w:szCs w:val="21"/>
    </w:rPr>
  </w:style>
  <w:style w:type="character" w:styleId="1196" w:customStyle="1">
    <w:name w:val="10"/>
    <w:link w:val="897"/>
    <w:uiPriority w:val="0"/>
    <w:qFormat/>
    <w:rPr>
      <w:rFonts w:ascii="Calibri" w:hAnsi="Calibri"/>
      <w:sz w:val="21"/>
      <w:szCs w:val="24"/>
    </w:rPr>
  </w:style>
  <w:style w:type="character" w:styleId="1197" w:customStyle="1">
    <w:name w:val="Definition"/>
    <w:link w:val="897"/>
    <w:uiPriority w:val="0"/>
    <w:qFormat/>
    <w:rPr>
      <w:i/>
    </w:rPr>
  </w:style>
  <w:style w:type="character" w:styleId="1198" w:customStyle="1">
    <w:name w:val="Char Char16"/>
    <w:link w:val="897"/>
    <w:uiPriority w:val="0"/>
    <w:qFormat/>
    <w:rPr>
      <w:rFonts w:ascii="Tahoma" w:hAnsi="Tahoma" w:eastAsia="幼圆"/>
      <w:sz w:val="24"/>
      <w:szCs w:val="24"/>
    </w:rPr>
  </w:style>
  <w:style w:type="character" w:styleId="1199" w:customStyle="1">
    <w:name w:val="Char Char4"/>
    <w:link w:val="897"/>
    <w:uiPriority w:val="0"/>
    <w:qFormat/>
    <w:rPr>
      <w:rFonts w:ascii="华文细黑" w:hAnsi="华文细黑" w:eastAsia="幼圆" w:cs="Tahoma"/>
      <w:b/>
      <w:sz w:val="28"/>
      <w:szCs w:val="32"/>
      <w:lang w:val="en-US" w:eastAsia="zh-CN" w:bidi="ar-SA"/>
    </w:rPr>
  </w:style>
  <w:style w:type="character" w:styleId="1200" w:customStyle="1">
    <w:name w:val="Char Char23"/>
    <w:link w:val="897"/>
    <w:uiPriority w:val="0"/>
    <w:qFormat/>
    <w:rPr>
      <w:rFonts w:ascii="幼圆" w:hAnsi="华文细黑" w:eastAsia="幼圆" w:cs="Tahoma"/>
      <w:b/>
      <w:bCs/>
      <w:sz w:val="30"/>
      <w:szCs w:val="24"/>
    </w:rPr>
  </w:style>
  <w:style w:type="character" w:styleId="1201" w:customStyle="1">
    <w:name w:val="正文首行缩进 Char1"/>
    <w:link w:val="897"/>
    <w:uiPriority w:val="99"/>
    <w:semiHidden/>
    <w:qFormat/>
    <w:rPr>
      <w:rFonts w:ascii="仿宋_GB2312" w:eastAsia="仿宋_GB2312"/>
      <w:sz w:val="21"/>
      <w:szCs w:val="24"/>
    </w:rPr>
  </w:style>
  <w:style w:type="character" w:styleId="1202" w:customStyle="1">
    <w:name w:val="CODE"/>
    <w:link w:val="897"/>
    <w:uiPriority w:val="0"/>
    <w:qFormat/>
    <w:rPr>
      <w:rFonts w:ascii="华文细黑" w:hAnsi="华文细黑"/>
      <w:sz w:val="20"/>
    </w:rPr>
  </w:style>
  <w:style w:type="character" w:styleId="1203" w:customStyle="1">
    <w:name w:val="Char Char19"/>
    <w:link w:val="897"/>
    <w:uiPriority w:val="0"/>
    <w:qFormat/>
    <w:rPr>
      <w:rFonts w:ascii="仿宋_GB2312" w:hAnsi="仿宋_GB2312"/>
      <w:b/>
      <w:bCs/>
      <w:sz w:val="28"/>
      <w:szCs w:val="28"/>
    </w:rPr>
  </w:style>
  <w:style w:type="character" w:styleId="1204" w:customStyle="1">
    <w:name w:val="不明显参考"/>
    <w:link w:val="897"/>
    <w:uiPriority w:val="0"/>
    <w:qFormat/>
    <w:rPr>
      <w:smallCaps/>
      <w:color w:val="c0504d"/>
      <w:u w:val="single"/>
    </w:rPr>
  </w:style>
  <w:style w:type="character" w:styleId="1205" w:customStyle="1">
    <w:name w:val="chword"/>
    <w:link w:val="897"/>
    <w:uiPriority w:val="0"/>
    <w:qFormat/>
  </w:style>
  <w:style w:type="character" w:styleId="1206" w:customStyle="1">
    <w:name w:val="l15 Char"/>
    <w:link w:val="1207"/>
    <w:uiPriority w:val="0"/>
    <w:qFormat/>
    <w:rPr>
      <w:color w:val="000000"/>
      <w:sz w:val="23"/>
      <w:szCs w:val="23"/>
    </w:rPr>
  </w:style>
  <w:style w:type="paragraph" w:styleId="1207" w:customStyle="1">
    <w:name w:val="l15"/>
    <w:basedOn w:val="897"/>
    <w:link w:val="1206"/>
    <w:uiPriority w:val="0"/>
    <w:qFormat/>
    <w:pPr>
      <w:jc w:val="left"/>
      <w:spacing w:before="100" w:beforeAutospacing="1" w:after="100" w:afterAutospacing="1" w:line="300" w:lineRule="atLeast"/>
      <w:widowControl/>
    </w:pPr>
    <w:rPr>
      <w:color w:val="000000"/>
      <w:sz w:val="23"/>
      <w:szCs w:val="23"/>
    </w:rPr>
  </w:style>
  <w:style w:type="character" w:styleId="1208" w:customStyle="1">
    <w:name w:val="infodetail1"/>
    <w:link w:val="897"/>
    <w:uiPriority w:val="0"/>
    <w:qFormat/>
    <w:rPr>
      <w:rFonts w:ascii="ˎ̥" w:hAnsi="ˎ̥"/>
      <w:sz w:val="24"/>
      <w:szCs w:val="24"/>
    </w:rPr>
  </w:style>
  <w:style w:type="character" w:styleId="1209" w:customStyle="1">
    <w:name w:val="标题 311"/>
    <w:link w:val="897"/>
    <w:uiPriority w:val="0"/>
    <w:qFormat/>
    <w:rPr>
      <w:rFonts w:hint="eastAsia" w:ascii="黑体" w:hAnsi="ˎ̥" w:eastAsia="黑体"/>
      <w:sz w:val="28"/>
    </w:rPr>
  </w:style>
  <w:style w:type="character" w:styleId="1210" w:customStyle="1">
    <w:name w:val="表格正文 Char Char"/>
    <w:link w:val="897"/>
    <w:uiPriority w:val="0"/>
    <w:qFormat/>
    <w:rPr>
      <w:sz w:val="21"/>
      <w:szCs w:val="24"/>
    </w:rPr>
  </w:style>
  <w:style w:type="character" w:styleId="1211" w:customStyle="1">
    <w:name w:val="textcontents"/>
    <w:link w:val="897"/>
    <w:uiPriority w:val="0"/>
    <w:qFormat/>
    <w:rPr>
      <w:rFonts w:cs="Cambria"/>
    </w:rPr>
  </w:style>
  <w:style w:type="character" w:styleId="1212" w:customStyle="1">
    <w:name w:val="脚注文本 Char1"/>
    <w:link w:val="897"/>
    <w:uiPriority w:val="0"/>
    <w:qFormat/>
    <w:rPr>
      <w:sz w:val="18"/>
      <w:szCs w:val="18"/>
    </w:rPr>
  </w:style>
  <w:style w:type="character" w:styleId="1213" w:customStyle="1">
    <w:name w:val="font31"/>
    <w:link w:val="897"/>
    <w:uiPriority w:val="0"/>
    <w:qFormat/>
    <w:rPr>
      <w:rFonts w:hint="eastAsia" w:ascii="宋体" w:hAnsi="宋体" w:eastAsia="宋体" w:cs="宋体"/>
      <w:color w:val="000000"/>
      <w:sz w:val="24"/>
      <w:szCs w:val="24"/>
      <w:u w:val="none"/>
    </w:rPr>
  </w:style>
  <w:style w:type="character" w:styleId="1214" w:customStyle="1">
    <w:name w:val="副标题 Char1"/>
    <w:link w:val="897"/>
    <w:uiPriority w:val="0"/>
    <w:qFormat/>
    <w:rPr>
      <w:rFonts w:ascii="Cambria" w:hAnsi="Cambria" w:cs="Times New Roman"/>
      <w:b/>
      <w:bCs/>
      <w:sz w:val="32"/>
      <w:szCs w:val="32"/>
    </w:rPr>
  </w:style>
  <w:style w:type="character" w:styleId="1215" w:customStyle="1">
    <w:name w:val="HTML Markup"/>
    <w:link w:val="897"/>
    <w:uiPriority w:val="0"/>
    <w:qFormat/>
    <w:rPr>
      <w:vanish/>
      <w:color w:val="ff0000"/>
    </w:rPr>
  </w:style>
  <w:style w:type="character" w:styleId="1216" w:customStyle="1">
    <w:name w:val="明显强调"/>
    <w:link w:val="897"/>
    <w:uiPriority w:val="0"/>
    <w:qFormat/>
    <w:rPr>
      <w:b/>
      <w:bCs/>
      <w:i/>
      <w:iCs/>
      <w:color w:val="4f81bd"/>
    </w:rPr>
  </w:style>
  <w:style w:type="character" w:styleId="1217" w:customStyle="1">
    <w:name w:val="Variable"/>
    <w:link w:val="897"/>
    <w:uiPriority w:val="0"/>
    <w:qFormat/>
    <w:rPr>
      <w:i/>
    </w:rPr>
  </w:style>
  <w:style w:type="character" w:styleId="1218" w:customStyle="1">
    <w:name w:val="sugg-loading"/>
    <w:link w:val="897"/>
    <w:uiPriority w:val="0"/>
    <w:qFormat/>
  </w:style>
  <w:style w:type="character" w:styleId="1219" w:customStyle="1">
    <w:name w:val="Char Char17"/>
    <w:link w:val="897"/>
    <w:uiPriority w:val="0"/>
    <w:qFormat/>
    <w:rPr>
      <w:b/>
      <w:bCs/>
      <w:sz w:val="24"/>
      <w:szCs w:val="24"/>
    </w:rPr>
  </w:style>
  <w:style w:type="character" w:styleId="1220" w:customStyle="1">
    <w:name w:val="Char Char"/>
    <w:link w:val="897"/>
    <w:uiPriority w:val="0"/>
    <w:qFormat/>
    <w:rPr>
      <w:rFonts w:eastAsia="华文细黑"/>
      <w:b/>
      <w:bCs/>
      <w:sz w:val="21"/>
      <w:szCs w:val="24"/>
      <w:lang w:val="en-US" w:eastAsia="zh-CN" w:bidi="ar-SA"/>
    </w:rPr>
  </w:style>
  <w:style w:type="character" w:styleId="1221" w:customStyle="1">
    <w:name w:val="文档结构图 Char1"/>
    <w:link w:val="897"/>
    <w:uiPriority w:val="0"/>
    <w:qFormat/>
    <w:rPr>
      <w:rFonts w:ascii="华文细黑"/>
      <w:sz w:val="18"/>
      <w:szCs w:val="18"/>
    </w:rPr>
  </w:style>
  <w:style w:type="character" w:styleId="1222" w:customStyle="1">
    <w:name w:val="手改 Char Char"/>
    <w:link w:val="897"/>
    <w:uiPriority w:val="0"/>
    <w:qFormat/>
    <w:rPr>
      <w:sz w:val="21"/>
      <w:szCs w:val="24"/>
    </w:rPr>
  </w:style>
  <w:style w:type="character" w:styleId="1223" w:customStyle="1">
    <w:name w:val="标题5 Char Char"/>
    <w:link w:val="1224"/>
    <w:uiPriority w:val="0"/>
    <w:qFormat/>
    <w:rPr>
      <w:rFonts w:ascii="Tahoma" w:hAnsi="Tahoma"/>
      <w:b/>
      <w:bCs/>
      <w:sz w:val="24"/>
      <w:szCs w:val="32"/>
    </w:rPr>
  </w:style>
  <w:style w:type="paragraph" w:styleId="1224" w:customStyle="1">
    <w:name w:val="标题5"/>
    <w:basedOn w:val="1087"/>
    <w:link w:val="1223"/>
    <w:uiPriority w:val="0"/>
    <w:qFormat/>
    <w:pPr>
      <w:jc w:val="both"/>
      <w:keepLines/>
      <w:spacing w:before="260" w:after="260" w:line="413" w:lineRule="auto"/>
    </w:pPr>
    <w:rPr>
      <w:rFonts w:ascii="Tahoma" w:hAnsi="Tahoma" w:eastAsia="宋体"/>
      <w:sz w:val="24"/>
      <w:szCs w:val="32"/>
    </w:rPr>
  </w:style>
  <w:style w:type="character" w:styleId="1225" w:customStyle="1">
    <w:name w:val="普通文字 Char Char1"/>
    <w:link w:val="897"/>
    <w:uiPriority w:val="0"/>
    <w:qFormat/>
    <w:rPr>
      <w:rFonts w:ascii="华文细黑" w:hAnsi="华文细黑" w:eastAsia="华文细黑" w:cs="华文细黑"/>
      <w:sz w:val="21"/>
      <w:szCs w:val="21"/>
      <w:lang w:val="en-US" w:eastAsia="zh-CN" w:bidi="ar-SA"/>
    </w:rPr>
  </w:style>
  <w:style w:type="character" w:styleId="1226" w:customStyle="1">
    <w:name w:val=" Char Char"/>
    <w:link w:val="897"/>
    <w:uiPriority w:val="0"/>
    <w:qFormat/>
    <w:rPr>
      <w:rFonts w:eastAsia="华文细黑"/>
      <w:b/>
      <w:bCs/>
      <w:sz w:val="21"/>
      <w:szCs w:val="24"/>
      <w:lang w:val="en-US" w:eastAsia="zh-CN" w:bidi="ar-SA"/>
    </w:rPr>
  </w:style>
  <w:style w:type="character" w:styleId="1227" w:customStyle="1">
    <w:name w:val="15"/>
    <w:link w:val="897"/>
    <w:uiPriority w:val="0"/>
    <w:qFormat/>
    <w:rPr>
      <w:rFonts w:ascii="Calibri" w:hAnsi="Calibri"/>
      <w:sz w:val="21"/>
      <w:szCs w:val="24"/>
    </w:rPr>
  </w:style>
  <w:style w:type="character" w:styleId="1228" w:customStyle="1">
    <w:name w:val=" Char Char3"/>
    <w:link w:val="897"/>
    <w:uiPriority w:val="0"/>
    <w:qFormat/>
    <w:rPr>
      <w:rFonts w:ascii="幼圆" w:hAnsi="华文细黑" w:eastAsia="幼圆" w:cs="Tahoma"/>
      <w:b/>
      <w:bCs/>
      <w:sz w:val="24"/>
      <w:szCs w:val="24"/>
      <w:lang w:val="en-US" w:eastAsia="zh-CN" w:bidi="ar-SA"/>
    </w:rPr>
  </w:style>
  <w:style w:type="character" w:styleId="1229" w:customStyle="1">
    <w:name w:val="Char Char21"/>
    <w:link w:val="897"/>
    <w:uiPriority w:val="0"/>
    <w:qFormat/>
    <w:rPr>
      <w:rFonts w:ascii="华文细黑" w:hAnsi="华文细黑" w:eastAsia="幼圆" w:cs="Tahoma"/>
      <w:b/>
      <w:sz w:val="30"/>
      <w:szCs w:val="30"/>
    </w:rPr>
  </w:style>
  <w:style w:type="character" w:styleId="1230" w:customStyle="1">
    <w:name w:val="HTML 预设格式 Char1"/>
    <w:link w:val="897"/>
    <w:uiPriority w:val="0"/>
    <w:qFormat/>
    <w:rPr>
      <w:rFonts w:ascii="Courier New" w:hAnsi="Courier New" w:cs="Courier New"/>
      <w:sz w:val="21"/>
      <w:szCs w:val="24"/>
    </w:rPr>
  </w:style>
  <w:style w:type="character" w:styleId="1231" w:customStyle="1">
    <w:name w:val="批注文字 Char Char"/>
    <w:link w:val="897"/>
    <w:uiPriority w:val="0"/>
    <w:qFormat/>
    <w:rPr>
      <w:rFonts w:ascii="华文细黑" w:hAnsi="Cambria" w:eastAsia="华文细黑" w:cs="Cambria"/>
      <w:sz w:val="28"/>
      <w:szCs w:val="20"/>
    </w:rPr>
  </w:style>
  <w:style w:type="character" w:styleId="1232" w:customStyle="1">
    <w:name w:val="Para head"/>
    <w:link w:val="897"/>
    <w:uiPriority w:val="0"/>
    <w:qFormat/>
    <w:rPr>
      <w:rFonts w:ascii="Arial" w:hAnsi="Arial" w:eastAsia="Times New Roman"/>
      <w:sz w:val="20"/>
    </w:rPr>
  </w:style>
  <w:style w:type="character" w:styleId="1233" w:customStyle="1">
    <w:name w:val="tit"/>
    <w:link w:val="897"/>
    <w:uiPriority w:val="0"/>
    <w:qFormat/>
    <w:rPr>
      <w:color w:val="db2200"/>
    </w:rPr>
  </w:style>
  <w:style w:type="character" w:styleId="1234" w:customStyle="1">
    <w:name w:val="表格正文 Char"/>
    <w:link w:val="1235"/>
    <w:uiPriority w:val="0"/>
    <w:qFormat/>
    <w:rPr>
      <w:szCs w:val="24"/>
    </w:rPr>
  </w:style>
  <w:style w:type="paragraph" w:styleId="1235" w:customStyle="1">
    <w:name w:val="表格正文"/>
    <w:basedOn w:val="897"/>
    <w:link w:val="1234"/>
    <w:uiPriority w:val="0"/>
    <w:qFormat/>
    <w:rPr>
      <w:sz w:val="20"/>
    </w:rPr>
  </w:style>
  <w:style w:type="character" w:styleId="1236" w:customStyle="1">
    <w:name w:val="样式 标题 3 + (中文) 黑体 小四 非加粗 段前: 7.8 磅 段后: 0 磅 行距: 固定值 20 磅 Char"/>
    <w:link w:val="897"/>
    <w:uiPriority w:val="0"/>
    <w:qFormat/>
    <w:rPr>
      <w:rFonts w:ascii="幼圆" w:hAnsi="华文细黑" w:eastAsia="幼圆" w:cs="华文细黑"/>
      <w:b/>
      <w:bCs/>
      <w:sz w:val="24"/>
      <w:lang w:val="en-US" w:eastAsia="zh-CN" w:bidi="ar-SA"/>
    </w:rPr>
  </w:style>
  <w:style w:type="character" w:styleId="1237" w:customStyle="1">
    <w:name w:val="Typewriter"/>
    <w:link w:val="897"/>
    <w:uiPriority w:val="0"/>
    <w:qFormat/>
    <w:rPr>
      <w:rFonts w:ascii="华文细黑" w:hAnsi="华文细黑"/>
      <w:sz w:val="20"/>
    </w:rPr>
  </w:style>
  <w:style w:type="character" w:styleId="1238" w:customStyle="1">
    <w:name w:val="Char Char1"/>
    <w:link w:val="897"/>
    <w:uiPriority w:val="0"/>
    <w:qFormat/>
    <w:rPr>
      <w:rFonts w:ascii="幼圆" w:hAnsi="Tahoma" w:eastAsia="幼圆" w:cs="Tahoma"/>
      <w:b/>
      <w:bCs/>
      <w:sz w:val="32"/>
      <w:szCs w:val="32"/>
      <w:lang w:val="en-US" w:eastAsia="zh-CN" w:bidi="ar-SA"/>
    </w:rPr>
  </w:style>
  <w:style w:type="character" w:styleId="1239" w:customStyle="1">
    <w:name w:val=" Char Char1"/>
    <w:link w:val="897"/>
    <w:uiPriority w:val="0"/>
    <w:qFormat/>
    <w:rPr>
      <w:rFonts w:ascii="幼圆" w:hAnsi="Tahoma" w:eastAsia="幼圆" w:cs="Tahoma"/>
      <w:b/>
      <w:bCs/>
      <w:sz w:val="32"/>
      <w:szCs w:val="32"/>
      <w:lang w:val="en-US" w:eastAsia="zh-CN" w:bidi="ar-SA"/>
    </w:rPr>
  </w:style>
  <w:style w:type="character" w:styleId="1240" w:customStyle="1">
    <w:name w:val="Char Char22"/>
    <w:link w:val="897"/>
    <w:uiPriority w:val="0"/>
    <w:qFormat/>
    <w:rPr>
      <w:rFonts w:ascii="幼圆" w:hAnsi="华文细黑" w:eastAsia="幼圆" w:cs="Tahoma"/>
      <w:b/>
      <w:bCs/>
      <w:color w:val="ff0000"/>
      <w:sz w:val="30"/>
      <w:szCs w:val="30"/>
    </w:rPr>
  </w:style>
  <w:style w:type="character" w:styleId="1241" w:customStyle="1">
    <w:name w:val="不明显强调"/>
    <w:link w:val="897"/>
    <w:uiPriority w:val="0"/>
    <w:qFormat/>
    <w:rPr>
      <w:i/>
      <w:iCs/>
      <w:color w:val="808080"/>
    </w:rPr>
  </w:style>
  <w:style w:type="character" w:styleId="1242" w:customStyle="1">
    <w:name w:val="Comment"/>
    <w:link w:val="897"/>
    <w:uiPriority w:val="0"/>
    <w:qFormat/>
    <w:rPr>
      <w:vanish/>
    </w:rPr>
  </w:style>
  <w:style w:type="character" w:styleId="1243" w:customStyle="1">
    <w:name w:val=" Char Char Char"/>
    <w:link w:val="897"/>
    <w:uiPriority w:val="0"/>
    <w:qFormat/>
    <w:rPr>
      <w:rFonts w:ascii="宋体" w:hAnsi="宋体" w:eastAsia="宋体"/>
      <w:b/>
      <w:sz w:val="24"/>
      <w:lang w:val="en-US" w:eastAsia="zh-CN" w:bidi="ar-SA"/>
    </w:rPr>
  </w:style>
  <w:style w:type="character" w:styleId="1244" w:customStyle="1">
    <w:name w:val="more6"/>
    <w:link w:val="897"/>
    <w:uiPriority w:val="0"/>
    <w:qFormat/>
  </w:style>
  <w:style w:type="character" w:styleId="1245" w:customStyle="1">
    <w:name w:val="正文文本缩进 Char1"/>
    <w:link w:val="897"/>
    <w:uiPriority w:val="0"/>
    <w:qFormat/>
    <w:rPr>
      <w:rFonts w:ascii="仿宋_GB2312" w:eastAsia="仿宋_GB2312"/>
      <w:sz w:val="28"/>
    </w:rPr>
  </w:style>
  <w:style w:type="character" w:styleId="1246" w:customStyle="1">
    <w:name w:val="引用 Char"/>
    <w:link w:val="1247"/>
    <w:uiPriority w:val="0"/>
    <w:qFormat/>
    <w:rPr>
      <w:i/>
      <w:iCs/>
      <w:color w:val="000000"/>
      <w:sz w:val="21"/>
      <w:szCs w:val="22"/>
    </w:rPr>
  </w:style>
  <w:style w:type="paragraph" w:styleId="1247" w:customStyle="1">
    <w:name w:val="引用"/>
    <w:basedOn w:val="897"/>
    <w:next w:val="897"/>
    <w:link w:val="1246"/>
    <w:uiPriority w:val="0"/>
    <w:qFormat/>
    <w:rPr>
      <w:i/>
      <w:iCs/>
      <w:color w:val="000000"/>
      <w:szCs w:val="22"/>
    </w:rPr>
  </w:style>
  <w:style w:type="character" w:styleId="1248" w:customStyle="1">
    <w:name w:val="称呼 Char1"/>
    <w:link w:val="897"/>
    <w:uiPriority w:val="0"/>
    <w:qFormat/>
  </w:style>
  <w:style w:type="character" w:styleId="1249" w:customStyle="1">
    <w:name w:val="页脚 Char1"/>
    <w:link w:val="897"/>
    <w:uiPriority w:val="0"/>
    <w:semiHidden/>
    <w:qFormat/>
    <w:rPr>
      <w:rFonts w:ascii="Times New Roman" w:hAnsi="Times New Roman" w:eastAsia="宋体" w:cs="Times New Roman"/>
      <w:sz w:val="18"/>
      <w:szCs w:val="18"/>
    </w:rPr>
  </w:style>
  <w:style w:type="character" w:styleId="1250" w:customStyle="1">
    <w:name w:val="正文文本 3 Char1"/>
    <w:link w:val="897"/>
    <w:uiPriority w:val="0"/>
    <w:semiHidden/>
    <w:qFormat/>
    <w:rPr>
      <w:rFonts w:ascii="Times New Roman" w:hAnsi="Times New Roman" w:eastAsia="宋体" w:cs="Times New Roman"/>
      <w:sz w:val="16"/>
      <w:szCs w:val="16"/>
    </w:rPr>
  </w:style>
  <w:style w:type="character" w:styleId="1251" w:customStyle="1">
    <w:name w:val="正文文本 2 Char1"/>
    <w:link w:val="897"/>
    <w:uiPriority w:val="0"/>
    <w:semiHidden/>
    <w:qFormat/>
    <w:rPr>
      <w:rFonts w:ascii="Times New Roman" w:hAnsi="Times New Roman" w:eastAsia="宋体" w:cs="Times New Roman"/>
      <w:szCs w:val="24"/>
    </w:rPr>
  </w:style>
  <w:style w:type="character" w:styleId="1252" w:customStyle="1">
    <w:name w:val="Sample"/>
    <w:link w:val="897"/>
    <w:uiPriority w:val="0"/>
    <w:qFormat/>
    <w:rPr>
      <w:rFonts w:ascii="华文细黑" w:hAnsi="华文细黑"/>
    </w:rPr>
  </w:style>
  <w:style w:type="character" w:styleId="1253" w:customStyle="1">
    <w:name w:val="Keyboard"/>
    <w:link w:val="897"/>
    <w:uiPriority w:val="0"/>
    <w:qFormat/>
    <w:rPr>
      <w:rFonts w:ascii="华文细黑" w:hAnsi="华文细黑"/>
      <w:b/>
      <w:sz w:val="20"/>
    </w:rPr>
  </w:style>
  <w:style w:type="character" w:styleId="1254" w:customStyle="1">
    <w:name w:val=" Char Char4"/>
    <w:link w:val="897"/>
    <w:uiPriority w:val="0"/>
    <w:qFormat/>
    <w:rPr>
      <w:rFonts w:ascii="华文细黑" w:hAnsi="华文细黑" w:eastAsia="幼圆" w:cs="Tahoma"/>
      <w:b/>
      <w:sz w:val="28"/>
      <w:szCs w:val="32"/>
      <w:lang w:val="en-US" w:eastAsia="zh-CN" w:bidi="ar-SA"/>
    </w:rPr>
  </w:style>
  <w:style w:type="character" w:styleId="1255" w:customStyle="1">
    <w:name w:val=" Char Char2"/>
    <w:link w:val="897"/>
    <w:uiPriority w:val="0"/>
    <w:qFormat/>
    <w:rPr>
      <w:rFonts w:eastAsia="华文细黑"/>
      <w:sz w:val="21"/>
      <w:szCs w:val="24"/>
      <w:lang w:val="en-US" w:eastAsia="zh-CN" w:bidi="ar-SA"/>
    </w:rPr>
  </w:style>
  <w:style w:type="character" w:styleId="1256" w:customStyle="1">
    <w:name w:val="批注框文本 Char1"/>
    <w:link w:val="897"/>
    <w:uiPriority w:val="0"/>
    <w:qFormat/>
    <w:rPr>
      <w:sz w:val="18"/>
      <w:szCs w:val="18"/>
    </w:rPr>
  </w:style>
  <w:style w:type="character" w:styleId="1257" w:customStyle="1">
    <w:name w:val="引用 Char1"/>
    <w:link w:val="897"/>
    <w:uiPriority w:val="0"/>
    <w:qFormat/>
    <w:rPr>
      <w:i/>
      <w:iCs/>
      <w:color w:val="000000"/>
      <w:sz w:val="21"/>
      <w:szCs w:val="24"/>
    </w:rPr>
  </w:style>
  <w:style w:type="character" w:styleId="1258" w:customStyle="1">
    <w:name w:val="标题 Char1"/>
    <w:link w:val="897"/>
    <w:uiPriority w:val="10"/>
    <w:qFormat/>
    <w:rPr>
      <w:rFonts w:ascii="Cambria" w:hAnsi="Cambria" w:cs="Times New Roman"/>
      <w:b/>
      <w:bCs/>
      <w:sz w:val="32"/>
      <w:szCs w:val="32"/>
    </w:rPr>
  </w:style>
  <w:style w:type="character" w:styleId="1259" w:customStyle="1">
    <w:name w:val="Heading 1 Char"/>
    <w:link w:val="897"/>
    <w:uiPriority w:val="0"/>
    <w:qFormat/>
    <w:rPr>
      <w:rFonts w:ascii="黑体" w:hAnsi="黑体" w:eastAsia="黑体"/>
      <w:b/>
      <w:bCs/>
      <w:sz w:val="72"/>
      <w:szCs w:val="72"/>
      <w:lang w:val="en-US" w:eastAsia="en-US" w:bidi="ar-SA"/>
    </w:rPr>
  </w:style>
  <w:style w:type="character" w:styleId="1260" w:customStyle="1">
    <w:name w:val="tit12"/>
    <w:link w:val="897"/>
    <w:uiPriority w:val="0"/>
    <w:qFormat/>
    <w:rPr>
      <w:color w:val="db2200"/>
    </w:rPr>
  </w:style>
  <w:style w:type="character" w:styleId="1261" w:customStyle="1">
    <w:name w:val="CITE"/>
    <w:link w:val="897"/>
    <w:uiPriority w:val="0"/>
    <w:qFormat/>
    <w:rPr>
      <w:i/>
    </w:rPr>
  </w:style>
  <w:style w:type="character" w:styleId="1262" w:customStyle="1">
    <w:name w:val="结束语 Char1"/>
    <w:link w:val="897"/>
    <w:uiPriority w:val="0"/>
    <w:qFormat/>
  </w:style>
  <w:style w:type="character" w:styleId="1263" w:customStyle="1">
    <w:name w:val="more"/>
    <w:link w:val="897"/>
    <w:uiPriority w:val="0"/>
    <w:qFormat/>
  </w:style>
  <w:style w:type="character" w:styleId="1264" w:customStyle="1">
    <w:name w:val="明显引用 Char1"/>
    <w:link w:val="897"/>
    <w:uiPriority w:val="0"/>
    <w:qFormat/>
    <w:rPr>
      <w:b/>
      <w:bCs/>
      <w:i/>
      <w:iCs/>
      <w:color w:val="4f81bd"/>
      <w:sz w:val="21"/>
      <w:szCs w:val="24"/>
    </w:rPr>
  </w:style>
  <w:style w:type="character" w:styleId="1265" w:customStyle="1">
    <w:name w:val="hover4"/>
    <w:link w:val="897"/>
    <w:uiPriority w:val="0"/>
    <w:qFormat/>
    <w:rPr>
      <w:color w:val="999999"/>
    </w:rPr>
  </w:style>
  <w:style w:type="character" w:styleId="1266" w:customStyle="1">
    <w:name w:val="日期 Char1"/>
    <w:link w:val="897"/>
    <w:uiPriority w:val="0"/>
    <w:qFormat/>
    <w:rPr>
      <w:sz w:val="21"/>
      <w:szCs w:val="22"/>
    </w:rPr>
  </w:style>
  <w:style w:type="character" w:styleId="1267" w:customStyle="1">
    <w:name w:val="明显引用 Char"/>
    <w:link w:val="1268"/>
    <w:uiPriority w:val="0"/>
    <w:qFormat/>
    <w:rPr>
      <w:b/>
      <w:bCs/>
      <w:i/>
      <w:iCs/>
      <w:color w:val="4f81bd"/>
      <w:sz w:val="21"/>
      <w:szCs w:val="22"/>
    </w:rPr>
  </w:style>
  <w:style w:type="paragraph" w:styleId="1268" w:customStyle="1">
    <w:name w:val="明显引用"/>
    <w:basedOn w:val="897"/>
    <w:next w:val="897"/>
    <w:link w:val="1267"/>
    <w:uiPriority w:val="0"/>
    <w:qFormat/>
    <w:pPr>
      <w:ind w:left="936" w:right="936"/>
      <w:spacing w:before="200" w:after="280"/>
      <w:pBdr>
        <w:bottom w:val="single" w:color="4F81BD" w:sz="4" w:space="4"/>
      </w:pBdr>
    </w:pPr>
    <w:rPr>
      <w:b/>
      <w:bCs/>
      <w:i/>
      <w:iCs/>
      <w:color w:val="4f81bd"/>
      <w:szCs w:val="22"/>
    </w:rPr>
  </w:style>
  <w:style w:type="character" w:styleId="1269" w:customStyle="1">
    <w:name w:val="Char Char9"/>
    <w:link w:val="897"/>
    <w:uiPriority w:val="0"/>
    <w:qFormat/>
    <w:rPr>
      <w:sz w:val="18"/>
      <w:szCs w:val="18"/>
    </w:rPr>
  </w:style>
  <w:style w:type="character" w:styleId="1270" w:customStyle="1">
    <w:name w:val="Char Char20"/>
    <w:link w:val="897"/>
    <w:uiPriority w:val="0"/>
    <w:qFormat/>
    <w:rPr>
      <w:rFonts w:ascii="Tahoma" w:hAnsi="Tahoma" w:eastAsia="幼圆"/>
      <w:b/>
      <w:bCs/>
      <w:sz w:val="28"/>
      <w:szCs w:val="28"/>
    </w:rPr>
  </w:style>
  <w:style w:type="character" w:styleId="1271" w:customStyle="1">
    <w:name w:val="Char Char18"/>
    <w:link w:val="897"/>
    <w:uiPriority w:val="0"/>
    <w:qFormat/>
    <w:rPr>
      <w:rFonts w:ascii="Tahoma" w:hAnsi="Tahoma" w:eastAsia="幼圆"/>
      <w:b/>
      <w:bCs/>
      <w:sz w:val="24"/>
      <w:szCs w:val="24"/>
    </w:rPr>
  </w:style>
  <w:style w:type="character" w:styleId="1272" w:customStyle="1">
    <w:name w:val="普通(网站) Char Char"/>
    <w:link w:val="897"/>
    <w:uiPriority w:val="0"/>
    <w:qFormat/>
    <w:rPr>
      <w:rFonts w:ascii="宋体" w:hAnsi="宋体"/>
      <w:sz w:val="24"/>
      <w:szCs w:val="24"/>
    </w:rPr>
  </w:style>
  <w:style w:type="character" w:styleId="1273" w:customStyle="1">
    <w:name w:val="apple-converted-space"/>
    <w:link w:val="897"/>
    <w:uiPriority w:val="0"/>
    <w:qFormat/>
  </w:style>
  <w:style w:type="character" w:styleId="1274" w:customStyle="1">
    <w:name w:val="more4"/>
    <w:link w:val="897"/>
    <w:uiPriority w:val="0"/>
    <w:qFormat/>
  </w:style>
  <w:style w:type="character" w:styleId="1275" w:customStyle="1">
    <w:name w:val="书籍标题"/>
    <w:link w:val="897"/>
    <w:uiPriority w:val="0"/>
    <w:qFormat/>
    <w:rPr>
      <w:b/>
      <w:bCs/>
      <w:smallCaps/>
      <w:spacing w:val="5"/>
    </w:rPr>
  </w:style>
  <w:style w:type="character" w:styleId="1276" w:customStyle="1">
    <w:name w:val="Char Char2"/>
    <w:link w:val="897"/>
    <w:uiPriority w:val="0"/>
    <w:semiHidden/>
    <w:qFormat/>
    <w:rPr>
      <w:rFonts w:eastAsia="华文细黑"/>
      <w:sz w:val="21"/>
      <w:szCs w:val="24"/>
      <w:lang w:val="en-US" w:eastAsia="zh-CN" w:bidi="ar-SA"/>
    </w:rPr>
  </w:style>
  <w:style w:type="character" w:styleId="1277" w:customStyle="1">
    <w:name w:val="text_list1"/>
    <w:link w:val="897"/>
    <w:uiPriority w:val="0"/>
    <w:qFormat/>
    <w:rPr>
      <w:rFonts w:ascii="Arial" w:hAnsi="Arial" w:cs="Arial"/>
      <w:color w:val="000000"/>
      <w:spacing w:val="272"/>
      <w:sz w:val="16"/>
      <w:szCs w:val="16"/>
    </w:rPr>
  </w:style>
  <w:style w:type="character" w:styleId="1278" w:customStyle="1">
    <w:name w:val="明显参考"/>
    <w:link w:val="897"/>
    <w:uiPriority w:val="0"/>
    <w:qFormat/>
    <w:rPr>
      <w:b/>
      <w:bCs/>
      <w:smallCaps/>
      <w:color w:val="c0504d"/>
      <w:spacing w:val="5"/>
      <w:u w:val="single"/>
    </w:rPr>
  </w:style>
  <w:style w:type="character" w:styleId="1279" w:customStyle="1">
    <w:name w:val="批注主题 Char1"/>
    <w:link w:val="897"/>
    <w:uiPriority w:val="0"/>
    <w:qFormat/>
    <w:rPr>
      <w:b/>
      <w:bCs/>
      <w:sz w:val="21"/>
      <w:szCs w:val="22"/>
    </w:rPr>
  </w:style>
  <w:style w:type="character" w:styleId="1280" w:customStyle="1">
    <w:name w:val="批注文字 Char1"/>
    <w:link w:val="897"/>
    <w:uiPriority w:val="0"/>
    <w:semiHidden/>
    <w:qFormat/>
    <w:rPr>
      <w:rFonts w:ascii="Times New Roman" w:hAnsi="Times New Roman" w:eastAsia="宋体" w:cs="Times New Roman"/>
      <w:szCs w:val="24"/>
    </w:rPr>
  </w:style>
  <w:style w:type="character" w:styleId="1281" w:customStyle="1">
    <w:name w:val="itm1"/>
    <w:link w:val="897"/>
    <w:uiPriority w:val="0"/>
    <w:qFormat/>
    <w:rPr>
      <w:rFonts w:hint="eastAsia" w:ascii="宋体" w:hAnsi="宋体" w:eastAsia="宋体"/>
      <w:sz w:val="21"/>
      <w:szCs w:val="21"/>
    </w:rPr>
  </w:style>
  <w:style w:type="character" w:styleId="1282" w:customStyle="1">
    <w:name w:val="Char Char3"/>
    <w:link w:val="897"/>
    <w:uiPriority w:val="0"/>
    <w:qFormat/>
    <w:rPr>
      <w:rFonts w:ascii="幼圆" w:hAnsi="华文细黑" w:eastAsia="幼圆" w:cs="Tahoma"/>
      <w:b/>
      <w:bCs/>
      <w:sz w:val="24"/>
      <w:szCs w:val="24"/>
      <w:lang w:val="en-US" w:eastAsia="zh-CN" w:bidi="ar-SA"/>
    </w:rPr>
  </w:style>
  <w:style w:type="character" w:styleId="1283" w:customStyle="1">
    <w:name w:val="署名 Char"/>
    <w:link w:val="897"/>
    <w:uiPriority w:val="0"/>
    <w:qFormat/>
    <w:rPr>
      <w:rFonts w:ascii="Cambria" w:hAnsi="Cambria" w:eastAsia="华文细黑"/>
      <w:sz w:val="21"/>
      <w:szCs w:val="24"/>
      <w:lang w:bidi="ar-SA"/>
    </w:rPr>
  </w:style>
  <w:style w:type="character" w:styleId="1284" w:customStyle="1">
    <w:name w:val="font01"/>
    <w:link w:val="897"/>
    <w:uiPriority w:val="0"/>
    <w:qFormat/>
    <w:rPr>
      <w:rFonts w:hint="eastAsia" w:ascii="宋体" w:hAnsi="宋体" w:eastAsia="宋体" w:cs="宋体"/>
      <w:color w:val="000000"/>
      <w:sz w:val="22"/>
      <w:szCs w:val="22"/>
      <w:u w:val="none"/>
    </w:rPr>
  </w:style>
  <w:style w:type="character" w:styleId="1285" w:customStyle="1">
    <w:name w:val="正文文本 Char1"/>
    <w:link w:val="897"/>
    <w:uiPriority w:val="0"/>
    <w:qFormat/>
    <w:rPr>
      <w:sz w:val="21"/>
      <w:szCs w:val="22"/>
    </w:rPr>
  </w:style>
  <w:style w:type="paragraph" w:styleId="1286" w:customStyle="1">
    <w:name w:val="重点"/>
    <w:basedOn w:val="897"/>
    <w:uiPriority w:val="0"/>
    <w:qFormat/>
    <w:pPr>
      <w:ind w:firstLine="420"/>
      <w:spacing w:after="20" w:line="288" w:lineRule="auto"/>
      <w:shd w:val="pct10" w:color="auto" w:fill="auto"/>
    </w:pPr>
    <w:rPr>
      <w:rFonts w:eastAsia="黑体"/>
      <w:b/>
    </w:rPr>
  </w:style>
  <w:style w:type="paragraph" w:styleId="1287" w:customStyle="1">
    <w:name w:val="H5"/>
    <w:basedOn w:val="897"/>
    <w:next w:val="897"/>
    <w:uiPriority w:val="0"/>
    <w:qFormat/>
    <w:pPr>
      <w:jc w:val="left"/>
      <w:keepNext/>
      <w:spacing w:before="100" w:after="100"/>
      <w:outlineLvl w:val="5"/>
    </w:pPr>
    <w:rPr>
      <w:rFonts w:ascii="Cambria" w:hAnsi="Cambria" w:eastAsia="华文细黑" w:cs="Cambria"/>
      <w:b/>
      <w:sz w:val="20"/>
      <w:szCs w:val="20"/>
    </w:rPr>
  </w:style>
  <w:style w:type="paragraph" w:styleId="1288" w:customStyle="1">
    <w:name w:val="函数注释2"/>
    <w:basedOn w:val="897"/>
    <w:uiPriority w:val="0"/>
    <w:qFormat/>
    <w:pPr>
      <w:ind w:left="1680" w:firstLine="420"/>
      <w:spacing w:after="20" w:line="288" w:lineRule="auto"/>
    </w:pPr>
  </w:style>
  <w:style w:type="paragraph" w:styleId="1289" w:customStyle="1">
    <w:name w:val="xl74"/>
    <w:basedOn w:val="89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290" w:customStyle="1">
    <w:name w:val=" Char Char Char Char Char Char Char"/>
    <w:basedOn w:val="897"/>
    <w:uiPriority w:val="0"/>
    <w:qFormat/>
    <w:pPr>
      <w:jc w:val="left"/>
      <w:spacing w:after="160" w:line="240" w:lineRule="exact"/>
      <w:widowControl/>
    </w:pPr>
    <w:rPr>
      <w:rFonts w:ascii="Arial" w:hAnsi="Arial" w:eastAsia="Times New Roman" w:cs="Verdana"/>
      <w:b/>
      <w:sz w:val="24"/>
      <w:lang w:eastAsia="en-US"/>
    </w:rPr>
  </w:style>
  <w:style w:type="paragraph" w:styleId="1291" w:customStyle="1">
    <w:name w:val="标准文字"/>
    <w:basedOn w:val="897"/>
    <w:uiPriority w:val="0"/>
    <w:qFormat/>
    <w:pPr>
      <w:ind w:firstLine="420"/>
      <w:spacing w:after="20" w:line="360" w:lineRule="auto"/>
    </w:pPr>
  </w:style>
  <w:style w:type="paragraph" w:styleId="1292" w:customStyle="1">
    <w:name w:val="xl63"/>
    <w:basedOn w:val="897"/>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293" w:customStyle="1">
    <w:name w:val="Char"/>
    <w:basedOn w:val="897"/>
    <w:uiPriority w:val="0"/>
    <w:qFormat/>
    <w:pPr>
      <w:jc w:val="left"/>
      <w:spacing w:after="160" w:line="240" w:lineRule="exact"/>
      <w:widowControl/>
    </w:pPr>
  </w:style>
  <w:style w:type="paragraph" w:styleId="1294" w:customStyle="1">
    <w:name w:val="font6"/>
    <w:basedOn w:val="897"/>
    <w:uiPriority w:val="0"/>
    <w:qFormat/>
    <w:pPr>
      <w:ind w:firstLine="420"/>
      <w:jc w:val="left"/>
      <w:spacing w:before="100" w:beforeAutospacing="1" w:after="100" w:afterAutospacing="1" w:line="288" w:lineRule="auto"/>
      <w:widowControl/>
    </w:pPr>
    <w:rPr>
      <w:sz w:val="24"/>
    </w:rPr>
  </w:style>
  <w:style w:type="paragraph" w:styleId="1295" w:customStyle="1">
    <w:name w:val="xl25"/>
    <w:basedOn w:val="89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296" w:customStyle="1">
    <w:name w:val="ZDY正文"/>
    <w:basedOn w:val="897"/>
    <w:uiPriority w:val="0"/>
    <w:qFormat/>
    <w:pPr>
      <w:ind w:firstLine="200"/>
      <w:jc w:val="left"/>
      <w:spacing w:line="360" w:lineRule="auto"/>
    </w:pPr>
    <w:rPr>
      <w:rFonts w:ascii="宋体" w:hAnsi="宋体"/>
      <w:sz w:val="24"/>
    </w:rPr>
  </w:style>
  <w:style w:type="paragraph" w:styleId="1297" w:customStyle="1">
    <w:name w:val="简介正文"/>
    <w:basedOn w:val="897"/>
    <w:uiPriority w:val="0"/>
    <w:qFormat/>
    <w:pPr>
      <w:ind w:left="1701" w:hanging="1701"/>
      <w:spacing w:after="20" w:line="520" w:lineRule="exact"/>
    </w:pPr>
    <w:rPr>
      <w:sz w:val="24"/>
      <w:szCs w:val="20"/>
    </w:rPr>
  </w:style>
  <w:style w:type="paragraph" w:styleId="1298" w:customStyle="1">
    <w:name w:val="_Style 4"/>
    <w:basedOn w:val="897"/>
    <w:uiPriority w:val="0"/>
    <w:qFormat/>
    <w:pPr>
      <w:ind w:firstLine="200"/>
      <w:spacing w:line="360" w:lineRule="auto"/>
    </w:pPr>
  </w:style>
  <w:style w:type="paragraph" w:styleId="1299" w:customStyle="1">
    <w:name w:val="xl47"/>
    <w:basedOn w:val="8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300" w:customStyle="1">
    <w:name w:val="样式 标题 2 + Times New Roman 四号 非加粗 段前: 5 磅 段后: 0 磅 行距: 固定值 20..."/>
    <w:basedOn w:val="1085"/>
    <w:uiPriority w:val="0"/>
    <w:qFormat/>
    <w:pPr>
      <w:spacing w:before="100" w:after="0" w:line="400" w:lineRule="exact"/>
    </w:pPr>
    <w:rPr>
      <w:rFonts w:eastAsia="幼圆" w:cs="华文细黑"/>
      <w:b w:val="0"/>
      <w:bCs w:val="0"/>
      <w:color w:val="ff0000"/>
      <w:sz w:val="30"/>
      <w:szCs w:val="20"/>
      <w:lang w:eastAsia="en-US"/>
    </w:rPr>
  </w:style>
  <w:style w:type="paragraph" w:styleId="1301" w:customStyle="1">
    <w:name w:val="产品型号"/>
    <w:basedOn w:val="897"/>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302" w:customStyle="1">
    <w:name w:val="目录文字"/>
    <w:basedOn w:val="897"/>
    <w:uiPriority w:val="0"/>
    <w:qFormat/>
    <w:pPr>
      <w:jc w:val="left"/>
      <w:spacing w:line="480" w:lineRule="auto"/>
      <w:widowControl/>
    </w:pPr>
    <w:rPr>
      <w:rFonts w:ascii="宋体" w:hAnsi="宋体"/>
      <w:sz w:val="24"/>
      <w:szCs w:val="20"/>
    </w:rPr>
  </w:style>
  <w:style w:type="paragraph" w:styleId="1303" w:customStyle="1">
    <w:name w:val=" Char Char Char Char Char Char"/>
    <w:basedOn w:val="897"/>
    <w:uiPriority w:val="0"/>
    <w:qFormat/>
    <w:pPr>
      <w:jc w:val="left"/>
      <w:spacing w:after="160" w:line="240" w:lineRule="exact"/>
      <w:widowControl/>
    </w:pPr>
    <w:rPr>
      <w:rFonts w:ascii="黑体" w:hAnsi="Verdana" w:eastAsia="黑体"/>
      <w:sz w:val="32"/>
      <w:szCs w:val="32"/>
    </w:rPr>
  </w:style>
  <w:style w:type="paragraph" w:styleId="1304" w:customStyle="1">
    <w:name w:val="È±Ê¡ÎÄ±¾"/>
    <w:basedOn w:val="897"/>
    <w:uiPriority w:val="0"/>
    <w:qFormat/>
    <w:pPr>
      <w:jc w:val="left"/>
      <w:widowControl/>
    </w:pPr>
    <w:rPr>
      <w:sz w:val="24"/>
      <w:szCs w:val="20"/>
    </w:rPr>
  </w:style>
  <w:style w:type="paragraph" w:styleId="1305" w:customStyle="1">
    <w:name w:val="_Style 13"/>
    <w:basedOn w:val="897"/>
    <w:next w:val="1124"/>
    <w:uiPriority w:val="0"/>
    <w:qFormat/>
    <w:pPr>
      <w:spacing w:line="0" w:lineRule="atLeast"/>
    </w:pPr>
    <w:rPr>
      <w:sz w:val="30"/>
      <w:szCs w:val="20"/>
    </w:rPr>
  </w:style>
  <w:style w:type="paragraph" w:styleId="1306" w:customStyle="1">
    <w:name w:val="列表_名词"/>
    <w:basedOn w:val="1307"/>
    <w:uiPriority w:val="0"/>
    <w:qFormat/>
    <w:pPr>
      <w:ind w:left="2745" w:hanging="420"/>
      <w:tabs>
        <w:tab w:val="left" w:pos="2745" w:leader="none"/>
      </w:tabs>
    </w:pPr>
  </w:style>
  <w:style w:type="paragraph" w:styleId="1307" w:customStyle="1">
    <w:name w:val="名词解释11"/>
    <w:basedOn w:val="1308"/>
    <w:uiPriority w:val="0"/>
    <w:qFormat/>
    <w:pPr>
      <w:ind w:firstLine="0"/>
      <w:spacing w:after="0"/>
    </w:pPr>
  </w:style>
  <w:style w:type="paragraph" w:styleId="1308" w:customStyle="1">
    <w:name w:val="名词解释"/>
    <w:basedOn w:val="897"/>
    <w:uiPriority w:val="0"/>
    <w:qFormat/>
    <w:pPr>
      <w:ind w:left="2325" w:hanging="2325"/>
      <w:spacing w:after="20" w:line="288" w:lineRule="auto"/>
    </w:pPr>
    <w:rPr>
      <w:szCs w:val="20"/>
    </w:rPr>
  </w:style>
  <w:style w:type="paragraph" w:styleId="1309" w:customStyle="1">
    <w:name w:val="题注4"/>
    <w:basedOn w:val="897"/>
    <w:next w:val="1110"/>
    <w:uiPriority w:val="0"/>
    <w:qFormat/>
    <w:pPr>
      <w:numPr>
        <w:ilvl w:val="0"/>
        <w:numId w:val="3"/>
      </w:numPr>
      <w:ind w:left="0" w:firstLine="0"/>
      <w:jc w:val="center"/>
      <w:framePr w:hSpace="180" w:wrap="around" w:vAnchor="text" w:hAnchor="margin" w:y="514"/>
    </w:pPr>
    <w:rPr>
      <w:b/>
      <w:color w:val="000000"/>
      <w:szCs w:val="21"/>
      <w:lang w:val="en-GB"/>
    </w:rPr>
  </w:style>
  <w:style w:type="paragraph" w:styleId="1310" w:customStyle="1">
    <w:name w:val="默认段落字体 Para Char Char Char"/>
    <w:basedOn w:val="897"/>
    <w:uiPriority w:val="0"/>
    <w:qFormat/>
    <w:pPr>
      <w:jc w:val="both"/>
      <w:widowControl w:val="off"/>
    </w:pPr>
    <w:rPr>
      <w:sz w:val="21"/>
      <w:szCs w:val="24"/>
    </w:rPr>
  </w:style>
  <w:style w:type="paragraph" w:styleId="1311" w:customStyle="1">
    <w:name w:val="Char Char Char Char Char Char Char Char Char Char Char Char Char Char Char Char"/>
    <w:basedOn w:val="897"/>
    <w:uiPriority w:val="0"/>
    <w:qFormat/>
    <w:pPr>
      <w:tabs>
        <w:tab w:val="left" w:pos="360" w:leader="none"/>
      </w:tabs>
    </w:pPr>
    <w:rPr>
      <w:sz w:val="24"/>
    </w:rPr>
  </w:style>
  <w:style w:type="paragraph" w:styleId="1312" w:customStyle="1">
    <w:name w:val="图形"/>
    <w:basedOn w:val="897"/>
    <w:uiPriority w:val="0"/>
    <w:qFormat/>
    <w:pPr>
      <w:ind w:firstLine="420"/>
      <w:jc w:val="center"/>
      <w:spacing w:after="20" w:line="288" w:lineRule="auto"/>
    </w:pPr>
  </w:style>
  <w:style w:type="paragraph" w:styleId="1313" w:customStyle="1">
    <w:name w:val=" Char Char Char1 Char Char Char"/>
    <w:basedOn w:val="897"/>
    <w:uiPriority w:val="0"/>
    <w:qFormat/>
    <w:pPr>
      <w:ind w:firstLine="200"/>
    </w:pPr>
    <w:rPr>
      <w:rFonts w:ascii="Tahoma" w:hAnsi="Tahoma"/>
      <w:sz w:val="24"/>
      <w:szCs w:val="20"/>
    </w:rPr>
  </w:style>
  <w:style w:type="paragraph" w:styleId="1314" w:customStyle="1">
    <w:name w:val="样式1"/>
    <w:basedOn w:val="897"/>
    <w:uiPriority w:val="0"/>
    <w:qFormat/>
    <w:pPr>
      <w:jc w:val="center"/>
    </w:pPr>
    <w:rPr>
      <w:rFonts w:ascii="楷体" w:hAnsi="Cambria" w:eastAsia="楷体" w:cs="Cambria"/>
      <w:b/>
      <w:sz w:val="32"/>
      <w:szCs w:val="28"/>
    </w:rPr>
  </w:style>
  <w:style w:type="paragraph" w:styleId="1315" w:customStyle="1">
    <w:name w:val="xl43"/>
    <w:basedOn w:val="897"/>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316" w:customStyle="1">
    <w:name w:val="样式2"/>
    <w:basedOn w:val="1084"/>
    <w:uiPriority w:val="0"/>
    <w:qFormat/>
    <w:pPr>
      <w:numPr>
        <w:ilvl w:val="0"/>
        <w:numId w:val="4"/>
      </w:numPr>
      <w:jc w:val="both"/>
      <w:keepLines/>
      <w:keepNext/>
      <w:spacing w:before="340" w:after="330" w:line="578" w:lineRule="auto"/>
    </w:pPr>
    <w:rPr>
      <w:rFonts w:ascii="Times New Roman" w:hAnsi="Times New Roman"/>
      <w:sz w:val="32"/>
      <w:szCs w:val="44"/>
    </w:rPr>
  </w:style>
  <w:style w:type="paragraph" w:styleId="1317" w:customStyle="1">
    <w:name w:val="Javis"/>
    <w:basedOn w:val="897"/>
    <w:uiPriority w:val="0"/>
    <w:qFormat/>
    <w:pPr>
      <w:ind w:right="210"/>
    </w:pPr>
    <w:rPr>
      <w:rFonts w:cs="宋体"/>
      <w:sz w:val="24"/>
      <w:szCs w:val="20"/>
    </w:rPr>
  </w:style>
  <w:style w:type="paragraph" w:styleId="1318" w:customStyle="1">
    <w:name w:val="正文1)"/>
    <w:basedOn w:val="897"/>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319" w:customStyle="1">
    <w:name w:val="xl40"/>
    <w:basedOn w:val="89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320" w:customStyle="1">
    <w:name w:val="z-Top of Form"/>
    <w:next w:val="897"/>
    <w:uiPriority w:val="0"/>
    <w:qFormat/>
    <w:pPr>
      <w:jc w:val="center"/>
      <w:widowControl w:val="off"/>
      <w:pBdr>
        <w:bottom w:val="single" w:color="000000" w:sz="2" w:space="0"/>
      </w:pBdr>
    </w:pPr>
    <w:rPr>
      <w:rFonts w:hint="default" w:ascii="Tahoma" w:hAnsi="Tahoma" w:eastAsia="华文细黑" w:cs="Cambria"/>
      <w:vanish/>
      <w:sz w:val="16"/>
      <w:lang w:val="en-US" w:eastAsia="zh-CN" w:bidi="ar-SA"/>
    </w:rPr>
  </w:style>
  <w:style w:type="paragraph" w:styleId="1321" w:customStyle="1">
    <w:name w:val="H3"/>
    <w:basedOn w:val="897"/>
    <w:next w:val="897"/>
    <w:uiPriority w:val="0"/>
    <w:qFormat/>
    <w:pPr>
      <w:jc w:val="left"/>
      <w:keepNext/>
      <w:spacing w:before="100" w:after="100"/>
      <w:outlineLvl w:val="3"/>
    </w:pPr>
    <w:rPr>
      <w:rFonts w:ascii="Cambria" w:hAnsi="Cambria" w:eastAsia="华文细黑" w:cs="Cambria"/>
      <w:b/>
      <w:sz w:val="28"/>
      <w:szCs w:val="20"/>
    </w:rPr>
  </w:style>
  <w:style w:type="paragraph" w:styleId="1322" w:customStyle="1">
    <w:name w:val="Address"/>
    <w:basedOn w:val="897"/>
    <w:next w:val="897"/>
    <w:uiPriority w:val="0"/>
    <w:qFormat/>
    <w:pPr>
      <w:jc w:val="left"/>
    </w:pPr>
    <w:rPr>
      <w:rFonts w:ascii="Cambria" w:hAnsi="Cambria" w:eastAsia="华文细黑" w:cs="Cambria"/>
      <w:i/>
      <w:sz w:val="24"/>
      <w:szCs w:val="20"/>
    </w:rPr>
  </w:style>
  <w:style w:type="paragraph" w:styleId="1323" w:customStyle="1">
    <w:name w:val="Table Paragraph"/>
    <w:basedOn w:val="897"/>
    <w:uiPriority w:val="0"/>
    <w:qFormat/>
    <w:pPr>
      <w:jc w:val="left"/>
    </w:pPr>
    <w:rPr>
      <w:rFonts w:ascii="Calibri" w:hAnsi="Calibri"/>
      <w:sz w:val="22"/>
      <w:szCs w:val="22"/>
      <w:lang w:eastAsia="en-US"/>
    </w:rPr>
  </w:style>
  <w:style w:type="paragraph" w:styleId="1324" w:customStyle="1">
    <w:name w:val="格式３"/>
    <w:basedOn w:val="897"/>
    <w:uiPriority w:val="0"/>
    <w:qFormat/>
    <w:pPr>
      <w:ind w:left="600" w:hanging="600"/>
      <w:spacing w:line="420" w:lineRule="atLeast"/>
    </w:pPr>
    <w:rPr>
      <w:rFonts w:hint="eastAsia" w:ascii="宋体" w:hAnsi="宋体"/>
      <w:color w:val="000000"/>
      <w:sz w:val="24"/>
      <w:szCs w:val="20"/>
    </w:rPr>
  </w:style>
  <w:style w:type="paragraph" w:styleId="1325" w:customStyle="1">
    <w:name w:val="首行缩进"/>
    <w:uiPriority w:val="0"/>
    <w:qFormat/>
    <w:pPr>
      <w:ind w:firstLine="480"/>
      <w:jc w:val="both"/>
      <w:widowControl w:val="off"/>
    </w:pPr>
    <w:rPr>
      <w:rFonts w:hint="default" w:ascii="Times New Roman" w:hAnsi="Times New Roman" w:eastAsia="宋体" w:cs="Times New Roman"/>
      <w:sz w:val="21"/>
      <w:szCs w:val="22"/>
      <w:lang w:val="zh-CN" w:eastAsia="zh-CN" w:bidi="ar-SA"/>
    </w:rPr>
  </w:style>
  <w:style w:type="paragraph" w:styleId="1326" w:customStyle="1">
    <w:name w:val="TOC 标题"/>
    <w:basedOn w:val="1084"/>
    <w:next w:val="897"/>
    <w:uiPriority w:val="0"/>
    <w:qFormat/>
    <w:pPr>
      <w:ind w:left="0"/>
      <w:jc w:val="both"/>
      <w:keepLines/>
      <w:keepNext/>
      <w:spacing w:before="340" w:after="330" w:line="578" w:lineRule="auto"/>
      <w:outlineLvl w:val="9"/>
    </w:pPr>
    <w:rPr>
      <w:rFonts w:ascii="Cambria" w:hAnsi="Cambria" w:eastAsia="华文细黑" w:cs="Cambria"/>
      <w:sz w:val="44"/>
      <w:szCs w:val="44"/>
    </w:rPr>
  </w:style>
  <w:style w:type="paragraph" w:styleId="1327" w:customStyle="1">
    <w:name w:val=" Char Char Char Char1"/>
    <w:basedOn w:val="897"/>
    <w:uiPriority w:val="0"/>
    <w:qFormat/>
  </w:style>
  <w:style w:type="paragraph" w:styleId="1328" w:customStyle="1">
    <w:name w:val="BodyText1I1"/>
    <w:basedOn w:val="1329"/>
    <w:uiPriority w:val="99"/>
    <w:qFormat/>
    <w:pPr>
      <w:ind w:firstLine="420"/>
      <w:spacing w:after="120"/>
    </w:pPr>
    <w:rPr>
      <w:rFonts w:ascii="Times New Roman" w:eastAsia="宋体" w:cs="Times New Roman"/>
      <w:sz w:val="20"/>
      <w:szCs w:val="20"/>
    </w:rPr>
  </w:style>
  <w:style w:type="paragraph" w:styleId="1329" w:customStyle="1">
    <w:name w:val="BodyText1"/>
    <w:basedOn w:val="897"/>
    <w:uiPriority w:val="99"/>
    <w:qFormat/>
    <w:rPr>
      <w:rFonts w:ascii="华文中宋" w:eastAsia="Times New Roman" w:cs="华文中宋"/>
      <w:sz w:val="28"/>
      <w:szCs w:val="28"/>
    </w:rPr>
  </w:style>
  <w:style w:type="paragraph" w:styleId="1330" w:customStyle="1">
    <w:name w:val="表中"/>
    <w:basedOn w:val="897"/>
    <w:uiPriority w:val="0"/>
    <w:qFormat/>
    <w:pPr>
      <w:jc w:val="center"/>
      <w:spacing w:line="360" w:lineRule="atLeast"/>
    </w:pPr>
    <w:rPr>
      <w:szCs w:val="20"/>
    </w:rPr>
  </w:style>
  <w:style w:type="paragraph" w:styleId="1331" w:customStyle="1">
    <w:name w:val="xl50"/>
    <w:basedOn w:val="897"/>
    <w:uiPriority w:val="0"/>
    <w:qFormat/>
    <w:pPr>
      <w:jc w:val="center"/>
      <w:spacing w:before="100" w:beforeAutospacing="1" w:after="100" w:afterAutospacing="1"/>
      <w:widowControl/>
    </w:pPr>
    <w:rPr>
      <w:rFonts w:ascii="宋体" w:hAnsi="宋体"/>
      <w:b/>
      <w:bCs/>
      <w:sz w:val="40"/>
      <w:szCs w:val="40"/>
    </w:rPr>
  </w:style>
  <w:style w:type="paragraph" w:styleId="1332" w:customStyle="1">
    <w:name w:val="_Style 88"/>
    <w:basedOn w:val="897"/>
    <w:uiPriority w:val="0"/>
    <w:qFormat/>
    <w:rPr>
      <w:rFonts w:ascii="Times New Roman" w:hAnsi="Times New Roman" w:eastAsia="Times New Roman"/>
    </w:rPr>
  </w:style>
  <w:style w:type="paragraph" w:styleId="1333" w:customStyle="1">
    <w:name w:val="xl22"/>
    <w:basedOn w:val="897"/>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34" w:customStyle="1">
    <w:name w:val="Char Char Char Char"/>
    <w:basedOn w:val="1112"/>
    <w:uiPriority w:val="0"/>
    <w:qFormat/>
    <w:pPr>
      <w:spacing w:line="360" w:lineRule="auto"/>
    </w:pPr>
    <w:rPr>
      <w:rFonts w:ascii="Tahoma" w:hAnsi="Tahoma"/>
      <w:sz w:val="24"/>
    </w:rPr>
  </w:style>
  <w:style w:type="paragraph" w:styleId="1335" w:customStyle="1">
    <w:name w:val="表蕊"/>
    <w:basedOn w:val="897"/>
    <w:uiPriority w:val="0"/>
    <w:qFormat/>
    <w:pPr>
      <w:jc w:val="left"/>
      <w:spacing w:line="320" w:lineRule="atLeast"/>
    </w:pPr>
    <w:rPr>
      <w:rFonts w:eastAsia="楷体_GB2312"/>
      <w:spacing w:val="-10"/>
      <w:szCs w:val="20"/>
    </w:rPr>
  </w:style>
  <w:style w:type="paragraph" w:styleId="1336" w:customStyle="1">
    <w:name w:val="xl35"/>
    <w:basedOn w:val="8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37" w:customStyle="1">
    <w:name w:val="列表2"/>
    <w:basedOn w:val="897"/>
    <w:uiPriority w:val="0"/>
    <w:qFormat/>
    <w:pPr>
      <w:ind w:left="1469" w:hanging="420"/>
      <w:spacing w:after="20" w:line="288" w:lineRule="auto"/>
      <w:tabs>
        <w:tab w:val="left" w:pos="1470" w:leader="none"/>
      </w:tabs>
    </w:pPr>
  </w:style>
  <w:style w:type="paragraph" w:styleId="1338" w:customStyle="1">
    <w:name w:val="H1"/>
    <w:basedOn w:val="897"/>
    <w:next w:val="897"/>
    <w:uiPriority w:val="0"/>
    <w:qFormat/>
    <w:pPr>
      <w:jc w:val="left"/>
      <w:keepNext/>
      <w:spacing w:before="100" w:after="100"/>
      <w:outlineLvl w:val="1"/>
    </w:pPr>
    <w:rPr>
      <w:rFonts w:ascii="Cambria" w:hAnsi="Cambria" w:eastAsia="华文细黑" w:cs="Cambria"/>
      <w:b/>
      <w:sz w:val="48"/>
      <w:szCs w:val="20"/>
    </w:rPr>
  </w:style>
  <w:style w:type="paragraph" w:styleId="1339" w:customStyle="1">
    <w:name w:val="页眉1"/>
    <w:basedOn w:val="897"/>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340"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341" w:customStyle="1">
    <w:name w:val="font5"/>
    <w:basedOn w:val="897"/>
    <w:uiPriority w:val="0"/>
    <w:qFormat/>
    <w:pPr>
      <w:jc w:val="left"/>
      <w:spacing w:before="100" w:beforeAutospacing="1" w:after="100" w:afterAutospacing="1"/>
      <w:widowControl/>
    </w:pPr>
    <w:rPr>
      <w:rFonts w:hint="eastAsia" w:ascii="宋体" w:hAnsi="宋体"/>
      <w:sz w:val="18"/>
      <w:szCs w:val="18"/>
    </w:rPr>
  </w:style>
  <w:style w:type="paragraph" w:styleId="1342" w:customStyle="1">
    <w:name w:val="项目编号3"/>
    <w:basedOn w:val="897"/>
    <w:next w:val="897"/>
    <w:uiPriority w:val="0"/>
    <w:qFormat/>
    <w:pPr>
      <w:numPr>
        <w:ilvl w:val="0"/>
        <w:numId w:val="5"/>
      </w:numPr>
      <w:ind w:left="0" w:firstLine="200"/>
      <w:jc w:val="left"/>
      <w:spacing w:line="360" w:lineRule="auto"/>
    </w:pPr>
    <w:rPr>
      <w:rFonts w:ascii="宋体"/>
      <w:sz w:val="24"/>
    </w:rPr>
  </w:style>
  <w:style w:type="paragraph" w:styleId="1343" w:customStyle="1">
    <w:name w:val="H2"/>
    <w:basedOn w:val="897"/>
    <w:next w:val="897"/>
    <w:uiPriority w:val="0"/>
    <w:qFormat/>
    <w:pPr>
      <w:jc w:val="left"/>
      <w:keepNext/>
      <w:spacing w:before="100" w:after="100"/>
      <w:outlineLvl w:val="2"/>
    </w:pPr>
    <w:rPr>
      <w:rFonts w:ascii="Cambria" w:hAnsi="Cambria" w:eastAsia="华文细黑" w:cs="Cambria"/>
      <w:b/>
      <w:sz w:val="36"/>
      <w:szCs w:val="20"/>
    </w:rPr>
  </w:style>
  <w:style w:type="paragraph" w:styleId="1344" w:customStyle="1">
    <w:name w:val="Definition Term"/>
    <w:basedOn w:val="897"/>
    <w:next w:val="1345"/>
    <w:uiPriority w:val="0"/>
    <w:qFormat/>
    <w:pPr>
      <w:jc w:val="left"/>
    </w:pPr>
    <w:rPr>
      <w:rFonts w:ascii="Cambria" w:hAnsi="Cambria" w:eastAsia="华文细黑" w:cs="Cambria"/>
      <w:sz w:val="24"/>
      <w:szCs w:val="20"/>
    </w:rPr>
  </w:style>
  <w:style w:type="paragraph" w:styleId="1345" w:customStyle="1">
    <w:name w:val="Definition List"/>
    <w:basedOn w:val="897"/>
    <w:next w:val="1344"/>
    <w:uiPriority w:val="0"/>
    <w:qFormat/>
    <w:pPr>
      <w:ind w:left="360"/>
      <w:jc w:val="left"/>
    </w:pPr>
    <w:rPr>
      <w:rFonts w:ascii="Cambria" w:hAnsi="Cambria" w:eastAsia="华文细黑" w:cs="Cambria"/>
      <w:sz w:val="24"/>
      <w:szCs w:val="20"/>
    </w:rPr>
  </w:style>
  <w:style w:type="paragraph" w:styleId="1346" w:customStyle="1">
    <w:name w:val="xl70"/>
    <w:basedOn w:val="8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47" w:customStyle="1">
    <w:name w:val="默认段落字体 Para Char"/>
    <w:basedOn w:val="897"/>
    <w:uiPriority w:val="0"/>
    <w:qFormat/>
    <w:pPr>
      <w:ind w:firstLine="200"/>
      <w:spacing w:line="360" w:lineRule="auto"/>
    </w:pPr>
    <w:rPr>
      <w:rFonts w:ascii="华文细黑" w:hAnsi="华文细黑" w:eastAsia="华文细黑" w:cs="华文细黑"/>
      <w:sz w:val="24"/>
    </w:rPr>
  </w:style>
  <w:style w:type="paragraph" w:styleId="1348" w:customStyle="1">
    <w:name w:val="项目符号1"/>
    <w:basedOn w:val="897"/>
    <w:uiPriority w:val="0"/>
    <w:qFormat/>
    <w:pPr>
      <w:numPr>
        <w:ilvl w:val="0"/>
        <w:numId w:val="6"/>
      </w:numPr>
    </w:pPr>
    <w:rPr>
      <w:szCs w:val="20"/>
    </w:rPr>
  </w:style>
  <w:style w:type="paragraph" w:styleId="1349" w:customStyle="1">
    <w:name w:val="空半行"/>
    <w:basedOn w:val="897"/>
    <w:uiPriority w:val="0"/>
    <w:qFormat/>
    <w:pPr>
      <w:spacing w:line="120" w:lineRule="exact"/>
    </w:pPr>
    <w:rPr>
      <w:rFonts w:ascii="Cambria" w:hAnsi="Cambria" w:eastAsia="Tahoma" w:cs="Cambria"/>
      <w:color w:val="ffffff"/>
      <w:sz w:val="30"/>
      <w:szCs w:val="20"/>
    </w:rPr>
  </w:style>
  <w:style w:type="paragraph" w:styleId="1350" w:customStyle="1">
    <w:name w:val="xl28"/>
    <w:basedOn w:val="897"/>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51" w:customStyle="1">
    <w:name w:val="xl42"/>
    <w:basedOn w:val="897"/>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52" w:customStyle="1">
    <w:name w:val="xl30"/>
    <w:basedOn w:val="897"/>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53" w:customStyle="1">
    <w:name w:val="Char Char Char1 Char"/>
    <w:basedOn w:val="1085"/>
    <w:next w:val="897"/>
    <w:uiPriority w:val="0"/>
    <w:qFormat/>
    <w:pPr>
      <w:jc w:val="left"/>
      <w:spacing w:before="120" w:after="120" w:line="240" w:lineRule="auto"/>
    </w:pPr>
    <w:rPr>
      <w:rFonts w:ascii="Arial" w:hAnsi="Arial" w:eastAsia="黑体"/>
      <w:bCs w:val="0"/>
      <w:szCs w:val="20"/>
    </w:rPr>
  </w:style>
  <w:style w:type="paragraph" w:styleId="1354" w:customStyle="1">
    <w:name w:val="正文 + 宋体"/>
    <w:basedOn w:val="1089"/>
    <w:uiPriority w:val="0"/>
    <w:qFormat/>
    <w:pPr>
      <w:spacing w:before="0" w:after="0"/>
    </w:pPr>
    <w:rPr>
      <w:b w:val="0"/>
      <w:color w:val="000000"/>
      <w:szCs w:val="24"/>
    </w:rPr>
  </w:style>
  <w:style w:type="paragraph" w:styleId="1355" w:customStyle="1">
    <w:name w:val="z-Bottom of Form"/>
    <w:next w:val="897"/>
    <w:uiPriority w:val="0"/>
    <w:qFormat/>
    <w:pPr>
      <w:jc w:val="center"/>
      <w:widowControl w:val="off"/>
      <w:pBdr>
        <w:top w:val="single" w:color="000000" w:sz="2" w:space="0"/>
      </w:pBdr>
    </w:pPr>
    <w:rPr>
      <w:rFonts w:hint="default" w:ascii="Tahoma" w:hAnsi="Tahoma" w:eastAsia="华文细黑" w:cs="Cambria"/>
      <w:vanish/>
      <w:sz w:val="16"/>
      <w:lang w:val="en-US" w:eastAsia="zh-CN" w:bidi="ar-SA"/>
    </w:rPr>
  </w:style>
  <w:style w:type="paragraph" w:styleId="1356" w:customStyle="1">
    <w:name w:val="无间隔"/>
    <w:uiPriority w:val="0"/>
    <w:qFormat/>
    <w:pPr>
      <w:jc w:val="both"/>
      <w:widowControl w:val="off"/>
    </w:pPr>
    <w:rPr>
      <w:rFonts w:hint="default" w:ascii="仿宋_GB2312" w:hAnsi="仿宋_GB2312" w:eastAsia="华文细黑" w:cs="Cambria"/>
      <w:sz w:val="21"/>
      <w:szCs w:val="22"/>
      <w:lang w:val="en-US" w:eastAsia="zh-CN" w:bidi="ar-SA"/>
    </w:rPr>
  </w:style>
  <w:style w:type="paragraph" w:styleId="1357" w:customStyle="1">
    <w:name w:val="xl26"/>
    <w:basedOn w:val="897"/>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58" w:customStyle="1">
    <w:name w:val="样式 标题 1 + 黑体 三号 非加粗 居中 段前: 6 磅 段后: 6 磅 行距: 固定值 20 磅"/>
    <w:basedOn w:val="1084"/>
    <w:uiPriority w:val="0"/>
    <w:qFormat/>
    <w:pPr>
      <w:ind w:left="0"/>
      <w:jc w:val="center"/>
      <w:keepLines/>
      <w:keepNext/>
      <w:spacing w:before="120" w:after="120" w:line="400" w:lineRule="exact"/>
    </w:pPr>
    <w:rPr>
      <w:rFonts w:ascii="幼圆" w:hAnsi="幼圆" w:eastAsia="幼圆" w:cs="华文细黑"/>
      <w:b w:val="0"/>
      <w:bCs w:val="0"/>
      <w:sz w:val="32"/>
      <w:szCs w:val="20"/>
    </w:rPr>
  </w:style>
  <w:style w:type="paragraph" w:styleId="1359" w:customStyle="1">
    <w:name w:val="样式 (西文) 仿宋_GB2312 居中 行距: 1.5 倍行距"/>
    <w:basedOn w:val="897"/>
    <w:uiPriority w:val="0"/>
    <w:qFormat/>
    <w:pPr>
      <w:jc w:val="center"/>
      <w:spacing w:line="360" w:lineRule="auto"/>
    </w:pPr>
    <w:rPr>
      <w:rFonts w:ascii="华文细黑" w:hAnsi="华文细黑" w:eastAsia="华文细黑" w:cs="华文细黑"/>
      <w:szCs w:val="20"/>
    </w:rPr>
  </w:style>
  <w:style w:type="paragraph" w:styleId="1360" w:customStyle="1">
    <w:name w:val="font7"/>
    <w:basedOn w:val="897"/>
    <w:uiPriority w:val="0"/>
    <w:qFormat/>
    <w:pPr>
      <w:ind w:firstLine="420"/>
      <w:jc w:val="left"/>
      <w:spacing w:before="100" w:beforeAutospacing="1" w:after="100" w:afterAutospacing="1" w:line="288" w:lineRule="auto"/>
      <w:widowControl/>
    </w:pPr>
    <w:rPr>
      <w:b/>
      <w:bCs/>
      <w:sz w:val="24"/>
    </w:rPr>
  </w:style>
  <w:style w:type="paragraph" w:styleId="1361" w:customStyle="1">
    <w:name w:val="正文2"/>
    <w:basedOn w:val="897"/>
    <w:uiPriority w:val="0"/>
    <w:qFormat/>
    <w:pPr>
      <w:ind w:firstLine="200"/>
      <w:jc w:val="left"/>
      <w:spacing w:after="160" w:line="360" w:lineRule="auto"/>
      <w:widowControl/>
    </w:pPr>
    <w:rPr>
      <w:rFonts w:ascii="Verdana" w:hAnsi="Verdana" w:eastAsia="黑体"/>
      <w:szCs w:val="20"/>
      <w:lang w:eastAsia="en-US"/>
    </w:rPr>
  </w:style>
  <w:style w:type="paragraph" w:styleId="1362" w:customStyle="1">
    <w:name w:val="xl46"/>
    <w:basedOn w:val="8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363" w:customStyle="1">
    <w:name w:val="p0"/>
    <w:basedOn w:val="897"/>
    <w:uiPriority w:val="0"/>
    <w:qFormat/>
    <w:pPr>
      <w:widowControl/>
    </w:pPr>
    <w:rPr>
      <w:szCs w:val="21"/>
    </w:rPr>
  </w:style>
  <w:style w:type="paragraph" w:styleId="1364" w:customStyle="1">
    <w:name w:val="表格"/>
    <w:basedOn w:val="897"/>
    <w:uiPriority w:val="0"/>
    <w:qFormat/>
    <w:pPr>
      <w:jc w:val="center"/>
    </w:pPr>
    <w:rPr>
      <w:rFonts w:ascii="Wingdings" w:hAnsi="Wingdings" w:eastAsia="华文细黑" w:cs="Cambria"/>
      <w:szCs w:val="20"/>
    </w:rPr>
  </w:style>
  <w:style w:type="paragraph" w:styleId="1365" w:customStyle="1">
    <w:name w:val="样式 小四 段前: 5 磅 段后: 5 磅 首行缩进:  2 字符"/>
    <w:basedOn w:val="897"/>
    <w:uiPriority w:val="0"/>
    <w:qFormat/>
    <w:pPr>
      <w:spacing w:line="360" w:lineRule="auto"/>
    </w:pPr>
    <w:rPr>
      <w:rFonts w:ascii="宋体" w:hAnsi="宋体"/>
      <w:szCs w:val="21"/>
    </w:rPr>
  </w:style>
  <w:style w:type="paragraph" w:styleId="1366" w:customStyle="1">
    <w:name w:val="xl32"/>
    <w:basedOn w:val="8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67" w:customStyle="1">
    <w:name w:val="xl44"/>
    <w:basedOn w:val="897"/>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68" w:customStyle="1">
    <w:name w:val="xl27"/>
    <w:basedOn w:val="897"/>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69" w:customStyle="1">
    <w:name w:val="xl49"/>
    <w:basedOn w:val="897"/>
    <w:uiPriority w:val="0"/>
    <w:qFormat/>
    <w:pPr>
      <w:jc w:val="center"/>
      <w:spacing w:before="100" w:beforeAutospacing="1" w:after="100" w:afterAutospacing="1"/>
      <w:widowControl/>
    </w:pPr>
    <w:rPr>
      <w:rFonts w:ascii="宋体" w:hAnsi="宋体"/>
      <w:b/>
      <w:bCs/>
      <w:color w:val="000000"/>
      <w:sz w:val="40"/>
      <w:szCs w:val="40"/>
    </w:rPr>
  </w:style>
  <w:style w:type="paragraph" w:styleId="1370" w:customStyle="1">
    <w:name w:val=" Char1"/>
    <w:basedOn w:val="897"/>
    <w:uiPriority w:val="0"/>
    <w:qFormat/>
    <w:pPr>
      <w:jc w:val="left"/>
      <w:spacing w:after="160" w:line="240" w:lineRule="exact"/>
      <w:widowControl/>
    </w:pPr>
    <w:rPr>
      <w:rFonts w:ascii="Verdana" w:hAnsi="Verdana" w:eastAsia="仿宋_GB2312"/>
      <w:sz w:val="24"/>
      <w:szCs w:val="20"/>
      <w:lang w:eastAsia="en-US"/>
    </w:rPr>
  </w:style>
  <w:style w:type="paragraph" w:styleId="1371" w:customStyle="1">
    <w:name w:val="xl48"/>
    <w:basedOn w:val="8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372" w:customStyle="1">
    <w:name w:val="Char Char Char Char Char Char Char Char Char Char"/>
    <w:basedOn w:val="897"/>
    <w:uiPriority w:val="0"/>
    <w:qFormat/>
    <w:pPr>
      <w:tabs>
        <w:tab w:val="left" w:pos="360" w:leader="none"/>
      </w:tabs>
    </w:pPr>
  </w:style>
  <w:style w:type="paragraph" w:styleId="1373" w:customStyle="1">
    <w:name w:val="xl24"/>
    <w:basedOn w:val="897"/>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74" w:customStyle="1">
    <w:name w:val="xl51"/>
    <w:basedOn w:val="897"/>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375" w:customStyle="1">
    <w:name w:val="菲页1"/>
    <w:basedOn w:val="1085"/>
    <w:uiPriority w:val="0"/>
    <w:qFormat/>
    <w:pPr>
      <w:jc w:val="center"/>
      <w:widowControl/>
    </w:pPr>
    <w:rPr>
      <w:rFonts w:ascii="黑体" w:hAnsi="宋体" w:eastAsia="黑体"/>
      <w:b w:val="0"/>
      <w:bCs w:val="0"/>
      <w:sz w:val="52"/>
      <w:szCs w:val="20"/>
    </w:rPr>
  </w:style>
  <w:style w:type="paragraph" w:styleId="1376" w:customStyle="1">
    <w:name w:val="表头"/>
    <w:basedOn w:val="897"/>
    <w:uiPriority w:val="0"/>
    <w:qFormat/>
    <w:pPr>
      <w:jc w:val="center"/>
      <w:spacing w:line="320" w:lineRule="atLeast"/>
    </w:pPr>
    <w:rPr>
      <w:rFonts w:eastAsia="黑体"/>
      <w:spacing w:val="-10"/>
      <w:szCs w:val="20"/>
    </w:rPr>
  </w:style>
  <w:style w:type="paragraph" w:styleId="1377" w:customStyle="1">
    <w:name w:val="章标题"/>
    <w:next w:val="897"/>
    <w:uiPriority w:val="0"/>
    <w:qFormat/>
    <w:pPr>
      <w:jc w:val="both"/>
      <w:outlineLvl w:val="1"/>
    </w:pPr>
    <w:rPr>
      <w:rFonts w:hint="default" w:ascii="黑体" w:hAnsi="Times New Roman" w:eastAsia="黑体" w:cs="Times New Roman"/>
      <w:sz w:val="21"/>
      <w:lang w:val="en-US" w:eastAsia="zh-CN" w:bidi="ar-SA"/>
    </w:rPr>
  </w:style>
  <w:style w:type="paragraph" w:styleId="1378" w:customStyle="1">
    <w:name w:val="项目编号1"/>
    <w:basedOn w:val="897"/>
    <w:next w:val="897"/>
    <w:uiPriority w:val="0"/>
    <w:qFormat/>
    <w:pPr>
      <w:numPr>
        <w:ilvl w:val="0"/>
        <w:numId w:val="7"/>
      </w:numPr>
      <w:jc w:val="left"/>
      <w:spacing w:line="360" w:lineRule="auto"/>
    </w:pPr>
    <w:rPr>
      <w:rFonts w:ascii="宋体"/>
      <w:sz w:val="24"/>
    </w:rPr>
  </w:style>
  <w:style w:type="paragraph" w:styleId="1379" w:customStyle="1">
    <w:name w:val="目录"/>
    <w:basedOn w:val="897"/>
    <w:next w:val="897"/>
    <w:uiPriority w:val="0"/>
    <w:qFormat/>
    <w:pPr>
      <w:ind w:firstLine="420"/>
      <w:jc w:val="center"/>
      <w:spacing w:before="360" w:after="360" w:line="360" w:lineRule="auto"/>
    </w:pPr>
    <w:rPr>
      <w:b/>
      <w:spacing w:val="200"/>
      <w:sz w:val="36"/>
      <w:szCs w:val="20"/>
    </w:rPr>
  </w:style>
  <w:style w:type="paragraph" w:styleId="1380" w:customStyle="1">
    <w:name w:val="xl52"/>
    <w:basedOn w:val="897"/>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381" w:customStyle="1">
    <w:name w:val="Char Char Char Char Char Char Char Char Char Char1"/>
    <w:basedOn w:val="897"/>
    <w:uiPriority w:val="0"/>
    <w:qFormat/>
    <w:pPr>
      <w:ind w:left="425" w:hanging="425"/>
      <w:tabs>
        <w:tab w:val="left" w:pos="425" w:leader="none"/>
      </w:tabs>
    </w:pPr>
    <w:rPr>
      <w:sz w:val="28"/>
      <w:szCs w:val="20"/>
    </w:rPr>
  </w:style>
  <w:style w:type="paragraph" w:styleId="1382" w:customStyle="1">
    <w:name w:val="xl33"/>
    <w:basedOn w:val="8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83" w:customStyle="1">
    <w:name w:val="段"/>
    <w:next w:val="897"/>
    <w:uiPriority w:val="99"/>
    <w:qFormat/>
    <w:pPr>
      <w:ind w:firstLine="200"/>
      <w:jc w:val="both"/>
    </w:pPr>
    <w:rPr>
      <w:rFonts w:hint="default" w:ascii="宋体" w:hAnsi="Times New Roman" w:eastAsia="Times New Roman" w:cs="Times New Roman"/>
      <w:sz w:val="21"/>
      <w:lang w:val="en-US" w:eastAsia="zh-CN" w:bidi="ar-SA"/>
    </w:rPr>
  </w:style>
  <w:style w:type="paragraph" w:styleId="1384" w:customStyle="1">
    <w:name w:val="xl73"/>
    <w:basedOn w:val="89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85" w:customStyle="1">
    <w:name w:val="xl38"/>
    <w:basedOn w:val="897"/>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386" w:customStyle="1">
    <w:name w:val="样式 标题 2 + 首行缩进:  2 字符"/>
    <w:basedOn w:val="1085"/>
    <w:uiPriority w:val="0"/>
    <w:unhideWhenUsed/>
    <w:qFormat/>
    <w:pPr>
      <w:spacing w:after="240"/>
      <w:tabs>
        <w:tab w:val="left" w:pos="900" w:leader="none"/>
      </w:tabs>
    </w:pPr>
    <w:rPr>
      <w:rFonts w:hint="eastAsia" w:ascii="宋体" w:hAnsi="宋体"/>
      <w:sz w:val="28"/>
    </w:rPr>
  </w:style>
  <w:style w:type="paragraph" w:styleId="1387" w:customStyle="1">
    <w:name w:val="xl45"/>
    <w:basedOn w:val="89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88" w:customStyle="1">
    <w:name w:val="xl69"/>
    <w:basedOn w:val="897"/>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89" w:customStyle="1">
    <w:name w:val="_Style 20"/>
    <w:basedOn w:val="897"/>
    <w:uiPriority w:val="0"/>
    <w:qFormat/>
    <w:pPr>
      <w:ind w:firstLine="200"/>
      <w:spacing w:line="360" w:lineRule="auto"/>
    </w:pPr>
  </w:style>
  <w:style w:type="paragraph" w:styleId="1390" w:customStyle="1">
    <w:name w:val="正文(缩进)"/>
    <w:basedOn w:val="897"/>
    <w:uiPriority w:val="0"/>
    <w:qFormat/>
    <w:pPr>
      <w:ind w:firstLine="200"/>
      <w:spacing w:line="360" w:lineRule="auto"/>
      <w:widowControl/>
    </w:pPr>
    <w:rPr>
      <w:rFonts w:eastAsia="仿宋_GB2312"/>
      <w:sz w:val="24"/>
      <w:szCs w:val="20"/>
    </w:rPr>
  </w:style>
  <w:style w:type="paragraph" w:styleId="1391" w:customStyle="1">
    <w:name w:val="列出段落2"/>
    <w:basedOn w:val="897"/>
    <w:uiPriority w:val="0"/>
    <w:unhideWhenUsed/>
    <w:qFormat/>
    <w:pPr>
      <w:ind w:firstLine="420"/>
    </w:pPr>
  </w:style>
  <w:style w:type="paragraph" w:styleId="1392" w:customStyle="1">
    <w:name w:val="xl39"/>
    <w:basedOn w:val="89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393" w:customStyle="1">
    <w:name w:val="标准式样"/>
    <w:basedOn w:val="1162"/>
    <w:uiPriority w:val="0"/>
    <w:qFormat/>
    <w:pPr>
      <w:ind w:left="210" w:firstLine="420"/>
      <w:spacing w:before="0" w:line="288" w:lineRule="auto"/>
    </w:pPr>
    <w:rPr>
      <w:rFonts w:ascii="Times New Roman" w:hAnsi="Times New Roman"/>
      <w:smallCaps/>
      <w:sz w:val="20"/>
      <w:szCs w:val="20"/>
      <w:lang w:eastAsia="zh-CN"/>
    </w:rPr>
  </w:style>
  <w:style w:type="paragraph" w:styleId="1394" w:customStyle="1">
    <w:name w:val="TOC 标题1"/>
    <w:basedOn w:val="1084"/>
    <w:next w:val="897"/>
    <w:uiPriority w:val="0"/>
    <w:unhideWhenUsed/>
    <w:qFormat/>
    <w:pPr>
      <w:ind w:left="0"/>
      <w:keepLines/>
      <w:keepNext/>
      <w:spacing w:before="240" w:line="259" w:lineRule="auto"/>
      <w:widowControl/>
      <w:tabs>
        <w:tab w:val="left" w:pos="846" w:leader="none"/>
      </w:tabs>
      <w:outlineLvl w:val="9"/>
    </w:pPr>
    <w:rPr>
      <w:rFonts w:ascii="Cambria" w:hAnsi="Cambria" w:eastAsia="宋体"/>
      <w:b w:val="0"/>
      <w:bCs w:val="0"/>
      <w:color w:val="365f90"/>
      <w:sz w:val="32"/>
      <w:szCs w:val="32"/>
      <w:lang w:val="zh-CN" w:eastAsia="zh-CN"/>
    </w:rPr>
  </w:style>
  <w:style w:type="paragraph" w:styleId="1395" w:customStyle="1">
    <w:name w:val="cjk"/>
    <w:basedOn w:val="897"/>
    <w:uiPriority w:val="0"/>
    <w:qFormat/>
    <w:pPr>
      <w:spacing w:before="100" w:beforeAutospacing="1"/>
      <w:widowControl/>
    </w:pPr>
    <w:rPr>
      <w:rFonts w:ascii="宋体" w:hAnsi="宋体" w:cs="宋体"/>
      <w:color w:val="000000"/>
      <w:sz w:val="30"/>
      <w:szCs w:val="30"/>
    </w:rPr>
  </w:style>
  <w:style w:type="paragraph" w:styleId="1396" w:customStyle="1">
    <w:name w:val="a2"/>
    <w:basedOn w:val="897"/>
    <w:uiPriority w:val="0"/>
    <w:qFormat/>
    <w:pPr>
      <w:jc w:val="left"/>
      <w:spacing w:before="100" w:beforeAutospacing="1" w:after="100" w:afterAutospacing="1"/>
      <w:widowControl/>
    </w:pPr>
    <w:rPr>
      <w:rFonts w:ascii="宋体" w:hAnsi="宋体" w:cs="宋体"/>
      <w:sz w:val="24"/>
    </w:rPr>
  </w:style>
  <w:style w:type="paragraph" w:styleId="1397" w:customStyle="1">
    <w:name w:val="样式 纯文本 + 楷体_GB2312 小四 行距: 固定值 20 磅1"/>
    <w:basedOn w:val="1134"/>
    <w:uiPriority w:val="0"/>
    <w:qFormat/>
    <w:pPr>
      <w:ind w:firstLine="200"/>
      <w:spacing w:line="400" w:lineRule="exact"/>
    </w:pPr>
    <w:rPr>
      <w:rFonts w:ascii="楷体_GB2312" w:eastAsia="楷体_GB2312"/>
      <w:sz w:val="24"/>
    </w:rPr>
  </w:style>
  <w:style w:type="paragraph" w:styleId="1398" w:customStyle="1">
    <w:name w:val="Default Paragraph Font Para Char"/>
    <w:basedOn w:val="897"/>
    <w:uiPriority w:val="0"/>
    <w:qFormat/>
    <w:pPr>
      <w:jc w:val="left"/>
      <w:spacing w:after="160" w:line="240" w:lineRule="exact"/>
      <w:widowControl/>
    </w:pPr>
  </w:style>
  <w:style w:type="paragraph" w:styleId="1399" w:customStyle="1">
    <w:name w:val="xl23"/>
    <w:basedOn w:val="897"/>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400" w:customStyle="1">
    <w:name w:val="xl29"/>
    <w:basedOn w:val="897"/>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01" w:customStyle="1">
    <w:name w:val="font0"/>
    <w:basedOn w:val="897"/>
    <w:uiPriority w:val="0"/>
    <w:qFormat/>
    <w:pPr>
      <w:jc w:val="left"/>
      <w:spacing w:before="100" w:beforeAutospacing="1" w:after="100" w:afterAutospacing="1"/>
      <w:widowControl/>
    </w:pPr>
    <w:rPr>
      <w:rFonts w:hint="eastAsia" w:ascii="宋体" w:hAnsi="宋体"/>
      <w:sz w:val="18"/>
      <w:szCs w:val="18"/>
    </w:rPr>
  </w:style>
  <w:style w:type="paragraph" w:styleId="1402" w:customStyle="1">
    <w:name w:val="xl67"/>
    <w:basedOn w:val="8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03" w:customStyle="1">
    <w:name w:val="xl71"/>
    <w:basedOn w:val="897"/>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404" w:customStyle="1">
    <w:name w:val="xl72"/>
    <w:basedOn w:val="897"/>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405" w:customStyle="1">
    <w:name w:val="TOC Heading"/>
    <w:basedOn w:val="1084"/>
    <w:next w:val="897"/>
    <w:uiPriority w:val="0"/>
    <w:qFormat/>
    <w:pPr>
      <w:ind w:left="0"/>
      <w:keepLines/>
      <w:keepNext/>
      <w:spacing w:before="340" w:after="330" w:line="576" w:lineRule="auto"/>
      <w:outlineLvl w:val="9"/>
    </w:pPr>
    <w:rPr>
      <w:rFonts w:ascii="Times New Roman" w:hAnsi="Times New Roman" w:eastAsia="宋体"/>
      <w:sz w:val="44"/>
      <w:szCs w:val="44"/>
      <w:lang w:eastAsia="zh-CN"/>
    </w:rPr>
  </w:style>
  <w:style w:type="paragraph" w:styleId="1406" w:customStyle="1">
    <w:name w:val="样式 标题 3 + (中文) 黑体 小四 非加粗 段前: 7.8 磅 段后: 0 磅 行距: 固定值 20 磅"/>
    <w:basedOn w:val="1087"/>
    <w:uiPriority w:val="0"/>
    <w:qFormat/>
    <w:pPr>
      <w:jc w:val="left"/>
      <w:keepLines/>
      <w:spacing w:line="400" w:lineRule="exact"/>
      <w:tabs>
        <w:tab w:val="left" w:pos="7200" w:leader="none"/>
      </w:tabs>
    </w:pPr>
    <w:rPr>
      <w:rFonts w:ascii="华文细黑" w:hAnsi="华文细黑" w:eastAsia="幼圆" w:cs="华文细黑"/>
      <w:bCs w:val="0"/>
      <w:sz w:val="30"/>
      <w:szCs w:val="20"/>
      <w:lang w:eastAsia="en-US"/>
    </w:rPr>
  </w:style>
  <w:style w:type="paragraph" w:styleId="1407" w:customStyle="1">
    <w:name w:val="xl68"/>
    <w:basedOn w:val="8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08" w:customStyle="1">
    <w:name w:val="H4"/>
    <w:basedOn w:val="897"/>
    <w:next w:val="897"/>
    <w:uiPriority w:val="0"/>
    <w:qFormat/>
    <w:pPr>
      <w:jc w:val="left"/>
      <w:keepNext/>
      <w:spacing w:before="100" w:after="100"/>
      <w:outlineLvl w:val="4"/>
    </w:pPr>
    <w:rPr>
      <w:rFonts w:ascii="Cambria" w:hAnsi="Cambria" w:eastAsia="华文细黑" w:cs="Cambria"/>
      <w:b/>
      <w:sz w:val="24"/>
      <w:szCs w:val="20"/>
    </w:rPr>
  </w:style>
  <w:style w:type="paragraph" w:styleId="1409" w:customStyle="1">
    <w:name w:val=" Char Char Char Char"/>
    <w:basedOn w:val="897"/>
    <w:uiPriority w:val="0"/>
    <w:qFormat/>
    <w:pPr>
      <w:numPr>
        <w:ilvl w:val="0"/>
        <w:numId w:val="8"/>
      </w:numPr>
      <w:ind w:left="560" w:firstLine="480"/>
      <w:jc w:val="left"/>
      <w:spacing w:after="120" w:line="360" w:lineRule="auto"/>
      <w:widowControl/>
      <w:tabs>
        <w:tab w:val="clear" w:pos="780" w:leader="none"/>
      </w:tabs>
    </w:pPr>
    <w:rPr>
      <w:rFonts w:ascii="Verdana" w:hAnsi="Verdana"/>
      <w:sz w:val="24"/>
    </w:rPr>
  </w:style>
  <w:style w:type="paragraph" w:styleId="1410" w:customStyle="1">
    <w:name w:val="Preformatted"/>
    <w:basedOn w:val="897"/>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华文细黑" w:hAnsi="华文细黑" w:eastAsia="华文细黑" w:cs="Cambria"/>
      <w:sz w:val="20"/>
      <w:szCs w:val="20"/>
    </w:rPr>
  </w:style>
  <w:style w:type="paragraph" w:styleId="1411" w:customStyle="1">
    <w:name w:val="菲页(卷)"/>
    <w:basedOn w:val="1084"/>
    <w:next w:val="1412"/>
    <w:uiPriority w:val="0"/>
    <w:qFormat/>
    <w:pPr>
      <w:ind w:left="780" w:hanging="360"/>
      <w:jc w:val="center"/>
      <w:keepNext/>
      <w:widowControl/>
      <w:outlineLvl w:val="1"/>
    </w:pPr>
    <w:rPr>
      <w:rFonts w:hAnsi="Times New Roman"/>
      <w:b w:val="0"/>
      <w:bCs w:val="0"/>
      <w:sz w:val="52"/>
      <w:szCs w:val="20"/>
      <w:lang w:eastAsia="zh-CN"/>
    </w:rPr>
  </w:style>
  <w:style w:type="paragraph" w:styleId="1412"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13" w:customStyle="1">
    <w:name w:val="xl36"/>
    <w:basedOn w:val="89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414" w:customStyle="1">
    <w:name w:val="1"/>
    <w:basedOn w:val="897"/>
    <w:uiPriority w:val="0"/>
    <w:qFormat/>
    <w:pPr>
      <w:ind w:firstLine="200"/>
      <w:spacing w:line="360" w:lineRule="auto"/>
    </w:pPr>
    <w:rPr>
      <w:rFonts w:ascii="华文细黑" w:hAnsi="华文细黑" w:eastAsia="华文细黑" w:cs="华文细黑"/>
      <w:sz w:val="24"/>
    </w:rPr>
  </w:style>
  <w:style w:type="paragraph" w:styleId="1415" w:customStyle="1">
    <w:name w:val="xl64"/>
    <w:basedOn w:val="8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16" w:customStyle="1">
    <w:name w:val="CM4"/>
    <w:basedOn w:val="909"/>
    <w:next w:val="909"/>
    <w:uiPriority w:val="0"/>
    <w:qFormat/>
    <w:pPr>
      <w:spacing w:line="468" w:lineRule="atLeast"/>
    </w:pPr>
    <w:rPr>
      <w:rFonts w:ascii="Times New Roman PSMT" w:hAnsi="Times New Roman" w:eastAsia="Times New Roman PSMT" w:cs="Times New Roman PSMT"/>
      <w:color w:val="000000"/>
    </w:rPr>
  </w:style>
  <w:style w:type="paragraph" w:styleId="1417" w:customStyle="1">
    <w:name w:val="xl34"/>
    <w:basedOn w:val="8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18" w:customStyle="1">
    <w:name w:val="函数注释1"/>
    <w:basedOn w:val="897"/>
    <w:uiPriority w:val="0"/>
    <w:qFormat/>
    <w:pPr>
      <w:ind w:left="1678" w:right="210" w:hanging="1049"/>
      <w:jc w:val="left"/>
      <w:spacing w:after="20" w:line="320" w:lineRule="exact"/>
    </w:pPr>
    <w:rPr>
      <w:szCs w:val="20"/>
    </w:rPr>
  </w:style>
  <w:style w:type="paragraph" w:styleId="1419" w:customStyle="1">
    <w:name w:val="普通文字"/>
    <w:basedOn w:val="897"/>
    <w:next w:val="897"/>
    <w:uiPriority w:val="0"/>
    <w:qFormat/>
    <w:rPr>
      <w:rFonts w:ascii="宋体"/>
      <w:sz w:val="24"/>
      <w:u w:val="none"/>
    </w:rPr>
  </w:style>
  <w:style w:type="paragraph" w:styleId="1420" w:customStyle="1">
    <w:name w:val="Char Char Char Char Char Char Char"/>
    <w:basedOn w:val="897"/>
    <w:uiPriority w:val="0"/>
    <w:qFormat/>
    <w:pPr>
      <w:jc w:val="left"/>
      <w:spacing w:after="160" w:line="240" w:lineRule="exact"/>
      <w:widowControl/>
    </w:pPr>
    <w:rPr>
      <w:rFonts w:ascii="Arial" w:hAnsi="Arial" w:eastAsia="Times New Roman" w:cs="Verdana"/>
      <w:b/>
      <w:sz w:val="24"/>
      <w:lang w:eastAsia="en-US"/>
    </w:rPr>
  </w:style>
  <w:style w:type="paragraph" w:styleId="1421" w:customStyle="1">
    <w:name w:val="表格标题"/>
    <w:basedOn w:val="897"/>
    <w:uiPriority w:val="0"/>
    <w:qFormat/>
    <w:pPr>
      <w:jc w:val="center"/>
      <w:spacing w:before="120" w:line="400" w:lineRule="exact"/>
    </w:pPr>
    <w:rPr>
      <w:rFonts w:eastAsia="文鼎CS中宋"/>
      <w:spacing w:val="8"/>
      <w:sz w:val="24"/>
      <w:szCs w:val="20"/>
    </w:rPr>
  </w:style>
  <w:style w:type="paragraph" w:styleId="1422" w:customStyle="1">
    <w:name w:val=" Char"/>
    <w:basedOn w:val="897"/>
    <w:uiPriority w:val="0"/>
    <w:qFormat/>
    <w:pPr>
      <w:numPr>
        <w:ilvl w:val="0"/>
        <w:numId w:val="9"/>
      </w:numPr>
      <w:tabs>
        <w:tab w:val="left" w:pos="1080" w:leader="none"/>
      </w:tabs>
    </w:pPr>
    <w:rPr>
      <w:sz w:val="24"/>
      <w:szCs w:val="24"/>
    </w:rPr>
  </w:style>
  <w:style w:type="paragraph" w:styleId="1423" w:customStyle="1">
    <w:name w:val="Char1"/>
    <w:basedOn w:val="897"/>
    <w:uiPriority w:val="0"/>
    <w:qFormat/>
    <w:rPr>
      <w:rFonts w:ascii="仿宋_GB2312" w:eastAsia="仿宋_GB2312"/>
      <w:b/>
      <w:sz w:val="32"/>
      <w:szCs w:val="32"/>
    </w:rPr>
  </w:style>
  <w:style w:type="paragraph" w:styleId="1424" w:customStyle="1">
    <w:name w:val="样式一"/>
    <w:basedOn w:val="897"/>
    <w:uiPriority w:val="0"/>
    <w:qFormat/>
    <w:pPr>
      <w:ind w:left="340" w:hanging="340"/>
      <w:spacing w:before="100" w:after="100" w:line="360" w:lineRule="exact"/>
      <w:tabs>
        <w:tab w:val="left" w:pos="1080" w:leader="none"/>
      </w:tabs>
    </w:pPr>
    <w:rPr>
      <w:rFonts w:ascii="宋体" w:hAnsi="宋体" w:eastAsia="黑体"/>
      <w:sz w:val="24"/>
      <w:szCs w:val="20"/>
      <w:lang w:val="en-GB"/>
    </w:rPr>
  </w:style>
  <w:style w:type="paragraph" w:styleId="1425"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26" w:customStyle="1">
    <w:name w:val="表格文字"/>
    <w:basedOn w:val="897"/>
    <w:uiPriority w:val="0"/>
    <w:qFormat/>
    <w:pPr>
      <w:jc w:val="left"/>
      <w:spacing w:line="288" w:lineRule="auto"/>
    </w:pPr>
    <w:rPr>
      <w:szCs w:val="20"/>
    </w:rPr>
  </w:style>
  <w:style w:type="paragraph" w:styleId="1427" w:customStyle="1">
    <w:name w:val="；要求；"/>
    <w:basedOn w:val="897"/>
    <w:uiPriority w:val="0"/>
    <w:qFormat/>
    <w:pPr>
      <w:ind w:left="420"/>
      <w:spacing w:line="600" w:lineRule="exact"/>
    </w:pPr>
    <w:rPr>
      <w:sz w:val="28"/>
    </w:rPr>
  </w:style>
  <w:style w:type="paragraph" w:styleId="1428" w:customStyle="1">
    <w:name w:val="标题0"/>
    <w:basedOn w:val="1173"/>
    <w:next w:val="1173"/>
    <w:uiPriority w:val="0"/>
    <w:qFormat/>
    <w:pPr>
      <w:ind w:firstLine="420"/>
      <w:spacing w:before="240" w:after="60" w:line="288" w:lineRule="auto"/>
    </w:pPr>
    <w:rPr>
      <w:rFonts w:ascii="Arial" w:hAnsi="Arial" w:eastAsia="宋体" w:cs="Times New Roman"/>
      <w:sz w:val="52"/>
    </w:rPr>
  </w:style>
  <w:style w:type="paragraph" w:styleId="1429" w:customStyle="1">
    <w:name w:val="程序代码"/>
    <w:basedOn w:val="897"/>
    <w:uiPriority w:val="0"/>
    <w:qFormat/>
    <w:pPr>
      <w:ind w:left="839" w:firstLine="420"/>
      <w:spacing w:after="20" w:line="288" w:lineRule="auto"/>
    </w:pPr>
    <w:rPr>
      <w:rFonts w:eastAsia="仿宋_GB2312"/>
    </w:rPr>
  </w:style>
  <w:style w:type="paragraph" w:styleId="1430" w:customStyle="1">
    <w:name w:val="Char Char Char Char Char Char"/>
    <w:basedOn w:val="897"/>
    <w:uiPriority w:val="0"/>
    <w:qFormat/>
    <w:pPr>
      <w:jc w:val="left"/>
      <w:spacing w:after="160" w:line="240" w:lineRule="exact"/>
      <w:widowControl/>
    </w:pPr>
    <w:rPr>
      <w:rFonts w:ascii="黑体" w:hAnsi="Verdana" w:eastAsia="黑体"/>
      <w:sz w:val="32"/>
      <w:szCs w:val="32"/>
    </w:rPr>
  </w:style>
  <w:style w:type="paragraph" w:styleId="1431" w:customStyle="1">
    <w:name w:val="样式"/>
    <w:basedOn w:val="897"/>
    <w:next w:val="1126"/>
    <w:uiPriority w:val="0"/>
    <w:qFormat/>
    <w:pPr>
      <w:ind w:firstLine="540"/>
      <w:spacing w:line="360" w:lineRule="auto"/>
      <w:widowControl/>
    </w:pPr>
    <w:rPr>
      <w:rFonts w:ascii="宋体" w:hAnsi="MS Sans Serif"/>
      <w:spacing w:val="12"/>
      <w:sz w:val="24"/>
    </w:rPr>
  </w:style>
  <w:style w:type="paragraph" w:styleId="1432" w:customStyle="1">
    <w:name w:val="xl65"/>
    <w:basedOn w:val="8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33" w:customStyle="1">
    <w:name w:val="默认段落字体 Para Char Char Char Char Char Char Char"/>
    <w:basedOn w:val="897"/>
    <w:uiPriority w:val="0"/>
    <w:qFormat/>
    <w:rPr>
      <w:rFonts w:eastAsia="华文细黑" w:cs="Cambria"/>
      <w:sz w:val="24"/>
      <w:szCs w:val="20"/>
    </w:rPr>
  </w:style>
  <w:style w:type="paragraph" w:styleId="1434" w:customStyle="1">
    <w:name w:val="part2"/>
    <w:basedOn w:val="897"/>
    <w:uiPriority w:val="0"/>
    <w:qFormat/>
    <w:pPr>
      <w:jc w:val="left"/>
      <w:spacing w:before="100" w:beforeAutospacing="1" w:after="100" w:afterAutospacing="1"/>
      <w:widowControl/>
    </w:pPr>
    <w:rPr>
      <w:rFonts w:ascii="宋体" w:hAnsi="宋体" w:cs="宋体"/>
      <w:sz w:val="24"/>
    </w:rPr>
  </w:style>
  <w:style w:type="paragraph" w:styleId="1435" w:customStyle="1">
    <w:name w:val="修订"/>
    <w:uiPriority w:val="0"/>
    <w:unhideWhenUsed/>
    <w:qFormat/>
    <w:rPr>
      <w:rFonts w:hint="default" w:ascii="Times New Roman" w:hAnsi="Times New Roman" w:eastAsia="宋体" w:cs="Times New Roman"/>
      <w:sz w:val="21"/>
      <w:szCs w:val="24"/>
      <w:lang w:val="en-US" w:eastAsia="zh-CN" w:bidi="ar-SA"/>
    </w:rPr>
  </w:style>
  <w:style w:type="paragraph" w:styleId="1436" w:customStyle="1">
    <w:name w:val="回信地址"/>
    <w:basedOn w:val="897"/>
    <w:uiPriority w:val="0"/>
    <w:qFormat/>
    <w:pPr>
      <w:ind w:right="-120" w:firstLine="420"/>
      <w:jc w:val="left"/>
      <w:keepLines/>
      <w:spacing w:after="20" w:line="200" w:lineRule="atLeast"/>
      <w:widowControl/>
    </w:pPr>
    <w:rPr>
      <w:sz w:val="16"/>
      <w:szCs w:val="20"/>
    </w:rPr>
  </w:style>
  <w:style w:type="paragraph" w:styleId="1437" w:customStyle="1">
    <w:name w:val="yyn"/>
    <w:basedOn w:val="897"/>
    <w:uiPriority w:val="0"/>
    <w:qFormat/>
    <w:pPr>
      <w:ind w:right="562" w:firstLine="576"/>
      <w:keepNext/>
      <w:spacing w:line="360" w:lineRule="auto"/>
      <w:widowControl/>
    </w:pPr>
    <w:rPr>
      <w:rFonts w:ascii="宋体"/>
      <w:sz w:val="28"/>
      <w:szCs w:val="20"/>
    </w:rPr>
  </w:style>
  <w:style w:type="paragraph" w:styleId="1438" w:customStyle="1">
    <w:name w:val="xl66"/>
    <w:basedOn w:val="8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39" w:customStyle="1">
    <w:name w:val="正文缩进2格"/>
    <w:basedOn w:val="897"/>
    <w:uiPriority w:val="99"/>
    <w:qFormat/>
    <w:pPr>
      <w:ind w:firstLine="639"/>
      <w:spacing w:line="600" w:lineRule="exact"/>
    </w:pPr>
    <w:rPr>
      <w:rFonts w:ascii="仿宋_GB2312" w:hAnsi="宋体" w:eastAsia="仿宋_GB2312" w:cs="Times New Roman"/>
      <w:sz w:val="28"/>
      <w:szCs w:val="22"/>
    </w:rPr>
  </w:style>
  <w:style w:type="paragraph" w:styleId="1440" w:customStyle="1">
    <w:name w:val="xl37"/>
    <w:basedOn w:val="89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441" w:customStyle="1">
    <w:name w:val="菲页2"/>
    <w:basedOn w:val="1087"/>
    <w:uiPriority w:val="0"/>
    <w:qFormat/>
    <w:pPr>
      <w:ind w:left="6233" w:hanging="420"/>
      <w:keepLines/>
      <w:spacing w:before="120" w:after="120" w:line="360" w:lineRule="auto"/>
      <w:widowControl/>
    </w:pPr>
    <w:rPr>
      <w:rFonts w:ascii="黑体" w:hAnsi="宋体" w:eastAsia="黑体"/>
      <w:b w:val="0"/>
      <w:bCs w:val="0"/>
      <w:sz w:val="44"/>
      <w:szCs w:val="20"/>
    </w:rPr>
  </w:style>
  <w:style w:type="paragraph" w:styleId="1442" w:customStyle="1">
    <w:name w:val=" Char Char Char Char Char Char Char Char Char Char"/>
    <w:basedOn w:val="897"/>
    <w:uiPriority w:val="0"/>
    <w:qFormat/>
    <w:pPr>
      <w:numPr>
        <w:ilvl w:val="0"/>
        <w:numId w:val="10"/>
      </w:numPr>
    </w:pPr>
  </w:style>
  <w:style w:type="paragraph" w:styleId="1443" w:customStyle="1">
    <w:name w:val="并列项-点"/>
    <w:basedOn w:val="897"/>
    <w:uiPriority w:val="0"/>
    <w:qFormat/>
    <w:pPr>
      <w:ind w:left="851" w:hanging="284"/>
      <w:spacing w:before="120" w:line="360" w:lineRule="auto"/>
      <w:widowControl/>
      <w:tabs>
        <w:tab w:val="left" w:pos="851" w:leader="none"/>
        <w:tab w:val="left" w:pos="927" w:leader="none"/>
      </w:tabs>
    </w:pPr>
    <w:rPr>
      <w:sz w:val="24"/>
      <w:szCs w:val="20"/>
    </w:rPr>
  </w:style>
  <w:style w:type="paragraph" w:styleId="1444" w:customStyle="1">
    <w:name w:val="aa"/>
    <w:basedOn w:val="897"/>
    <w:uiPriority w:val="0"/>
    <w:qFormat/>
    <w:pPr>
      <w:jc w:val="left"/>
      <w:spacing w:before="100" w:beforeAutospacing="1" w:after="100" w:afterAutospacing="1"/>
      <w:widowControl/>
    </w:pPr>
    <w:rPr>
      <w:rFonts w:ascii="宋体" w:hAnsi="宋体" w:cs="宋体"/>
      <w:sz w:val="24"/>
    </w:rPr>
  </w:style>
  <w:style w:type="paragraph" w:styleId="1445" w:customStyle="1">
    <w:name w:val=" Char Char Char Char Char Char Char Char Char Char Char Char Char Char Char Char"/>
    <w:basedOn w:val="897"/>
    <w:uiPriority w:val="0"/>
    <w:qFormat/>
    <w:pPr>
      <w:tabs>
        <w:tab w:val="left" w:pos="360" w:leader="none"/>
      </w:tabs>
    </w:pPr>
    <w:rPr>
      <w:sz w:val="24"/>
    </w:rPr>
  </w:style>
  <w:style w:type="paragraph" w:styleId="1446" w:customStyle="1">
    <w:name w:val="xl31"/>
    <w:basedOn w:val="8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47" w:customStyle="1">
    <w:name w:val="CM41"/>
    <w:basedOn w:val="909"/>
    <w:next w:val="909"/>
    <w:uiPriority w:val="0"/>
    <w:qFormat/>
    <w:pPr>
      <w:spacing w:after="478"/>
    </w:pPr>
    <w:rPr>
      <w:rFonts w:ascii="Times New Roman PSMT" w:hAnsi="Times New Roman" w:eastAsia="Times New Roman PSMT" w:cs="Times New Roman PSMT"/>
      <w:color w:val="000000"/>
    </w:rPr>
  </w:style>
  <w:style w:type="paragraph" w:styleId="1448" w:customStyle="1">
    <w:name w:val=" Char Char Char Char Char Char Char Char Char Char1"/>
    <w:basedOn w:val="897"/>
    <w:uiPriority w:val="0"/>
    <w:qFormat/>
    <w:pPr>
      <w:ind w:left="425" w:hanging="425"/>
      <w:tabs>
        <w:tab w:val="left" w:pos="425" w:leader="none"/>
      </w:tabs>
    </w:pPr>
    <w:rPr>
      <w:sz w:val="28"/>
      <w:szCs w:val="20"/>
    </w:rPr>
  </w:style>
  <w:style w:type="paragraph" w:styleId="1449" w:customStyle="1">
    <w:name w:val="xl41"/>
    <w:basedOn w:val="897"/>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450" w:customStyle="1">
    <w:name w:val="flNote"/>
    <w:basedOn w:val="897"/>
    <w:uiPriority w:val="0"/>
    <w:qFormat/>
    <w:pPr>
      <w:jc w:val="center"/>
      <w:spacing w:before="320" w:after="160" w:line="360" w:lineRule="atLeast"/>
    </w:pPr>
    <w:rPr>
      <w:rFonts w:ascii="Tahoma" w:hAnsi="Cambria" w:eastAsia="幼圆" w:cs="Cambria"/>
      <w:sz w:val="30"/>
      <w:szCs w:val="20"/>
    </w:rPr>
  </w:style>
  <w:style w:type="paragraph" w:styleId="1451" w:customStyle="1">
    <w:name w:val="H6"/>
    <w:basedOn w:val="897"/>
    <w:next w:val="897"/>
    <w:uiPriority w:val="0"/>
    <w:qFormat/>
    <w:pPr>
      <w:jc w:val="left"/>
      <w:keepNext/>
      <w:spacing w:before="100" w:after="100"/>
      <w:outlineLvl w:val="6"/>
    </w:pPr>
    <w:rPr>
      <w:rFonts w:ascii="Cambria" w:hAnsi="Cambria" w:eastAsia="华文细黑" w:cs="Cambria"/>
      <w:b/>
      <w:sz w:val="16"/>
      <w:szCs w:val="20"/>
    </w:rPr>
  </w:style>
  <w:style w:type="paragraph" w:styleId="1452" w:customStyle="1">
    <w:name w:val="Blockquote"/>
    <w:basedOn w:val="897"/>
    <w:uiPriority w:val="0"/>
    <w:qFormat/>
    <w:pPr>
      <w:ind w:left="360" w:right="360"/>
      <w:jc w:val="left"/>
      <w:spacing w:before="100" w:after="100"/>
    </w:pPr>
    <w:rPr>
      <w:rFonts w:ascii="Cambria" w:hAnsi="Cambria" w:eastAsia="华文细黑" w:cs="Cambria"/>
      <w:sz w:val="24"/>
      <w:szCs w:val="20"/>
    </w:rPr>
  </w:style>
  <w:style w:type="paragraph" w:styleId="1453" w:customStyle="1">
    <w:name w:val="默认段落字体 Para Char Char Char1 Char"/>
    <w:basedOn w:val="897"/>
    <w:uiPriority w:val="0"/>
    <w:qFormat/>
    <w:pPr>
      <w:ind w:left="420" w:firstLine="420"/>
      <w:spacing w:line="360" w:lineRule="auto"/>
    </w:pPr>
    <w:rPr>
      <w:sz w:val="24"/>
      <w:szCs w:val="21"/>
    </w:rPr>
  </w:style>
  <w:style w:type="paragraph" w:styleId="1454" w:customStyle="1">
    <w:name w:val="_Style 5"/>
    <w:basedOn w:val="1084"/>
    <w:next w:val="897"/>
    <w:uiPriority w:val="0"/>
    <w:qFormat/>
    <w:pPr>
      <w:ind w:left="0"/>
      <w:jc w:val="both"/>
      <w:keepLines/>
      <w:keepNext/>
      <w:spacing w:before="340" w:after="330" w:line="578" w:lineRule="auto"/>
      <w:tabs>
        <w:tab w:val="left" w:pos="1800" w:leader="none"/>
      </w:tabs>
      <w:outlineLvl w:val="9"/>
    </w:pPr>
    <w:rPr>
      <w:rFonts w:ascii="Cambria" w:hAnsi="Cambria" w:eastAsia="华文细黑" w:cs="Cambria"/>
      <w:sz w:val="44"/>
      <w:szCs w:val="44"/>
      <w:lang w:eastAsia="zh-CN"/>
    </w:rPr>
  </w:style>
  <w:style w:type="paragraph" w:styleId="1455" w:customStyle="1">
    <w:name w:val="Char Char Char1 Char Char Char"/>
    <w:basedOn w:val="897"/>
    <w:uiPriority w:val="0"/>
    <w:qFormat/>
    <w:pPr>
      <w:ind w:firstLine="200"/>
    </w:pPr>
    <w:rPr>
      <w:rFonts w:ascii="Tahoma" w:hAnsi="Tahoma"/>
      <w:sz w:val="24"/>
      <w:szCs w:val="20"/>
    </w:rPr>
  </w:style>
  <w:style w:type="table" w:styleId="1456" w:customStyle="1">
    <w:name w:val="网格型1"/>
    <w:basedOn w:val="1095"/>
    <w:uiPriority w:val="0"/>
    <w:qFormat/>
    <w:pPr>
      <w:jc w:val="both"/>
      <w:widowControl w:val="off"/>
    </w:pPr>
    <w:rPr>
      <w:rFonts w:ascii="Cambria" w:hAnsi="Cambria" w:eastAsia="华文细黑" w:cs="Cambria"/>
    </w:rPr>
    <w:tblPr/>
  </w:style>
  <w:style w:type="table" w:styleId="1457" w:customStyle="1">
    <w:name w:val="网格型 21"/>
    <w:basedOn w:val="1095"/>
    <w:uiPriority w:val="0"/>
    <w:qFormat/>
    <w:pPr>
      <w:jc w:val="both"/>
      <w:widowControl w:val="off"/>
    </w:pPr>
    <w:tblPr/>
  </w:style>
  <w:style w:type="table" w:styleId="1458" w:customStyle="1">
    <w:name w:val="网格型63"/>
    <w:basedOn w:val="1095"/>
    <w:uiPriority w:val="59"/>
    <w:qFormat/>
    <w:rPr>
      <w:rFonts w:ascii="Calibri" w:hAnsi="Calibri"/>
    </w:rPr>
    <w:tblPr/>
  </w:style>
  <w:style w:type="character" w:styleId="1459" w:customStyle="1">
    <w:name w:val="font41"/>
    <w:basedOn w:val="907"/>
    <w:uiPriority w:val="0"/>
    <w:qFormat/>
    <w:rPr>
      <w:rFonts w:hint="eastAsia" w:ascii="新宋体" w:hAnsi="新宋体" w:eastAsia="新宋体" w:cs="新宋体"/>
      <w:color w:val="000000"/>
      <w:sz w:val="20"/>
      <w:szCs w:val="20"/>
      <w:u w:val="none"/>
    </w:rPr>
  </w:style>
  <w:style w:type="character" w:styleId="1460" w:customStyle="1">
    <w:name w:val="font11"/>
    <w:basedOn w:val="907"/>
    <w:uiPriority w:val="0"/>
    <w:qFormat/>
    <w:rPr>
      <w:rFonts w:hint="default" w:ascii="Times New Roman" w:hAnsi="Times New Roman" w:cs="Times New Roman"/>
      <w:color w:val="000000"/>
      <w:sz w:val="20"/>
      <w:szCs w:val="20"/>
      <w:u w:val="none"/>
    </w:rPr>
  </w:style>
  <w:style w:type="character" w:styleId="1461" w:customStyle="1">
    <w:name w:val="font51"/>
    <w:basedOn w:val="907"/>
    <w:uiPriority w:val="0"/>
    <w:qFormat/>
    <w:rPr>
      <w:rFonts w:hint="default" w:ascii="Times New Roman" w:hAnsi="Times New Roman" w:cs="Times New Roman"/>
      <w:color w:val="000000"/>
      <w:sz w:val="20"/>
      <w:szCs w:val="20"/>
      <w:u w:val="none"/>
    </w:rPr>
  </w:style>
  <w:style w:type="character" w:styleId="1462" w:customStyle="1">
    <w:name w:val="font61"/>
    <w:basedOn w:val="907"/>
    <w:uiPriority w:val="0"/>
    <w:qFormat/>
    <w:rPr>
      <w:rFonts w:hint="eastAsia" w:ascii="新宋体" w:hAnsi="新宋体" w:eastAsia="新宋体" w:cs="新宋体"/>
      <w:color w:val="000000"/>
      <w:sz w:val="20"/>
      <w:szCs w:val="20"/>
      <w:u w:val="none"/>
    </w:rPr>
  </w:style>
  <w:style w:type="character" w:styleId="1463" w:customStyle="1">
    <w:name w:val="NormalCharacter1"/>
    <w:link w:val="1464"/>
    <w:uiPriority w:val="99"/>
    <w:qFormat/>
  </w:style>
  <w:style w:type="paragraph" w:styleId="1464" w:customStyle="1">
    <w:name w:val="UserStyle_4"/>
    <w:basedOn w:val="897"/>
    <w:link w:val="1463"/>
    <w:uiPriority w:val="99"/>
    <w:qFormat/>
  </w:style>
  <w:style w:type="numbering" w:styleId="14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dc:title>
  <dc:creator>王</dc:creator>
  <cp:lastModifiedBy>吴莹</cp:lastModifiedBy>
  <cp:revision>8</cp:revision>
  <dcterms:created xsi:type="dcterms:W3CDTF">2022-12-06T01:32:00Z</dcterms:created>
  <dcterms:modified xsi:type="dcterms:W3CDTF">2025-10-29T07:41:33Z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eyJoZGlkIjoiZDUwN2VkYTNlNDZkMWU1NDVlYWI1MDk5MGU2NTIxZDEiLCJ1c2VySWQiOiIyMTI5MzU0NTEifQ==</vt:lpwstr>
  </property>
  <property fmtid="{D5CDD505-2E9C-101B-9397-08002B2CF9AE}" pid="3" name="KSOProductBuildVer">
    <vt:lpwstr>2052-12.1.0.23125</vt:lpwstr>
  </property>
  <property fmtid="{D5CDD505-2E9C-101B-9397-08002B2CF9AE}" pid="4" name="ICV">
    <vt:lpwstr>357AAD9234B94E06B51E1870A06F69B6_13</vt:lpwstr>
  </property>
</Properties>
</file>